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25CF660">
      <w:pPr>
        <w:snapToGrid w:val="0"/>
        <w:jc w:val="center"/>
        <w:rPr>
          <w:sz w:val="6"/>
          <w:szCs w:val="6"/>
        </w:rPr>
      </w:pPr>
    </w:p>
    <w:p w14:paraId="2AB58510">
      <w:pPr>
        <w:snapToGrid w:val="0"/>
        <w:jc w:val="center"/>
        <w:rPr>
          <w:sz w:val="6"/>
          <w:szCs w:val="6"/>
        </w:rPr>
      </w:pPr>
    </w:p>
    <w:p w14:paraId="5FAC3B45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1A0F7F8C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52"/>
        <w:gridCol w:w="1620"/>
        <w:gridCol w:w="1204"/>
        <w:gridCol w:w="1594"/>
        <w:gridCol w:w="1328"/>
        <w:gridCol w:w="1462"/>
      </w:tblGrid>
      <w:tr w14:paraId="62F9A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52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B601940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208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2D1740E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英语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第二外语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）</w:t>
            </w:r>
          </w:p>
        </w:tc>
      </w:tr>
      <w:tr w14:paraId="15679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52" w:type="dxa"/>
            <w:tcBorders>
              <w:left w:val="single" w:color="auto" w:sz="12" w:space="0"/>
            </w:tcBorders>
            <w:vAlign w:val="center"/>
          </w:tcPr>
          <w:p w14:paraId="7D072A20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620" w:type="dxa"/>
            <w:vAlign w:val="center"/>
          </w:tcPr>
          <w:p w14:paraId="4006342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0020180</w:t>
            </w:r>
          </w:p>
        </w:tc>
        <w:tc>
          <w:tcPr>
            <w:tcW w:w="1204" w:type="dxa"/>
            <w:vAlign w:val="center"/>
          </w:tcPr>
          <w:p w14:paraId="460C6196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594" w:type="dxa"/>
            <w:vAlign w:val="center"/>
          </w:tcPr>
          <w:p w14:paraId="2F76E19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0501/0522/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7402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7390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/7217/7408</w:t>
            </w:r>
          </w:p>
        </w:tc>
        <w:tc>
          <w:tcPr>
            <w:tcW w:w="1328" w:type="dxa"/>
            <w:vAlign w:val="center"/>
          </w:tcPr>
          <w:p w14:paraId="315A49C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389C3AC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4/64</w:t>
            </w:r>
          </w:p>
        </w:tc>
      </w:tr>
      <w:tr w14:paraId="2AF23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52" w:type="dxa"/>
            <w:tcBorders>
              <w:left w:val="single" w:color="auto" w:sz="12" w:space="0"/>
            </w:tcBorders>
            <w:vAlign w:val="center"/>
          </w:tcPr>
          <w:p w14:paraId="05E41A9E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620" w:type="dxa"/>
            <w:vAlign w:val="center"/>
          </w:tcPr>
          <w:p w14:paraId="2C47EF1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谢婉莹，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王海燕，王嘉怡，胡悦芝</w:t>
            </w:r>
          </w:p>
        </w:tc>
        <w:tc>
          <w:tcPr>
            <w:tcW w:w="1204" w:type="dxa"/>
            <w:vAlign w:val="center"/>
          </w:tcPr>
          <w:p w14:paraId="121185B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594" w:type="dxa"/>
            <w:vAlign w:val="center"/>
          </w:tcPr>
          <w:p w14:paraId="6D249FF9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23024</w:t>
            </w:r>
          </w:p>
        </w:tc>
        <w:tc>
          <w:tcPr>
            <w:tcW w:w="1328" w:type="dxa"/>
            <w:vAlign w:val="center"/>
          </w:tcPr>
          <w:p w14:paraId="63F0A2C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697E800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37481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52" w:type="dxa"/>
            <w:tcBorders>
              <w:left w:val="single" w:color="auto" w:sz="12" w:space="0"/>
            </w:tcBorders>
            <w:vAlign w:val="center"/>
          </w:tcPr>
          <w:p w14:paraId="0A93F9F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620" w:type="dxa"/>
            <w:vAlign w:val="center"/>
          </w:tcPr>
          <w:p w14:paraId="5A5967B6">
            <w:pPr>
              <w:tabs>
                <w:tab w:val="left" w:pos="532"/>
              </w:tabs>
              <w:ind w:firstLine="210" w:firstLineChars="100"/>
              <w:jc w:val="both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商日（国教）25-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1，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2；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B24-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2，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3（专升本）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德语24-3</w:t>
            </w:r>
          </w:p>
          <w:p w14:paraId="006D16EF">
            <w:pPr>
              <w:tabs>
                <w:tab w:val="left" w:pos="532"/>
              </w:tabs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（专升本）;日语B24-4（专升本）</w:t>
            </w:r>
          </w:p>
        </w:tc>
        <w:tc>
          <w:tcPr>
            <w:tcW w:w="1204" w:type="dxa"/>
            <w:vAlign w:val="center"/>
          </w:tcPr>
          <w:p w14:paraId="782CDB2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594" w:type="dxa"/>
            <w:vAlign w:val="center"/>
          </w:tcPr>
          <w:p w14:paraId="397FA55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30/23/33/33/30/35</w:t>
            </w:r>
          </w:p>
        </w:tc>
        <w:tc>
          <w:tcPr>
            <w:tcW w:w="1328" w:type="dxa"/>
            <w:vAlign w:val="center"/>
          </w:tcPr>
          <w:p w14:paraId="66235C7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BBB117C">
            <w:pPr>
              <w:tabs>
                <w:tab w:val="left" w:pos="532"/>
              </w:tabs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三教306；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一教307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一教406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一教314;3教406/309</w:t>
            </w:r>
          </w:p>
        </w:tc>
      </w:tr>
      <w:tr w14:paraId="2F1D8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52" w:type="dxa"/>
            <w:tcBorders>
              <w:left w:val="single" w:color="auto" w:sz="12" w:space="0"/>
            </w:tcBorders>
            <w:vAlign w:val="center"/>
          </w:tcPr>
          <w:p w14:paraId="7FC29A1A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208" w:type="dxa"/>
            <w:gridSpan w:val="5"/>
            <w:tcBorders>
              <w:right w:val="single" w:color="auto" w:sz="12" w:space="0"/>
            </w:tcBorders>
            <w:vAlign w:val="center"/>
          </w:tcPr>
          <w:p w14:paraId="68088B0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时间 : 周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一7-8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节   地点:  外语与国际教育学院2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</w:tr>
      <w:tr w14:paraId="3C88D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52" w:type="dxa"/>
            <w:tcBorders>
              <w:left w:val="single" w:color="auto" w:sz="12" w:space="0"/>
            </w:tcBorders>
            <w:vAlign w:val="center"/>
          </w:tcPr>
          <w:p w14:paraId="1AE5B557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课程号/课程网站</w:t>
            </w:r>
          </w:p>
        </w:tc>
        <w:tc>
          <w:tcPr>
            <w:tcW w:w="7208" w:type="dxa"/>
            <w:gridSpan w:val="5"/>
            <w:tcBorders>
              <w:right w:val="single" w:color="auto" w:sz="12" w:space="0"/>
            </w:tcBorders>
            <w:vAlign w:val="center"/>
          </w:tcPr>
          <w:p w14:paraId="334872C7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商日（国教）25-1：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9909840</w:t>
            </w:r>
          </w:p>
          <w:p w14:paraId="4C98C25F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商日（国教）25-2：3220989</w:t>
            </w:r>
          </w:p>
          <w:p w14:paraId="682F6A1F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日语B24-3（专升本）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：29745689</w:t>
            </w:r>
          </w:p>
          <w:p w14:paraId="7D11B224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日语B24-2（专升本）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：71387558</w:t>
            </w:r>
            <w:bookmarkStart w:id="0" w:name="_GoBack"/>
            <w:bookmarkEnd w:id="0"/>
          </w:p>
          <w:p w14:paraId="3C50D573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德语24-3（专升本）：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"https://mooc1.chaoxing.com/mooc-ans/mycourse/teachercourse?moocId=266521352" </w:instrTex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https://mooc1.chaoxing.com/mooc-ans/mycourse/teachercourse?moocId=266521352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  <w:p w14:paraId="6128D4DD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日语B24-4（专升本）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:78858400 </w:t>
            </w:r>
          </w:p>
          <w:p w14:paraId="448279A7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https://www.mosoteach.cn/</w:t>
            </w:r>
          </w:p>
        </w:tc>
      </w:tr>
      <w:tr w14:paraId="0F03E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52" w:type="dxa"/>
            <w:tcBorders>
              <w:left w:val="single" w:color="auto" w:sz="12" w:space="0"/>
            </w:tcBorders>
            <w:vAlign w:val="center"/>
          </w:tcPr>
          <w:p w14:paraId="7CF25D9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208" w:type="dxa"/>
            <w:gridSpan w:val="5"/>
            <w:tcBorders>
              <w:right w:val="single" w:color="auto" w:sz="12" w:space="0"/>
            </w:tcBorders>
            <w:vAlign w:val="center"/>
          </w:tcPr>
          <w:p w14:paraId="57414324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《新概念英语3》；亚历山大、何其莘编，外语教学与研究出版社，2022.</w:t>
            </w:r>
          </w:p>
        </w:tc>
      </w:tr>
      <w:tr w14:paraId="44B8A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52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DE5D3C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208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25F65D9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大学英语四六级题库等</w:t>
            </w:r>
          </w:p>
        </w:tc>
      </w:tr>
    </w:tbl>
    <w:p w14:paraId="0400E80B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133"/>
        <w:gridCol w:w="1447"/>
        <w:gridCol w:w="1953"/>
      </w:tblGrid>
      <w:tr w14:paraId="27E37A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97AD6C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0F2F48D0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1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CF0556">
            <w:pPr>
              <w:widowControl/>
              <w:spacing w:line="240" w:lineRule="exact"/>
              <w:ind w:firstLine="357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4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B2BA9F">
            <w:pPr>
              <w:snapToGrid w:val="0"/>
              <w:spacing w:line="240" w:lineRule="exact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6737B">
            <w:pPr>
              <w:snapToGrid w:val="0"/>
              <w:spacing w:line="240" w:lineRule="exact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21E408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395EF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-2</w:t>
            </w:r>
          </w:p>
        </w:tc>
        <w:tc>
          <w:tcPr>
            <w:tcW w:w="737" w:type="dxa"/>
            <w:vAlign w:val="top"/>
          </w:tcPr>
          <w:p w14:paraId="2CFAF6D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D5BD9B">
            <w:pPr>
              <w:snapToGrid w:val="0"/>
              <w:rPr>
                <w:rFonts w:eastAsia="宋体"/>
                <w:lang w:eastAsia="zh-CN"/>
              </w:rPr>
            </w:pPr>
            <w:r>
              <w:t>Lesson 1 A puma at large</w:t>
            </w:r>
          </w:p>
          <w:p w14:paraId="10D24B4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color w:val="000000"/>
                <w:kern w:val="0"/>
              </w:rPr>
              <w:t>Lesson 2 Thirteen equals one</w:t>
            </w:r>
          </w:p>
        </w:tc>
        <w:tc>
          <w:tcPr>
            <w:tcW w:w="14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9B49FE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Lecture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01E03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</w:rPr>
              <w:t>Exercises</w:t>
            </w:r>
          </w:p>
        </w:tc>
      </w:tr>
      <w:tr w14:paraId="26A9D1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23A6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3-4</w:t>
            </w:r>
          </w:p>
        </w:tc>
        <w:tc>
          <w:tcPr>
            <w:tcW w:w="737" w:type="dxa"/>
            <w:vAlign w:val="top"/>
          </w:tcPr>
          <w:p w14:paraId="2580A72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37ED72">
            <w:pPr>
              <w:snapToGrid w:val="0"/>
              <w:rPr>
                <w:rFonts w:ascii="黑体" w:hAnsi="黑体" w:eastAsia="黑体"/>
                <w:color w:val="000000"/>
                <w:kern w:val="0"/>
              </w:rPr>
            </w:pPr>
            <w:r>
              <w:rPr>
                <w:rFonts w:hint="eastAsia" w:eastAsia="黑体"/>
                <w:color w:val="000000"/>
                <w:kern w:val="0"/>
              </w:rPr>
              <w:t>Test1</w:t>
            </w:r>
          </w:p>
          <w:p w14:paraId="4875C521">
            <w:pPr>
              <w:snapToGrid w:val="0"/>
              <w:rPr>
                <w:rFonts w:hint="eastAsia" w:eastAsia="黑体"/>
                <w:color w:val="000000"/>
                <w:kern w:val="0"/>
              </w:rPr>
            </w:pPr>
            <w:r>
              <w:rPr>
                <w:rFonts w:eastAsia="黑体"/>
                <w:color w:val="000000"/>
                <w:kern w:val="0"/>
              </w:rPr>
              <w:t>Lesson 2 Thirteen equals one</w:t>
            </w:r>
          </w:p>
          <w:p w14:paraId="632ADBD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color w:val="000000"/>
                <w:kern w:val="0"/>
              </w:rPr>
              <w:t>Lesson 3 An unknown goddess</w:t>
            </w:r>
          </w:p>
        </w:tc>
        <w:tc>
          <w:tcPr>
            <w:tcW w:w="14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62B47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Lecture, Discussion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E028D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</w:rPr>
              <w:t xml:space="preserve">Comprehension </w:t>
            </w:r>
          </w:p>
        </w:tc>
      </w:tr>
      <w:tr w14:paraId="1DDF8A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30DD4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5-6</w:t>
            </w:r>
          </w:p>
        </w:tc>
        <w:tc>
          <w:tcPr>
            <w:tcW w:w="737" w:type="dxa"/>
            <w:vAlign w:val="top"/>
          </w:tcPr>
          <w:p w14:paraId="0AD32B2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8EA9D0">
            <w:pPr>
              <w:snapToGrid w:val="0"/>
              <w:rPr>
                <w:rFonts w:eastAsia="黑体"/>
              </w:rPr>
            </w:pPr>
            <w:r>
              <w:rPr>
                <w:rFonts w:eastAsia="黑体"/>
              </w:rPr>
              <w:t>Lesson 4 The double life of Alfred Bloggs</w:t>
            </w:r>
          </w:p>
          <w:p w14:paraId="3EA4FCC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</w:rPr>
              <w:t>Lesson 5 The facts</w:t>
            </w:r>
          </w:p>
        </w:tc>
        <w:tc>
          <w:tcPr>
            <w:tcW w:w="14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8E3C8C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Lecture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A4AA42">
            <w:pPr>
              <w:snapToGrid w:val="0"/>
              <w:spacing w:before="54" w:beforeLines="15" w:after="54" w:afterLines="15"/>
              <w:rPr>
                <w:rFonts w:eastAsia="宋体"/>
                <w:color w:val="000000"/>
              </w:rPr>
            </w:pPr>
            <w:r>
              <w:rPr>
                <w:color w:val="000000"/>
              </w:rPr>
              <w:t>1.Exercises;</w:t>
            </w:r>
          </w:p>
          <w:p w14:paraId="57C6C22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</w:rPr>
              <w:t>2.Discussion</w:t>
            </w:r>
          </w:p>
        </w:tc>
      </w:tr>
      <w:tr w14:paraId="14471B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AD54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7-8</w:t>
            </w:r>
          </w:p>
        </w:tc>
        <w:tc>
          <w:tcPr>
            <w:tcW w:w="737" w:type="dxa"/>
            <w:vAlign w:val="top"/>
          </w:tcPr>
          <w:p w14:paraId="524C614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005DB0">
            <w:pPr>
              <w:snapToGrid w:val="0"/>
              <w:rPr>
                <w:rFonts w:eastAsia="黑体"/>
              </w:rPr>
            </w:pPr>
            <w:r>
              <w:rPr>
                <w:rFonts w:eastAsia="黑体"/>
              </w:rPr>
              <w:t>Lesson 5 The facts</w:t>
            </w:r>
          </w:p>
          <w:p w14:paraId="18014AB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</w:rPr>
              <w:t>Lesson 6 Smash and grab</w:t>
            </w:r>
          </w:p>
        </w:tc>
        <w:tc>
          <w:tcPr>
            <w:tcW w:w="14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AC302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Lecture, Discussion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E2644E">
            <w:pPr>
              <w:snapToGrid w:val="0"/>
              <w:spacing w:before="54" w:beforeLines="15" w:after="54" w:afterLines="15"/>
              <w:rPr>
                <w:rFonts w:eastAsia="宋体"/>
                <w:color w:val="000000"/>
              </w:rPr>
            </w:pPr>
            <w:r>
              <w:rPr>
                <w:color w:val="000000"/>
              </w:rPr>
              <w:t>1.Exercises;</w:t>
            </w:r>
          </w:p>
          <w:p w14:paraId="4E42464C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</w:rPr>
              <w:t>2.Discussion</w:t>
            </w:r>
          </w:p>
        </w:tc>
      </w:tr>
      <w:tr w14:paraId="174684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5A5E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9-10</w:t>
            </w:r>
          </w:p>
        </w:tc>
        <w:tc>
          <w:tcPr>
            <w:tcW w:w="737" w:type="dxa"/>
            <w:vAlign w:val="top"/>
          </w:tcPr>
          <w:p w14:paraId="6DCB471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581D12">
            <w:pPr>
              <w:snapToGrid w:val="0"/>
              <w:rPr>
                <w:rFonts w:eastAsia="黑体"/>
              </w:rPr>
            </w:pPr>
            <w:r>
              <w:rPr>
                <w:rFonts w:eastAsia="黑体"/>
              </w:rPr>
              <w:t>Lesson 7 Mutilated Ladies</w:t>
            </w:r>
          </w:p>
          <w:p w14:paraId="5D3A9E2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</w:rPr>
              <w:t>Lesson 8 A famous monastery</w:t>
            </w:r>
          </w:p>
        </w:tc>
        <w:tc>
          <w:tcPr>
            <w:tcW w:w="14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BCA62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 xml:space="preserve">Lecture 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E0174F">
            <w:pPr>
              <w:snapToGrid w:val="0"/>
              <w:spacing w:before="54" w:beforeLines="15" w:after="54" w:afterLines="15"/>
              <w:rPr>
                <w:rFonts w:eastAsia="宋体"/>
                <w:color w:val="000000"/>
              </w:rPr>
            </w:pPr>
            <w:r>
              <w:rPr>
                <w:color w:val="000000"/>
              </w:rPr>
              <w:t>1.Exercises;</w:t>
            </w:r>
          </w:p>
          <w:p w14:paraId="663A83D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</w:rPr>
              <w:t>2.Discussion</w:t>
            </w:r>
          </w:p>
        </w:tc>
      </w:tr>
      <w:tr w14:paraId="516635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F7C17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11-12</w:t>
            </w:r>
          </w:p>
        </w:tc>
        <w:tc>
          <w:tcPr>
            <w:tcW w:w="737" w:type="dxa"/>
            <w:vAlign w:val="top"/>
          </w:tcPr>
          <w:p w14:paraId="205F6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34D326">
            <w:pPr>
              <w:snapToGrid w:val="0"/>
              <w:rPr>
                <w:rFonts w:eastAsia="黑体"/>
              </w:rPr>
            </w:pPr>
            <w:r>
              <w:rPr>
                <w:rFonts w:eastAsia="黑体"/>
              </w:rPr>
              <w:t>Lesson 8 A famous monastery</w:t>
            </w:r>
          </w:p>
          <w:p w14:paraId="4178B89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</w:rPr>
              <w:t>Lesson 9 Flying cats</w:t>
            </w:r>
          </w:p>
        </w:tc>
        <w:tc>
          <w:tcPr>
            <w:tcW w:w="14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DECBF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Lecture, Discussion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33AD5B">
            <w:pPr>
              <w:snapToGrid w:val="0"/>
              <w:spacing w:before="54" w:beforeLines="15" w:after="54" w:afterLines="15"/>
              <w:rPr>
                <w:rFonts w:eastAsia="宋体"/>
                <w:color w:val="000000"/>
              </w:rPr>
            </w:pPr>
            <w:r>
              <w:rPr>
                <w:color w:val="000000"/>
              </w:rPr>
              <w:t>1.Exercises;</w:t>
            </w:r>
          </w:p>
          <w:p w14:paraId="6287C48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</w:rPr>
              <w:t xml:space="preserve">2.Comprehension </w:t>
            </w:r>
          </w:p>
        </w:tc>
      </w:tr>
      <w:tr w14:paraId="3E9CD1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CC532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13-14</w:t>
            </w:r>
          </w:p>
        </w:tc>
        <w:tc>
          <w:tcPr>
            <w:tcW w:w="737" w:type="dxa"/>
            <w:vAlign w:val="top"/>
          </w:tcPr>
          <w:p w14:paraId="1B8B644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CBCB43">
            <w:pPr>
              <w:snapToGrid w:val="0"/>
              <w:rPr>
                <w:rFonts w:ascii="黑体" w:hAnsi="黑体" w:eastAsia="黑体"/>
              </w:rPr>
            </w:pPr>
            <w:r>
              <w:rPr>
                <w:rFonts w:hint="eastAsia" w:eastAsia="黑体"/>
              </w:rPr>
              <w:t>Test2</w:t>
            </w:r>
          </w:p>
          <w:p w14:paraId="0B068506">
            <w:pPr>
              <w:rPr>
                <w:rFonts w:hint="eastAsia" w:eastAsia="黑体"/>
              </w:rPr>
            </w:pPr>
            <w:r>
              <w:rPr>
                <w:rFonts w:eastAsia="黑体"/>
              </w:rPr>
              <w:t>Lesson 10 The loss of the Titanic</w:t>
            </w:r>
          </w:p>
          <w:p w14:paraId="722985C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</w:rPr>
              <w:t>Lesson 11 Not guilty</w:t>
            </w:r>
          </w:p>
        </w:tc>
        <w:tc>
          <w:tcPr>
            <w:tcW w:w="14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08EEB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Lecture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E2A4FF">
            <w:pPr>
              <w:snapToGrid w:val="0"/>
              <w:spacing w:before="54" w:beforeLines="15" w:after="54" w:afterLines="15"/>
              <w:rPr>
                <w:rFonts w:eastAsia="宋体"/>
                <w:color w:val="000000"/>
              </w:rPr>
            </w:pPr>
            <w:r>
              <w:rPr>
                <w:color w:val="000000"/>
              </w:rPr>
              <w:t>1.Exercises;</w:t>
            </w:r>
          </w:p>
          <w:p w14:paraId="0C5A4E7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</w:rPr>
              <w:t xml:space="preserve">2.Discussion </w:t>
            </w:r>
          </w:p>
        </w:tc>
      </w:tr>
      <w:tr w14:paraId="2668A7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490C7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15-16</w:t>
            </w:r>
          </w:p>
        </w:tc>
        <w:tc>
          <w:tcPr>
            <w:tcW w:w="737" w:type="dxa"/>
            <w:vAlign w:val="top"/>
          </w:tcPr>
          <w:p w14:paraId="1FF3CD4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9DA94F">
            <w:pPr>
              <w:rPr>
                <w:rFonts w:eastAsia="黑体"/>
              </w:rPr>
            </w:pPr>
            <w:r>
              <w:rPr>
                <w:rFonts w:eastAsia="黑体"/>
              </w:rPr>
              <w:t>Lesson 11 Not guilty</w:t>
            </w:r>
          </w:p>
          <w:p w14:paraId="1E118E7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</w:rPr>
              <w:t>Lesson 12 Life on a desert island</w:t>
            </w:r>
          </w:p>
        </w:tc>
        <w:tc>
          <w:tcPr>
            <w:tcW w:w="14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B4752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Lecture, Discussion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9A646F">
            <w:pPr>
              <w:snapToGrid w:val="0"/>
              <w:spacing w:before="54" w:beforeLines="15" w:after="54" w:afterLines="15"/>
              <w:rPr>
                <w:rFonts w:eastAsia="宋体"/>
                <w:color w:val="000000"/>
              </w:rPr>
            </w:pPr>
            <w:r>
              <w:rPr>
                <w:color w:val="000000"/>
              </w:rPr>
              <w:t>1.Exercises;</w:t>
            </w:r>
          </w:p>
          <w:p w14:paraId="0F028AB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</w:rPr>
              <w:t xml:space="preserve">2.Comprehension </w:t>
            </w:r>
          </w:p>
        </w:tc>
      </w:tr>
      <w:tr w14:paraId="659B8C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C396C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17-18</w:t>
            </w:r>
          </w:p>
        </w:tc>
        <w:tc>
          <w:tcPr>
            <w:tcW w:w="737" w:type="dxa"/>
            <w:vAlign w:val="top"/>
          </w:tcPr>
          <w:p w14:paraId="2693CE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595B8C">
            <w:pPr>
              <w:rPr>
                <w:rFonts w:eastAsia="黑体"/>
              </w:rPr>
            </w:pPr>
            <w:r>
              <w:rPr>
                <w:rFonts w:eastAsia="黑体"/>
              </w:rPr>
              <w:t>Lesson 13 It’s only me</w:t>
            </w:r>
          </w:p>
          <w:p w14:paraId="6FEBFF8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BD7B3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Lecture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2BFF7F">
            <w:pPr>
              <w:snapToGrid w:val="0"/>
              <w:spacing w:before="54" w:beforeLines="15" w:after="54" w:afterLines="15"/>
              <w:rPr>
                <w:rFonts w:eastAsia="宋体"/>
                <w:color w:val="000000"/>
              </w:rPr>
            </w:pPr>
            <w:r>
              <w:rPr>
                <w:color w:val="000000"/>
              </w:rPr>
              <w:t>1.Exercises;</w:t>
            </w:r>
          </w:p>
          <w:p w14:paraId="0B23232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</w:rPr>
              <w:t>2.Discussion</w:t>
            </w:r>
          </w:p>
        </w:tc>
      </w:tr>
      <w:tr w14:paraId="1DF523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A54FB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19-20</w:t>
            </w:r>
          </w:p>
        </w:tc>
        <w:tc>
          <w:tcPr>
            <w:tcW w:w="737" w:type="dxa"/>
            <w:vAlign w:val="top"/>
          </w:tcPr>
          <w:p w14:paraId="2E2E96F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D1A818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</w:rPr>
              <w:t>Lesson 14 A noble ganster</w:t>
            </w:r>
          </w:p>
        </w:tc>
        <w:tc>
          <w:tcPr>
            <w:tcW w:w="14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B038CD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Lecture, Discussion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40DC96">
            <w:pPr>
              <w:snapToGrid w:val="0"/>
              <w:spacing w:before="54" w:beforeLines="15" w:after="54" w:afterLines="15"/>
              <w:rPr>
                <w:rFonts w:eastAsia="宋体"/>
                <w:color w:val="000000"/>
              </w:rPr>
            </w:pPr>
            <w:r>
              <w:rPr>
                <w:color w:val="000000"/>
              </w:rPr>
              <w:t>1.Exercises;</w:t>
            </w:r>
          </w:p>
          <w:p w14:paraId="19A6944E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</w:rPr>
              <w:t>2.Discussion</w:t>
            </w:r>
          </w:p>
        </w:tc>
      </w:tr>
      <w:tr w14:paraId="678596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ADF02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21-22</w:t>
            </w:r>
          </w:p>
        </w:tc>
        <w:tc>
          <w:tcPr>
            <w:tcW w:w="737" w:type="dxa"/>
            <w:vAlign w:val="top"/>
          </w:tcPr>
          <w:p w14:paraId="2B440CC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244DE5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color w:val="000000"/>
                <w:kern w:val="0"/>
              </w:rPr>
              <w:t>Lesson 15 Fifty pence worth of trouble</w:t>
            </w:r>
          </w:p>
        </w:tc>
        <w:tc>
          <w:tcPr>
            <w:tcW w:w="14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8EFF4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  <w:position w:val="-20"/>
              </w:rPr>
              <w:t>Lecture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F1C3B1">
            <w:pPr>
              <w:snapToGrid w:val="0"/>
              <w:spacing w:before="54" w:beforeLines="15" w:after="54" w:afterLines="15"/>
              <w:rPr>
                <w:rFonts w:eastAsia="宋体"/>
                <w:color w:val="000000"/>
              </w:rPr>
            </w:pPr>
            <w:r>
              <w:rPr>
                <w:color w:val="000000"/>
              </w:rPr>
              <w:t>1.Exercises;</w:t>
            </w:r>
          </w:p>
          <w:p w14:paraId="5822073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</w:rPr>
              <w:t xml:space="preserve">2.Comprehension </w:t>
            </w:r>
          </w:p>
        </w:tc>
      </w:tr>
      <w:tr w14:paraId="0C4E80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494D7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23-24</w:t>
            </w:r>
          </w:p>
        </w:tc>
        <w:tc>
          <w:tcPr>
            <w:tcW w:w="737" w:type="dxa"/>
            <w:vAlign w:val="top"/>
          </w:tcPr>
          <w:p w14:paraId="5134BF0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D39ED6">
            <w:pPr>
              <w:widowControl/>
              <w:snapToGrid w:val="0"/>
              <w:rPr>
                <w:rFonts w:eastAsia="宋体"/>
                <w:bCs/>
                <w:iCs/>
                <w:color w:val="000000"/>
                <w:kern w:val="0"/>
              </w:rPr>
            </w:pPr>
            <w:r>
              <w:rPr>
                <w:rFonts w:eastAsia="黑体"/>
                <w:color w:val="000000"/>
                <w:kern w:val="0"/>
              </w:rPr>
              <w:t>Lesson 16 Mary had a little lamb</w:t>
            </w:r>
          </w:p>
          <w:p w14:paraId="167A1F0F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bCs/>
                <w:iCs/>
                <w:color w:val="000000"/>
                <w:kern w:val="0"/>
              </w:rPr>
              <w:t>E Lesson 17 The longest suspension bridge in the world</w:t>
            </w:r>
          </w:p>
        </w:tc>
        <w:tc>
          <w:tcPr>
            <w:tcW w:w="14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890D8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Lecture, Discussion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0A776B">
            <w:pPr>
              <w:snapToGrid w:val="0"/>
              <w:spacing w:before="54" w:beforeLines="15" w:after="54" w:afterLines="15"/>
              <w:rPr>
                <w:rFonts w:eastAsia="宋体"/>
                <w:color w:val="000000"/>
              </w:rPr>
            </w:pPr>
            <w:r>
              <w:rPr>
                <w:color w:val="000000"/>
              </w:rPr>
              <w:t>1.Exercises;</w:t>
            </w:r>
          </w:p>
          <w:p w14:paraId="03D2E1E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</w:rPr>
              <w:t>2.Discussion</w:t>
            </w:r>
          </w:p>
        </w:tc>
      </w:tr>
      <w:tr w14:paraId="19DE24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C0183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25-26</w:t>
            </w:r>
          </w:p>
        </w:tc>
        <w:tc>
          <w:tcPr>
            <w:tcW w:w="737" w:type="dxa"/>
            <w:vAlign w:val="top"/>
          </w:tcPr>
          <w:p w14:paraId="67F0780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A51801">
            <w:pPr>
              <w:snapToGrid w:val="0"/>
              <w:rPr>
                <w:rFonts w:eastAsia="黑体"/>
                <w:color w:val="000000"/>
                <w:kern w:val="0"/>
              </w:rPr>
            </w:pPr>
            <w:r>
              <w:rPr>
                <w:bCs/>
                <w:iCs/>
                <w:color w:val="000000"/>
                <w:kern w:val="0"/>
              </w:rPr>
              <w:t>Lesson 18 Electric currents in modern art</w:t>
            </w:r>
          </w:p>
          <w:p w14:paraId="4E33B7E9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color w:val="000000"/>
                <w:kern w:val="0"/>
              </w:rPr>
              <w:t>Lesson 19 A very dear cat</w:t>
            </w:r>
          </w:p>
        </w:tc>
        <w:tc>
          <w:tcPr>
            <w:tcW w:w="14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C1B55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  <w:position w:val="-20"/>
              </w:rPr>
              <w:t>Lecture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84790F">
            <w:pPr>
              <w:snapToGrid w:val="0"/>
              <w:spacing w:before="54" w:beforeLines="15" w:after="54" w:afterLines="15"/>
              <w:rPr>
                <w:rFonts w:eastAsia="宋体"/>
                <w:color w:val="000000"/>
              </w:rPr>
            </w:pPr>
            <w:r>
              <w:rPr>
                <w:color w:val="000000"/>
              </w:rPr>
              <w:t>1.Exercises;</w:t>
            </w:r>
          </w:p>
          <w:p w14:paraId="52E9B71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</w:rPr>
              <w:t>2.Discussion</w:t>
            </w:r>
          </w:p>
        </w:tc>
      </w:tr>
      <w:tr w14:paraId="7DFD6C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058DC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27-28</w:t>
            </w:r>
          </w:p>
        </w:tc>
        <w:tc>
          <w:tcPr>
            <w:tcW w:w="737" w:type="dxa"/>
            <w:vAlign w:val="top"/>
          </w:tcPr>
          <w:p w14:paraId="2709A9DB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1663A2">
            <w:pPr>
              <w:snapToGrid w:val="0"/>
              <w:rPr>
                <w:rFonts w:eastAsia="黑体"/>
                <w:color w:val="000000"/>
                <w:kern w:val="0"/>
              </w:rPr>
            </w:pPr>
            <w:r>
              <w:rPr>
                <w:rFonts w:eastAsia="黑体"/>
                <w:color w:val="000000"/>
                <w:kern w:val="0"/>
              </w:rPr>
              <w:t>Lesson 19 A very dear cat</w:t>
            </w:r>
          </w:p>
          <w:p w14:paraId="49D074D0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color w:val="000000"/>
                <w:kern w:val="0"/>
              </w:rPr>
              <w:t>Lesson 20 Pioneer pilots</w:t>
            </w:r>
          </w:p>
        </w:tc>
        <w:tc>
          <w:tcPr>
            <w:tcW w:w="14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5EAA7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</w:rPr>
              <w:t>Lecture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E0117A">
            <w:pPr>
              <w:snapToGrid w:val="0"/>
              <w:spacing w:before="54" w:beforeLines="15" w:after="54" w:afterLines="15"/>
              <w:rPr>
                <w:rFonts w:eastAsia="黑体"/>
                <w:color w:val="000000"/>
              </w:rPr>
            </w:pPr>
            <w:r>
              <w:rPr>
                <w:rFonts w:eastAsia="黑体"/>
                <w:color w:val="000000"/>
              </w:rPr>
              <w:t>1. Exercises ;</w:t>
            </w:r>
          </w:p>
          <w:p w14:paraId="0B92BDD3">
            <w:pPr>
              <w:widowControl/>
              <w:tabs>
                <w:tab w:val="left" w:pos="830"/>
                <w:tab w:val="center" w:pos="1440"/>
              </w:tabs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</w:rPr>
              <w:t>2.Discussion</w:t>
            </w:r>
          </w:p>
        </w:tc>
      </w:tr>
      <w:tr w14:paraId="30B2EC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72D7F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29-30</w:t>
            </w:r>
          </w:p>
        </w:tc>
        <w:tc>
          <w:tcPr>
            <w:tcW w:w="737" w:type="dxa"/>
            <w:vAlign w:val="top"/>
          </w:tcPr>
          <w:p w14:paraId="6307EDD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9BD4C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iCs/>
              </w:rPr>
              <w:t>口试</w:t>
            </w:r>
          </w:p>
        </w:tc>
        <w:tc>
          <w:tcPr>
            <w:tcW w:w="14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2EEDD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</w:rPr>
              <w:t>Lecture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11E02E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</w:rPr>
              <w:t>Exercises</w:t>
            </w:r>
          </w:p>
        </w:tc>
      </w:tr>
      <w:tr w14:paraId="691481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AD2FC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31-32</w:t>
            </w:r>
          </w:p>
        </w:tc>
        <w:tc>
          <w:tcPr>
            <w:tcW w:w="737" w:type="dxa"/>
            <w:vAlign w:val="top"/>
          </w:tcPr>
          <w:p w14:paraId="6991333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FD4740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iCs/>
              </w:rPr>
              <w:t>口试</w:t>
            </w:r>
          </w:p>
        </w:tc>
        <w:tc>
          <w:tcPr>
            <w:tcW w:w="14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A4EDCC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t>Lecture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B7277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</w:rPr>
              <w:t>Exercises</w:t>
            </w:r>
          </w:p>
        </w:tc>
      </w:tr>
    </w:tbl>
    <w:p w14:paraId="3778BE68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7B52E8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1D9B0C7">
            <w:pPr>
              <w:snapToGrid w:val="0"/>
              <w:jc w:val="center"/>
              <w:rPr>
                <w:rFonts w:hint="eastAsia" w:ascii="黑体" w:hAnsi="黑体" w:eastAsia="黑体"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/>
                <w:bCs/>
                <w:sz w:val="20"/>
                <w:szCs w:val="20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AEF552">
            <w:pPr>
              <w:snapToGrid w:val="0"/>
              <w:jc w:val="center"/>
              <w:rPr>
                <w:rFonts w:hint="eastAsia" w:ascii="黑体" w:hAnsi="黑体" w:eastAsia="黑体"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/>
                <w:bCs/>
                <w:sz w:val="20"/>
                <w:szCs w:val="20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5236923">
            <w:pPr>
              <w:snapToGrid w:val="0"/>
              <w:jc w:val="center"/>
              <w:rPr>
                <w:rFonts w:hint="eastAsia" w:ascii="黑体" w:hAnsi="黑体" w:eastAsia="黑体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0"/>
                <w:szCs w:val="20"/>
                <w:lang w:eastAsia="zh-CN"/>
              </w:rPr>
              <w:t>考核方式</w:t>
            </w:r>
          </w:p>
        </w:tc>
      </w:tr>
      <w:tr w14:paraId="6FFD84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5A2CF44B">
            <w:pPr>
              <w:snapToGrid w:val="0"/>
              <w:jc w:val="center"/>
              <w:rPr>
                <w:rFonts w:ascii="Arial" w:hAnsi="Arial" w:eastAsia="黑体" w:cs="Arial"/>
                <w:bCs/>
                <w:sz w:val="20"/>
                <w:szCs w:val="20"/>
              </w:rPr>
            </w:pPr>
            <w:r>
              <w:rPr>
                <w:rFonts w:ascii="Arial" w:hAnsi="Arial" w:eastAsia="黑体" w:cs="Arial"/>
                <w:bCs/>
                <w:sz w:val="20"/>
                <w:szCs w:val="20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837D66">
            <w:pPr>
              <w:jc w:val="center"/>
              <w:rPr>
                <w:rFonts w:hint="eastAsia" w:ascii="宋体" w:hAnsi="宋体" w:eastAsia="宋体" w:cs="Arial"/>
                <w:bCs/>
                <w:sz w:val="20"/>
                <w:szCs w:val="20"/>
              </w:rPr>
            </w:pPr>
            <w:r>
              <w:rPr>
                <w:rFonts w:hint="eastAsia" w:eastAsia="宋体" w:cs="宋体"/>
                <w:color w:val="000000"/>
                <w:kern w:val="0"/>
                <w:sz w:val="21"/>
                <w:szCs w:val="21"/>
                <w:lang w:eastAsia="zh-CN"/>
              </w:rPr>
              <w:t>55</w:t>
            </w:r>
            <w:r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B1A9998">
            <w:pPr>
              <w:jc w:val="center"/>
              <w:rPr>
                <w:rFonts w:hint="eastAsia" w:ascii="宋体" w:hAnsi="宋体" w:eastAsia="宋体" w:cs="Arial"/>
                <w:bCs/>
                <w:sz w:val="20"/>
                <w:szCs w:val="20"/>
              </w:rPr>
            </w:pPr>
            <w:r>
              <w:rPr>
                <w:rFonts w:hint="eastAsia" w:eastAsia="宋体" w:cs="宋体"/>
                <w:color w:val="000000"/>
                <w:kern w:val="0"/>
                <w:sz w:val="21"/>
                <w:szCs w:val="21"/>
                <w:lang w:eastAsia="zh-CN"/>
              </w:rPr>
              <w:t>期末</w:t>
            </w:r>
            <w:r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  <w:t>考试</w:t>
            </w:r>
          </w:p>
        </w:tc>
      </w:tr>
      <w:tr w14:paraId="347E44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5A7BB25C">
            <w:pPr>
              <w:snapToGrid w:val="0"/>
              <w:jc w:val="center"/>
              <w:rPr>
                <w:rFonts w:ascii="Arial" w:hAnsi="Arial" w:eastAsia="黑体" w:cs="Arial"/>
                <w:bCs/>
                <w:sz w:val="20"/>
                <w:szCs w:val="20"/>
              </w:rPr>
            </w:pPr>
            <w:r>
              <w:rPr>
                <w:rFonts w:ascii="Arial" w:hAnsi="Arial" w:eastAsia="黑体" w:cs="Arial"/>
                <w:bCs/>
                <w:sz w:val="20"/>
                <w:szCs w:val="20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30F31C">
            <w:pPr>
              <w:jc w:val="center"/>
              <w:rPr>
                <w:rFonts w:hint="eastAsia" w:ascii="宋体" w:hAnsi="宋体" w:eastAsia="宋体" w:cs="Arial"/>
                <w:bCs/>
                <w:sz w:val="20"/>
                <w:szCs w:val="20"/>
              </w:rPr>
            </w:pPr>
            <w:r>
              <w:rPr>
                <w:rFonts w:hint="eastAsia" w:eastAsia="宋体" w:cs="宋体"/>
                <w:color w:val="000000"/>
                <w:kern w:val="0"/>
                <w:sz w:val="21"/>
                <w:szCs w:val="21"/>
                <w:lang w:eastAsia="zh-CN"/>
              </w:rPr>
              <w:t>15</w:t>
            </w:r>
            <w:r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D1B158B">
            <w:pPr>
              <w:jc w:val="center"/>
              <w:rPr>
                <w:rFonts w:hint="default" w:ascii="宋体" w:hAnsi="宋体" w:eastAsia="宋体" w:cs="Arial"/>
                <w:bCs/>
                <w:sz w:val="20"/>
                <w:szCs w:val="20"/>
                <w:lang w:val="en-US"/>
              </w:rPr>
            </w:pPr>
            <w:r>
              <w:rPr>
                <w:rFonts w:hint="eastAsia" w:eastAsia="宋体" w:cs="宋体"/>
                <w:color w:val="000000"/>
                <w:kern w:val="0"/>
                <w:sz w:val="21"/>
                <w:szCs w:val="21"/>
                <w:lang w:eastAsia="zh-CN"/>
              </w:rPr>
              <w:t>平时</w:t>
            </w:r>
            <w:r>
              <w:rPr>
                <w:rFonts w:hint="eastAsia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测试</w:t>
            </w:r>
          </w:p>
        </w:tc>
      </w:tr>
      <w:tr w14:paraId="5AD2D9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35" w:hRule="atLeast"/>
        </w:trPr>
        <w:tc>
          <w:tcPr>
            <w:tcW w:w="1809" w:type="dxa"/>
            <w:shd w:val="clear" w:color="auto" w:fill="auto"/>
            <w:vAlign w:val="center"/>
          </w:tcPr>
          <w:p w14:paraId="171113BA">
            <w:pPr>
              <w:snapToGrid w:val="0"/>
              <w:jc w:val="center"/>
              <w:rPr>
                <w:rFonts w:ascii="Arial" w:hAnsi="Arial" w:eastAsia="黑体" w:cs="Arial"/>
                <w:bCs/>
                <w:sz w:val="20"/>
                <w:szCs w:val="20"/>
              </w:rPr>
            </w:pPr>
            <w:r>
              <w:rPr>
                <w:rFonts w:ascii="Arial" w:hAnsi="Arial" w:eastAsia="黑体" w:cs="Arial"/>
                <w:bCs/>
                <w:sz w:val="20"/>
                <w:szCs w:val="20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DCE259">
            <w:pPr>
              <w:jc w:val="center"/>
              <w:rPr>
                <w:rFonts w:hint="eastAsia" w:ascii="宋体" w:hAnsi="宋体" w:eastAsia="宋体" w:cs="Arial"/>
                <w:bCs/>
                <w:sz w:val="20"/>
                <w:szCs w:val="20"/>
              </w:rPr>
            </w:pPr>
            <w:r>
              <w:rPr>
                <w:rFonts w:hint="eastAsia" w:eastAsia="宋体" w:cs="宋体"/>
                <w:color w:val="000000"/>
                <w:kern w:val="0"/>
                <w:sz w:val="21"/>
                <w:szCs w:val="21"/>
                <w:lang w:eastAsia="zh-CN"/>
              </w:rPr>
              <w:t>15</w:t>
            </w:r>
            <w:r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CE75C43">
            <w:pPr>
              <w:jc w:val="center"/>
              <w:rPr>
                <w:rFonts w:hint="eastAsia" w:ascii="宋体" w:hAnsi="宋体" w:eastAsia="宋体" w:cs="Arial"/>
                <w:bCs/>
                <w:sz w:val="20"/>
                <w:szCs w:val="20"/>
              </w:rPr>
            </w:pPr>
            <w:r>
              <w:rPr>
                <w:rFonts w:hint="eastAsia" w:eastAsia="宋体" w:cs="宋体"/>
                <w:color w:val="000000"/>
                <w:kern w:val="0"/>
                <w:sz w:val="21"/>
                <w:szCs w:val="21"/>
                <w:lang w:eastAsia="zh-CN"/>
              </w:rPr>
              <w:t>写作</w:t>
            </w:r>
          </w:p>
        </w:tc>
      </w:tr>
      <w:tr w14:paraId="4B7D35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7E03BE6">
            <w:pPr>
              <w:snapToGrid w:val="0"/>
              <w:jc w:val="center"/>
              <w:rPr>
                <w:rFonts w:ascii="Arial" w:hAnsi="Arial" w:eastAsia="黑体" w:cs="Arial"/>
                <w:bCs/>
                <w:sz w:val="20"/>
                <w:szCs w:val="20"/>
              </w:rPr>
            </w:pPr>
            <w:r>
              <w:rPr>
                <w:rFonts w:ascii="Arial" w:hAnsi="Arial" w:eastAsia="黑体" w:cs="Arial"/>
                <w:bCs/>
                <w:sz w:val="20"/>
                <w:szCs w:val="20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E33B17">
            <w:pPr>
              <w:jc w:val="center"/>
              <w:rPr>
                <w:rFonts w:hint="eastAsia" w:ascii="宋体" w:hAnsi="宋体" w:eastAsia="宋体" w:cs="Arial"/>
                <w:bCs/>
                <w:sz w:val="20"/>
                <w:szCs w:val="20"/>
              </w:rPr>
            </w:pPr>
            <w:r>
              <w:rPr>
                <w:rFonts w:hint="eastAsia" w:eastAsia="宋体" w:cs="宋体"/>
                <w:color w:val="000000"/>
                <w:kern w:val="0"/>
                <w:sz w:val="21"/>
                <w:szCs w:val="21"/>
                <w:lang w:eastAsia="zh-CN"/>
              </w:rPr>
              <w:t>15</w:t>
            </w:r>
            <w:r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C7E3236">
            <w:pPr>
              <w:jc w:val="center"/>
              <w:rPr>
                <w:rFonts w:hint="eastAsia" w:ascii="宋体" w:hAnsi="宋体" w:eastAsia="宋体" w:cs="Arial"/>
                <w:bCs/>
                <w:sz w:val="20"/>
                <w:szCs w:val="20"/>
              </w:rPr>
            </w:pPr>
            <w:r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  <w:t>口试</w:t>
            </w:r>
          </w:p>
        </w:tc>
      </w:tr>
    </w:tbl>
    <w:p w14:paraId="78B2D2C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0" distR="0">
            <wp:extent cx="634365" cy="262890"/>
            <wp:effectExtent l="0" t="0" r="3810" b="3810"/>
            <wp:docPr id="20146258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625814" name="图片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4365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0" distR="0">
            <wp:extent cx="694690" cy="205105"/>
            <wp:effectExtent l="0" t="0" r="635" b="4445"/>
            <wp:docPr id="11133418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341813" name="图片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4690" cy="20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.08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BD416C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76AFF58F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71E5C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0C8C0316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961B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1C076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BB1D49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BB1D49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7AC24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A3C456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0NDA2NjU0MmM4MGY1OTJhZDg4ZTQ0ZDQwZWNiYzMifQ=="/>
  </w:docVars>
  <w:rsids>
    <w:rsidRoot w:val="00475657"/>
    <w:rsid w:val="00001805"/>
    <w:rsid w:val="00001A9A"/>
    <w:rsid w:val="00007FE2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47E0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32633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95857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2DB2"/>
    <w:rsid w:val="00206C5D"/>
    <w:rsid w:val="00207629"/>
    <w:rsid w:val="00210706"/>
    <w:rsid w:val="00212E8E"/>
    <w:rsid w:val="002174A6"/>
    <w:rsid w:val="0021779C"/>
    <w:rsid w:val="0022097D"/>
    <w:rsid w:val="00233384"/>
    <w:rsid w:val="00233529"/>
    <w:rsid w:val="00240B53"/>
    <w:rsid w:val="0026337D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279F9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462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35BEC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E0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1598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5BC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2CB6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40D"/>
    <w:rsid w:val="007D5EEF"/>
    <w:rsid w:val="007E1B3F"/>
    <w:rsid w:val="007E4F7B"/>
    <w:rsid w:val="007F0846"/>
    <w:rsid w:val="007F14FB"/>
    <w:rsid w:val="007F180B"/>
    <w:rsid w:val="007F19FD"/>
    <w:rsid w:val="008005E2"/>
    <w:rsid w:val="0080175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00CA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0BF5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0E34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76DB3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20F4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42DD"/>
    <w:rsid w:val="00D14D23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2DD3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4B54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405C07"/>
    <w:rsid w:val="0250298D"/>
    <w:rsid w:val="07312D47"/>
    <w:rsid w:val="079B338D"/>
    <w:rsid w:val="091D5076"/>
    <w:rsid w:val="099B2C5C"/>
    <w:rsid w:val="0A2D6F78"/>
    <w:rsid w:val="0A821242"/>
    <w:rsid w:val="0AAB579B"/>
    <w:rsid w:val="0AD01E41"/>
    <w:rsid w:val="0B02141F"/>
    <w:rsid w:val="0C57284E"/>
    <w:rsid w:val="0CA530C7"/>
    <w:rsid w:val="0CAF593B"/>
    <w:rsid w:val="0CD3450C"/>
    <w:rsid w:val="0DB76A4A"/>
    <w:rsid w:val="0DFE1917"/>
    <w:rsid w:val="0FD91EF8"/>
    <w:rsid w:val="10EF574B"/>
    <w:rsid w:val="12D5140B"/>
    <w:rsid w:val="12DE56EA"/>
    <w:rsid w:val="14B6470F"/>
    <w:rsid w:val="15070E28"/>
    <w:rsid w:val="15AA1C40"/>
    <w:rsid w:val="15E05A3B"/>
    <w:rsid w:val="199D2E85"/>
    <w:rsid w:val="1A74334A"/>
    <w:rsid w:val="1B9B294B"/>
    <w:rsid w:val="1D2F470F"/>
    <w:rsid w:val="1E7658C5"/>
    <w:rsid w:val="21246A79"/>
    <w:rsid w:val="21251025"/>
    <w:rsid w:val="218400BA"/>
    <w:rsid w:val="218C7B12"/>
    <w:rsid w:val="22AA3E05"/>
    <w:rsid w:val="22C72083"/>
    <w:rsid w:val="23D849A5"/>
    <w:rsid w:val="24004064"/>
    <w:rsid w:val="244E4C7E"/>
    <w:rsid w:val="24C139CD"/>
    <w:rsid w:val="24FE1B65"/>
    <w:rsid w:val="251E5B96"/>
    <w:rsid w:val="25AF55FC"/>
    <w:rsid w:val="266D7395"/>
    <w:rsid w:val="26AC13C1"/>
    <w:rsid w:val="2AC12E11"/>
    <w:rsid w:val="2E59298A"/>
    <w:rsid w:val="301D6237"/>
    <w:rsid w:val="336131C2"/>
    <w:rsid w:val="364D23F3"/>
    <w:rsid w:val="37DB63D7"/>
    <w:rsid w:val="37E50B00"/>
    <w:rsid w:val="37EE2403"/>
    <w:rsid w:val="388C1E9D"/>
    <w:rsid w:val="38E5052F"/>
    <w:rsid w:val="38E953F4"/>
    <w:rsid w:val="3A3050D1"/>
    <w:rsid w:val="3A8919A2"/>
    <w:rsid w:val="3AD46091"/>
    <w:rsid w:val="3C8841DA"/>
    <w:rsid w:val="3E4A0FAB"/>
    <w:rsid w:val="3EB27775"/>
    <w:rsid w:val="457E0642"/>
    <w:rsid w:val="45E13524"/>
    <w:rsid w:val="45F96148"/>
    <w:rsid w:val="461F2089"/>
    <w:rsid w:val="46276812"/>
    <w:rsid w:val="4688214B"/>
    <w:rsid w:val="46A973A5"/>
    <w:rsid w:val="46F1429C"/>
    <w:rsid w:val="46FD1F04"/>
    <w:rsid w:val="48A64365"/>
    <w:rsid w:val="48BE2723"/>
    <w:rsid w:val="49DF08B3"/>
    <w:rsid w:val="4A0D4473"/>
    <w:rsid w:val="4AF25F2C"/>
    <w:rsid w:val="4C79203E"/>
    <w:rsid w:val="4CFC71B4"/>
    <w:rsid w:val="4DE81501"/>
    <w:rsid w:val="4E7357F5"/>
    <w:rsid w:val="504A7CCC"/>
    <w:rsid w:val="50952F8D"/>
    <w:rsid w:val="510F0578"/>
    <w:rsid w:val="52037C16"/>
    <w:rsid w:val="5775028A"/>
    <w:rsid w:val="57D63E39"/>
    <w:rsid w:val="587D49B7"/>
    <w:rsid w:val="5A61633E"/>
    <w:rsid w:val="5D0237FF"/>
    <w:rsid w:val="5DA344DD"/>
    <w:rsid w:val="5FF171EC"/>
    <w:rsid w:val="62092E18"/>
    <w:rsid w:val="637B3271"/>
    <w:rsid w:val="64221823"/>
    <w:rsid w:val="64347E7E"/>
    <w:rsid w:val="64594B06"/>
    <w:rsid w:val="64963DD4"/>
    <w:rsid w:val="65310993"/>
    <w:rsid w:val="67C779FD"/>
    <w:rsid w:val="68725147"/>
    <w:rsid w:val="6C797F9C"/>
    <w:rsid w:val="6CEA21C3"/>
    <w:rsid w:val="6E256335"/>
    <w:rsid w:val="6E3902E9"/>
    <w:rsid w:val="6E40683E"/>
    <w:rsid w:val="6F497DA1"/>
    <w:rsid w:val="6F8A2496"/>
    <w:rsid w:val="6FA07761"/>
    <w:rsid w:val="700912C5"/>
    <w:rsid w:val="71777D9E"/>
    <w:rsid w:val="74DC5B25"/>
    <w:rsid w:val="74F62C86"/>
    <w:rsid w:val="75B710B1"/>
    <w:rsid w:val="7711659E"/>
    <w:rsid w:val="78CD7C5D"/>
    <w:rsid w:val="79720273"/>
    <w:rsid w:val="798F6230"/>
    <w:rsid w:val="7A4C2D4A"/>
    <w:rsid w:val="7CA659DB"/>
    <w:rsid w:val="7D4A5AF0"/>
    <w:rsid w:val="7D7A5DA7"/>
    <w:rsid w:val="7DDE5CD1"/>
    <w:rsid w:val="7ED23168"/>
    <w:rsid w:val="7FDF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table" w:customStyle="1" w:styleId="11">
    <w:name w:val="网格型1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3</Pages>
  <Words>582</Words>
  <Characters>1818</Characters>
  <Lines>13</Lines>
  <Paragraphs>3</Paragraphs>
  <TotalTime>1</TotalTime>
  <ScaleCrop>false</ScaleCrop>
  <LinksUpToDate>false</LinksUpToDate>
  <CharactersWithSpaces>1970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X.WY</cp:lastModifiedBy>
  <cp:lastPrinted>2015-03-18T03:45:00Z</cp:lastPrinted>
  <dcterms:modified xsi:type="dcterms:W3CDTF">2026-09-08T01:41:52Z</dcterms:modified>
  <dc:title>上海建桥学院教学进度计划表</dc:title>
  <cp:revision>107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C68EE09BE394481AB2235D2A189A597F_13</vt:lpwstr>
  </property>
  <property fmtid="{D5CDD505-2E9C-101B-9397-08002B2CF9AE}" pid="4" name="KSOTemplateDocerSaveRecord">
    <vt:lpwstr>eyJoZGlkIjoiMmI0NDA2NjU0MmM4MGY1OTJhZDg4ZTQ0ZDQwZWNiYzMiLCJ1c2VySWQiOiIyNzM3Mjg1NDAifQ==</vt:lpwstr>
  </property>
</Properties>
</file>