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2020532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计算机辅助翻译（日语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2247556019@qq.com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日语B19-1、2、3、6、7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时间：周三12:45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16:00 地点：外国语314  联系方式：136-7175-0538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《IT日语》  总主编 谭晶华 主编 大桥国治 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windows XP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マスターバイブル　</w:t>
            </w:r>
            <w:r>
              <w:rPr>
                <w:rFonts w:hint="eastAsia" w:eastAsia="MS Mincho"/>
                <w:color w:val="000000"/>
                <w:sz w:val="21"/>
                <w:szCs w:val="21"/>
                <w:lang w:eastAsia="ja-JP"/>
              </w:rPr>
              <w:t>大原浩二著　　</w:t>
            </w:r>
            <w:r>
              <w:rPr>
                <w:rFonts w:hint="eastAsia" w:ascii="MS UI Gothic" w:hAnsi="MS UI Gothic" w:eastAsia="MS UI Gothic"/>
                <w:color w:val="000000"/>
                <w:sz w:val="21"/>
                <w:szCs w:val="21"/>
                <w:lang w:eastAsia="ja-JP"/>
              </w:rPr>
              <w:t>ソフトバンクパブリッシング出版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デジタル情報って何？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情報のデジタル化で何が変わったの？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パソコンの基本構成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パソコンのハードウェアを学習しよう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OSとアプリケーション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パソコンのソフトウェアを学習しよう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インターネット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世界を変えたインターネットの出現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携帯電話とスマホ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携帯、スマホ、パソコンの違い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IT世界での日常会話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外来語だらけの不思議な会話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コンピュータの安全性と機密保持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ITに潜む怖い罠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コンビニのお話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IT革命の一例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阅读翻译IT科普文章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IT文章、回答提问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章培新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20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E9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589C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3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99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73F1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0E7F3738"/>
    <w:rsid w:val="18B70E72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8F17D-F2F1-495F-BBCF-F56012DC1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174</Words>
  <Characters>994</Characters>
  <Lines>8</Lines>
  <Paragraphs>2</Paragraphs>
  <TotalTime>0</TotalTime>
  <ScaleCrop>false</ScaleCrop>
  <LinksUpToDate>false</LinksUpToDate>
  <CharactersWithSpaces>1166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2021-10-11T09:47:53Z</dcterms:modified>
  <dc:title>上海建桥学院教学进度计划表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