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A6E" w:rsidRDefault="00B04A6E">
      <w:pPr>
        <w:pStyle w:val="a7"/>
        <w:rPr>
          <w:color w:val="000000" w:themeColor="text1"/>
        </w:rPr>
      </w:pPr>
      <w:bookmarkStart w:id="0" w:name="_GoBack"/>
      <w:bookmarkEnd w:id="0"/>
    </w:p>
    <w:p w:rsidR="00CE40A4" w:rsidRDefault="00B04A6E">
      <w:pPr>
        <w:pStyle w:val="a7"/>
        <w:rPr>
          <w:color w:val="000000" w:themeColor="text1"/>
        </w:rPr>
      </w:pPr>
      <w:r>
        <w:rPr>
          <w:rFonts w:hint="eastAsia"/>
          <w:noProof/>
          <w:color w:val="000000" w:themeColor="text1"/>
          <w:sz w:val="28"/>
          <w:szCs w:val="30"/>
        </w:rPr>
        <mc:AlternateContent>
          <mc:Choice Requires="wps">
            <w:drawing>
              <wp:anchor distT="0" distB="0" distL="114300" distR="114300" simplePos="0" relativeHeight="251659264" behindDoc="0" locked="0" layoutInCell="1" allowOverlap="1">
                <wp:simplePos x="0" y="0"/>
                <wp:positionH relativeFrom="page">
                  <wp:posOffset>835660</wp:posOffset>
                </wp:positionH>
                <wp:positionV relativeFrom="page">
                  <wp:posOffset>654685</wp:posOffset>
                </wp:positionV>
                <wp:extent cx="2635250" cy="280670"/>
                <wp:effectExtent l="0" t="0" r="12700" b="5080"/>
                <wp:wrapThrough wrapText="bothSides">
                  <wp:wrapPolygon edited="0">
                    <wp:start x="0" y="0"/>
                    <wp:lineTo x="0" y="19841"/>
                    <wp:lineTo x="21392" y="19841"/>
                    <wp:lineTo x="21392" y="0"/>
                    <wp:lineTo x="0" y="0"/>
                  </wp:wrapPolygon>
                </wp:wrapThrough>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rsidR="00CE40A4" w:rsidRDefault="00B04A6E">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26" type="#_x0000_t202" style="position:absolute;left:0;text-align:left;margin-left:65.8pt;margin-top:51.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" stroked="f">
                <v:textbox>
                  <w:txbxContent>
                    <w:p w:rsidR="00CE40A4" w:rsidRDefault="00B04A6E">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v:textbox>
                <w10:wrap type="through" anchorx="page" anchory="page"/>
              </v:shape>
            </w:pict>
          </mc:Fallback>
        </mc:AlternateContent>
      </w:r>
      <w:r>
        <w:rPr>
          <w:rFonts w:hint="eastAsia"/>
          <w:color w:val="000000" w:themeColor="text1"/>
        </w:rPr>
        <w:t>【国际市场营销】</w:t>
      </w:r>
    </w:p>
    <w:p w:rsidR="00CE40A4" w:rsidRDefault="00B04A6E">
      <w:pPr>
        <w:shd w:val="clear" w:color="auto" w:fill="F5F5F5"/>
        <w:jc w:val="center"/>
        <w:textAlignment w:val="top"/>
        <w:rPr>
          <w:rFonts w:ascii="Arial" w:hAnsi="Arial" w:cs="Arial"/>
          <w:color w:val="000000" w:themeColor="text1"/>
          <w:kern w:val="0"/>
          <w:sz w:val="20"/>
          <w:szCs w:val="20"/>
        </w:rPr>
      </w:pPr>
      <w:r>
        <w:rPr>
          <w:rFonts w:hint="eastAsia"/>
          <w:b/>
          <w:color w:val="000000" w:themeColor="text1"/>
          <w:sz w:val="28"/>
          <w:szCs w:val="30"/>
        </w:rPr>
        <w:t>【</w:t>
      </w:r>
      <w:r>
        <w:rPr>
          <w:rFonts w:hint="eastAsia"/>
          <w:b/>
          <w:color w:val="000000" w:themeColor="text1"/>
          <w:sz w:val="28"/>
          <w:szCs w:val="30"/>
        </w:rPr>
        <w:t>International Marketing</w:t>
      </w:r>
      <w:r>
        <w:rPr>
          <w:rFonts w:hint="eastAsia"/>
          <w:b/>
          <w:color w:val="000000" w:themeColor="text1"/>
          <w:sz w:val="28"/>
          <w:szCs w:val="30"/>
        </w:rPr>
        <w:t>】</w:t>
      </w:r>
    </w:p>
    <w:p w:rsidR="00CE40A4"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t>一、基本信息</w:t>
      </w:r>
    </w:p>
    <w:p w:rsidR="00CE40A4" w:rsidRDefault="00B04A6E">
      <w:pPr>
        <w:snapToGrid w:val="0"/>
        <w:spacing w:line="288" w:lineRule="auto"/>
        <w:ind w:firstLineChars="196" w:firstLine="394"/>
        <w:rPr>
          <w:rFonts w:eastAsiaTheme="minorEastAsia"/>
          <w:color w:val="000000" w:themeColor="text1"/>
          <w:sz w:val="20"/>
          <w:szCs w:val="20"/>
        </w:rPr>
      </w:pPr>
      <w:r>
        <w:rPr>
          <w:rFonts w:eastAsiaTheme="minorEastAsia"/>
          <w:b/>
          <w:bCs/>
          <w:color w:val="000000" w:themeColor="text1"/>
          <w:sz w:val="20"/>
          <w:szCs w:val="20"/>
        </w:rPr>
        <w:t>课程代码：</w:t>
      </w:r>
      <w:r>
        <w:rPr>
          <w:rFonts w:eastAsiaTheme="minorEastAsia"/>
          <w:color w:val="000000" w:themeColor="text1"/>
          <w:sz w:val="20"/>
          <w:szCs w:val="20"/>
        </w:rPr>
        <w:t>【</w:t>
      </w:r>
      <w:r>
        <w:rPr>
          <w:rFonts w:eastAsiaTheme="minorEastAsia"/>
          <w:color w:val="000000" w:themeColor="text1"/>
          <w:sz w:val="20"/>
          <w:szCs w:val="20"/>
        </w:rPr>
        <w:t>2060408</w:t>
      </w:r>
      <w:r>
        <w:rPr>
          <w:rFonts w:eastAsiaTheme="minorEastAsia" w:hint="eastAsia"/>
          <w:color w:val="000000" w:themeColor="text1"/>
          <w:sz w:val="20"/>
          <w:szCs w:val="20"/>
        </w:rPr>
        <w:t>、</w:t>
      </w:r>
      <w:r>
        <w:rPr>
          <w:rFonts w:eastAsiaTheme="minorEastAsia" w:hint="eastAsia"/>
          <w:color w:val="000000" w:themeColor="text1"/>
          <w:sz w:val="20"/>
          <w:szCs w:val="20"/>
        </w:rPr>
        <w:t>1060144</w:t>
      </w:r>
      <w:r>
        <w:rPr>
          <w:rFonts w:eastAsiaTheme="minorEastAsia"/>
          <w:color w:val="000000" w:themeColor="text1"/>
          <w:sz w:val="20"/>
          <w:szCs w:val="20"/>
        </w:rPr>
        <w:t>】</w:t>
      </w:r>
    </w:p>
    <w:p w:rsidR="00CE40A4" w:rsidRDefault="00B04A6E">
      <w:pPr>
        <w:snapToGrid w:val="0"/>
        <w:spacing w:line="288" w:lineRule="auto"/>
        <w:ind w:firstLineChars="196" w:firstLine="394"/>
        <w:rPr>
          <w:rFonts w:eastAsiaTheme="minorEastAsia"/>
          <w:color w:val="000000" w:themeColor="text1"/>
          <w:sz w:val="20"/>
          <w:szCs w:val="20"/>
        </w:rPr>
      </w:pPr>
      <w:r>
        <w:rPr>
          <w:rFonts w:eastAsiaTheme="minorEastAsia"/>
          <w:b/>
          <w:bCs/>
          <w:color w:val="000000" w:themeColor="text1"/>
          <w:sz w:val="20"/>
          <w:szCs w:val="20"/>
        </w:rPr>
        <w:t>课程学分：</w:t>
      </w:r>
      <w:r>
        <w:rPr>
          <w:rFonts w:eastAsiaTheme="minorEastAsia"/>
          <w:color w:val="000000" w:themeColor="text1"/>
          <w:sz w:val="20"/>
          <w:szCs w:val="20"/>
        </w:rPr>
        <w:t>【</w:t>
      </w:r>
      <w:r>
        <w:rPr>
          <w:rFonts w:eastAsiaTheme="minorEastAsia"/>
          <w:color w:val="000000" w:themeColor="text1"/>
          <w:sz w:val="20"/>
          <w:szCs w:val="20"/>
        </w:rPr>
        <w:t>2</w:t>
      </w:r>
      <w:r>
        <w:rPr>
          <w:rFonts w:eastAsiaTheme="minorEastAsia"/>
          <w:color w:val="000000" w:themeColor="text1"/>
          <w:sz w:val="20"/>
          <w:szCs w:val="20"/>
        </w:rPr>
        <w:t>】</w:t>
      </w:r>
    </w:p>
    <w:p w:rsidR="00CE40A4" w:rsidRDefault="00B04A6E">
      <w:pPr>
        <w:snapToGrid w:val="0"/>
        <w:spacing w:line="288" w:lineRule="auto"/>
        <w:ind w:firstLineChars="196" w:firstLine="394"/>
        <w:rPr>
          <w:rFonts w:eastAsiaTheme="minorEastAsia"/>
          <w:color w:val="000000" w:themeColor="text1"/>
          <w:sz w:val="20"/>
          <w:szCs w:val="20"/>
        </w:rPr>
      </w:pPr>
      <w:r>
        <w:rPr>
          <w:rFonts w:eastAsiaTheme="minorEastAsia"/>
          <w:b/>
          <w:bCs/>
          <w:color w:val="000000" w:themeColor="text1"/>
          <w:sz w:val="20"/>
          <w:szCs w:val="20"/>
        </w:rPr>
        <w:t>面向专业：</w:t>
      </w:r>
      <w:r>
        <w:rPr>
          <w:rFonts w:eastAsiaTheme="minorEastAsia"/>
          <w:color w:val="000000" w:themeColor="text1"/>
          <w:sz w:val="20"/>
          <w:szCs w:val="20"/>
        </w:rPr>
        <w:t>【国际经济与贸易</w:t>
      </w:r>
      <w:r>
        <w:rPr>
          <w:rFonts w:eastAsiaTheme="minorEastAsia" w:hint="eastAsia"/>
          <w:color w:val="000000" w:themeColor="text1"/>
          <w:sz w:val="20"/>
          <w:szCs w:val="20"/>
        </w:rPr>
        <w:t>、</w:t>
      </w:r>
      <w:r>
        <w:rPr>
          <w:rFonts w:eastAsiaTheme="minorEastAsia" w:hint="eastAsia"/>
          <w:color w:val="000000" w:themeColor="text1"/>
          <w:sz w:val="20"/>
          <w:szCs w:val="20"/>
        </w:rPr>
        <w:t>德语</w:t>
      </w:r>
      <w:r>
        <w:rPr>
          <w:rFonts w:eastAsiaTheme="minorEastAsia"/>
          <w:color w:val="000000" w:themeColor="text1"/>
          <w:sz w:val="20"/>
          <w:szCs w:val="20"/>
        </w:rPr>
        <w:t>】</w:t>
      </w:r>
    </w:p>
    <w:p w:rsidR="00CE40A4" w:rsidRDefault="00B04A6E">
      <w:pPr>
        <w:snapToGrid w:val="0"/>
        <w:spacing w:line="288" w:lineRule="auto"/>
        <w:ind w:firstLineChars="196" w:firstLine="394"/>
        <w:rPr>
          <w:rFonts w:eastAsiaTheme="minorEastAsia"/>
          <w:color w:val="000000" w:themeColor="text1"/>
          <w:sz w:val="20"/>
          <w:szCs w:val="20"/>
        </w:rPr>
      </w:pPr>
      <w:r>
        <w:rPr>
          <w:rFonts w:eastAsiaTheme="minorEastAsia"/>
          <w:b/>
          <w:bCs/>
          <w:color w:val="000000" w:themeColor="text1"/>
          <w:sz w:val="20"/>
          <w:szCs w:val="20"/>
        </w:rPr>
        <w:t>课程性质：</w:t>
      </w:r>
      <w:r>
        <w:rPr>
          <w:rFonts w:eastAsiaTheme="minorEastAsia"/>
          <w:color w:val="000000" w:themeColor="text1"/>
          <w:sz w:val="20"/>
          <w:szCs w:val="20"/>
        </w:rPr>
        <w:t>【系级必修课</w:t>
      </w:r>
      <w:r>
        <w:rPr>
          <w:rFonts w:ascii="宋体" w:hAnsi="宋体" w:cs="宋体" w:hint="eastAsia"/>
          <w:color w:val="000000" w:themeColor="text1"/>
          <w:sz w:val="20"/>
          <w:szCs w:val="20"/>
        </w:rPr>
        <w:t>◎</w:t>
      </w:r>
      <w:r>
        <w:rPr>
          <w:rFonts w:eastAsiaTheme="minorEastAsia"/>
          <w:color w:val="000000" w:themeColor="text1"/>
          <w:sz w:val="20"/>
          <w:szCs w:val="20"/>
        </w:rPr>
        <w:t>】</w:t>
      </w:r>
    </w:p>
    <w:p w:rsidR="00CE40A4" w:rsidRDefault="00B04A6E">
      <w:pPr>
        <w:snapToGrid w:val="0"/>
        <w:spacing w:line="288" w:lineRule="auto"/>
        <w:ind w:firstLineChars="196" w:firstLine="394"/>
        <w:rPr>
          <w:rFonts w:eastAsiaTheme="minorEastAsia"/>
          <w:b/>
          <w:bCs/>
          <w:color w:val="000000" w:themeColor="text1"/>
          <w:sz w:val="20"/>
          <w:szCs w:val="20"/>
        </w:rPr>
      </w:pPr>
      <w:r>
        <w:rPr>
          <w:rFonts w:eastAsiaTheme="minorEastAsia"/>
          <w:b/>
          <w:bCs/>
          <w:color w:val="000000" w:themeColor="text1"/>
          <w:sz w:val="20"/>
          <w:szCs w:val="20"/>
        </w:rPr>
        <w:t>开课院系：</w:t>
      </w:r>
      <w:r>
        <w:rPr>
          <w:rFonts w:eastAsiaTheme="minorEastAsia"/>
          <w:color w:val="000000" w:themeColor="text1"/>
          <w:sz w:val="20"/>
          <w:szCs w:val="20"/>
        </w:rPr>
        <w:t>商学院工商管理系</w:t>
      </w:r>
    </w:p>
    <w:p w:rsidR="00CE40A4" w:rsidRDefault="00B04A6E">
      <w:pPr>
        <w:snapToGrid w:val="0"/>
        <w:spacing w:line="288" w:lineRule="auto"/>
        <w:ind w:firstLineChars="196" w:firstLine="394"/>
        <w:rPr>
          <w:rFonts w:eastAsiaTheme="minorEastAsia"/>
          <w:b/>
          <w:bCs/>
          <w:color w:val="000000" w:themeColor="text1"/>
          <w:sz w:val="20"/>
          <w:szCs w:val="20"/>
        </w:rPr>
      </w:pPr>
      <w:r>
        <w:rPr>
          <w:rFonts w:eastAsiaTheme="minorEastAsia"/>
          <w:b/>
          <w:bCs/>
          <w:color w:val="000000" w:themeColor="text1"/>
          <w:sz w:val="20"/>
          <w:szCs w:val="20"/>
        </w:rPr>
        <w:t>使用教材：</w:t>
      </w:r>
    </w:p>
    <w:p w:rsidR="00CE40A4" w:rsidRDefault="00B04A6E">
      <w:pPr>
        <w:snapToGrid w:val="0"/>
        <w:spacing w:line="288" w:lineRule="auto"/>
        <w:ind w:firstLineChars="395" w:firstLine="790"/>
        <w:rPr>
          <w:rFonts w:eastAsiaTheme="minorEastAsia"/>
          <w:color w:val="000000" w:themeColor="text1"/>
          <w:sz w:val="20"/>
          <w:szCs w:val="20"/>
        </w:rPr>
      </w:pPr>
      <w:r>
        <w:rPr>
          <w:rFonts w:eastAsiaTheme="minorEastAsia"/>
          <w:color w:val="000000" w:themeColor="text1"/>
          <w:sz w:val="20"/>
          <w:szCs w:val="20"/>
        </w:rPr>
        <w:t>教材【国际市场营销</w:t>
      </w:r>
      <w:r>
        <w:rPr>
          <w:rFonts w:eastAsiaTheme="minorEastAsia" w:hint="eastAsia"/>
          <w:color w:val="000000" w:themeColor="text1"/>
          <w:sz w:val="20"/>
          <w:szCs w:val="20"/>
        </w:rPr>
        <w:t>学</w:t>
      </w:r>
      <w:r>
        <w:rPr>
          <w:rFonts w:eastAsiaTheme="minorEastAsia"/>
          <w:color w:val="000000" w:themeColor="text1"/>
          <w:sz w:val="20"/>
          <w:szCs w:val="20"/>
        </w:rPr>
        <w:t>，</w:t>
      </w:r>
      <w:r>
        <w:rPr>
          <w:rFonts w:eastAsiaTheme="minorEastAsia" w:hint="eastAsia"/>
          <w:color w:val="000000" w:themeColor="text1"/>
          <w:sz w:val="20"/>
          <w:szCs w:val="20"/>
        </w:rPr>
        <w:t>李威、王大超</w:t>
      </w:r>
      <w:r>
        <w:rPr>
          <w:rFonts w:eastAsiaTheme="minorEastAsia"/>
          <w:color w:val="000000" w:themeColor="text1"/>
          <w:sz w:val="20"/>
          <w:szCs w:val="20"/>
        </w:rPr>
        <w:t>主编，</w:t>
      </w:r>
      <w:r>
        <w:rPr>
          <w:rFonts w:eastAsiaTheme="minorEastAsia" w:hint="eastAsia"/>
          <w:color w:val="000000" w:themeColor="text1"/>
          <w:sz w:val="20"/>
          <w:szCs w:val="20"/>
        </w:rPr>
        <w:t>机械工业</w:t>
      </w:r>
      <w:r>
        <w:rPr>
          <w:rFonts w:eastAsiaTheme="minorEastAsia"/>
          <w:color w:val="000000" w:themeColor="text1"/>
          <w:sz w:val="20"/>
          <w:szCs w:val="20"/>
        </w:rPr>
        <w:t>出版社，</w:t>
      </w:r>
      <w:r>
        <w:rPr>
          <w:rFonts w:eastAsiaTheme="minorEastAsia"/>
          <w:color w:val="000000" w:themeColor="text1"/>
          <w:sz w:val="20"/>
          <w:szCs w:val="20"/>
        </w:rPr>
        <w:t>20</w:t>
      </w:r>
      <w:r>
        <w:rPr>
          <w:rFonts w:eastAsiaTheme="minorEastAsia" w:hint="eastAsia"/>
          <w:color w:val="000000" w:themeColor="text1"/>
          <w:sz w:val="20"/>
          <w:szCs w:val="20"/>
        </w:rPr>
        <w:t>20</w:t>
      </w:r>
      <w:r>
        <w:rPr>
          <w:rFonts w:eastAsiaTheme="minorEastAsia"/>
          <w:color w:val="000000" w:themeColor="text1"/>
          <w:sz w:val="20"/>
          <w:szCs w:val="20"/>
        </w:rPr>
        <w:t>年第</w:t>
      </w:r>
      <w:r>
        <w:rPr>
          <w:rFonts w:eastAsiaTheme="minorEastAsia" w:hint="eastAsia"/>
          <w:color w:val="000000" w:themeColor="text1"/>
          <w:sz w:val="20"/>
          <w:szCs w:val="20"/>
        </w:rPr>
        <w:t>4</w:t>
      </w:r>
      <w:r>
        <w:rPr>
          <w:rFonts w:eastAsiaTheme="minorEastAsia"/>
          <w:color w:val="000000" w:themeColor="text1"/>
          <w:sz w:val="20"/>
          <w:szCs w:val="20"/>
        </w:rPr>
        <w:t>版】</w:t>
      </w:r>
    </w:p>
    <w:p w:rsidR="00CE40A4" w:rsidRDefault="00B04A6E">
      <w:pPr>
        <w:snapToGrid w:val="0"/>
        <w:spacing w:line="288" w:lineRule="auto"/>
        <w:ind w:leftChars="342" w:left="1518" w:hangingChars="400" w:hanging="800"/>
        <w:rPr>
          <w:rFonts w:eastAsiaTheme="minorEastAsia"/>
          <w:color w:val="000000" w:themeColor="text1"/>
          <w:sz w:val="20"/>
          <w:szCs w:val="20"/>
        </w:rPr>
      </w:pPr>
      <w:r>
        <w:rPr>
          <w:rFonts w:eastAsiaTheme="minorEastAsia"/>
          <w:color w:val="000000" w:themeColor="text1"/>
          <w:sz w:val="20"/>
          <w:szCs w:val="20"/>
        </w:rPr>
        <w:t>参考书目【国际市场营销学，菲利普</w:t>
      </w:r>
      <w:r>
        <w:rPr>
          <w:rFonts w:eastAsiaTheme="minorEastAsia"/>
          <w:color w:val="000000" w:themeColor="text1"/>
          <w:sz w:val="20"/>
          <w:szCs w:val="20"/>
        </w:rPr>
        <w:t xml:space="preserve"> R.</w:t>
      </w:r>
      <w:r>
        <w:rPr>
          <w:rFonts w:eastAsiaTheme="minorEastAsia"/>
          <w:color w:val="000000" w:themeColor="text1"/>
          <w:sz w:val="20"/>
          <w:szCs w:val="20"/>
        </w:rPr>
        <w:t>凯特奥拉</w:t>
      </w:r>
      <w:r>
        <w:rPr>
          <w:rFonts w:eastAsiaTheme="minorEastAsia"/>
          <w:color w:val="000000" w:themeColor="text1"/>
          <w:sz w:val="20"/>
          <w:szCs w:val="20"/>
        </w:rPr>
        <w:t xml:space="preserve">(Philip </w:t>
      </w:r>
      <w:proofErr w:type="spellStart"/>
      <w:r>
        <w:rPr>
          <w:rFonts w:eastAsiaTheme="minorEastAsia"/>
          <w:color w:val="000000" w:themeColor="text1"/>
          <w:sz w:val="20"/>
          <w:szCs w:val="20"/>
        </w:rPr>
        <w:t>R.Cateora</w:t>
      </w:r>
      <w:proofErr w:type="spellEnd"/>
      <w:r>
        <w:rPr>
          <w:rFonts w:eastAsiaTheme="minorEastAsia"/>
          <w:color w:val="000000" w:themeColor="text1"/>
          <w:sz w:val="20"/>
          <w:szCs w:val="20"/>
        </w:rPr>
        <w:t>)</w:t>
      </w:r>
      <w:r>
        <w:rPr>
          <w:rFonts w:eastAsiaTheme="minorEastAsia"/>
          <w:color w:val="000000" w:themeColor="text1"/>
          <w:sz w:val="20"/>
          <w:szCs w:val="20"/>
        </w:rPr>
        <w:t>，机械工业出版社，</w:t>
      </w:r>
      <w:r>
        <w:rPr>
          <w:rFonts w:eastAsiaTheme="minorEastAsia"/>
          <w:color w:val="000000" w:themeColor="text1"/>
          <w:sz w:val="20"/>
          <w:szCs w:val="20"/>
        </w:rPr>
        <w:t>2017</w:t>
      </w:r>
      <w:r>
        <w:rPr>
          <w:rFonts w:eastAsiaTheme="minorEastAsia"/>
          <w:color w:val="000000" w:themeColor="text1"/>
          <w:sz w:val="20"/>
          <w:szCs w:val="20"/>
        </w:rPr>
        <w:t>年，第</w:t>
      </w:r>
      <w:r>
        <w:rPr>
          <w:rFonts w:eastAsiaTheme="minorEastAsia"/>
          <w:color w:val="000000" w:themeColor="text1"/>
          <w:sz w:val="20"/>
          <w:szCs w:val="20"/>
        </w:rPr>
        <w:t>17</w:t>
      </w:r>
      <w:r>
        <w:rPr>
          <w:rFonts w:eastAsiaTheme="minorEastAsia"/>
          <w:color w:val="000000" w:themeColor="text1"/>
          <w:sz w:val="20"/>
          <w:szCs w:val="20"/>
        </w:rPr>
        <w:t>版】</w:t>
      </w:r>
    </w:p>
    <w:p w:rsidR="00CE40A4" w:rsidRDefault="00B04A6E">
      <w:pPr>
        <w:snapToGrid w:val="0"/>
        <w:spacing w:line="288" w:lineRule="auto"/>
        <w:ind w:leftChars="342" w:left="718"/>
        <w:rPr>
          <w:rFonts w:eastAsiaTheme="minorEastAsia"/>
          <w:color w:val="000000" w:themeColor="text1"/>
          <w:sz w:val="20"/>
          <w:szCs w:val="20"/>
        </w:rPr>
      </w:pPr>
      <w:r>
        <w:rPr>
          <w:rFonts w:eastAsiaTheme="minorEastAsia"/>
          <w:color w:val="000000" w:themeColor="text1"/>
          <w:sz w:val="20"/>
          <w:szCs w:val="20"/>
        </w:rPr>
        <w:t>【国际市场营销学（英文版），达娜</w:t>
      </w:r>
      <w:r>
        <w:rPr>
          <w:rFonts w:eastAsiaTheme="minorEastAsia"/>
          <w:color w:val="000000" w:themeColor="text1"/>
          <w:sz w:val="20"/>
          <w:szCs w:val="20"/>
        </w:rPr>
        <w:t>-</w:t>
      </w:r>
      <w:r>
        <w:rPr>
          <w:rFonts w:eastAsiaTheme="minorEastAsia"/>
          <w:color w:val="000000" w:themeColor="text1"/>
          <w:sz w:val="20"/>
          <w:szCs w:val="20"/>
        </w:rPr>
        <w:t>尼科莱塔</w:t>
      </w:r>
      <w:r>
        <w:rPr>
          <w:rFonts w:eastAsiaTheme="minorEastAsia"/>
          <w:color w:val="000000" w:themeColor="text1"/>
          <w:sz w:val="20"/>
          <w:szCs w:val="20"/>
        </w:rPr>
        <w:t>.</w:t>
      </w:r>
      <w:r>
        <w:rPr>
          <w:rFonts w:eastAsiaTheme="minorEastAsia"/>
          <w:color w:val="000000" w:themeColor="text1"/>
          <w:sz w:val="20"/>
          <w:szCs w:val="20"/>
        </w:rPr>
        <w:t>拉斯库，机械工业出版社，</w:t>
      </w:r>
      <w:r>
        <w:rPr>
          <w:rFonts w:eastAsiaTheme="minorEastAsia"/>
          <w:color w:val="000000" w:themeColor="text1"/>
          <w:sz w:val="20"/>
          <w:szCs w:val="20"/>
        </w:rPr>
        <w:t>2010</w:t>
      </w:r>
      <w:r>
        <w:rPr>
          <w:rFonts w:eastAsiaTheme="minorEastAsia"/>
          <w:color w:val="000000" w:themeColor="text1"/>
          <w:sz w:val="20"/>
          <w:szCs w:val="20"/>
        </w:rPr>
        <w:t>年第</w:t>
      </w:r>
      <w:r>
        <w:rPr>
          <w:rFonts w:eastAsiaTheme="minorEastAsia"/>
          <w:color w:val="000000" w:themeColor="text1"/>
          <w:sz w:val="20"/>
          <w:szCs w:val="20"/>
        </w:rPr>
        <w:t>3</w:t>
      </w:r>
      <w:r>
        <w:rPr>
          <w:rFonts w:eastAsiaTheme="minorEastAsia"/>
          <w:color w:val="000000" w:themeColor="text1"/>
          <w:sz w:val="20"/>
          <w:szCs w:val="20"/>
        </w:rPr>
        <w:t>版】</w:t>
      </w:r>
    </w:p>
    <w:p w:rsidR="00CE40A4" w:rsidRDefault="00B04A6E">
      <w:pPr>
        <w:adjustRightInd w:val="0"/>
        <w:snapToGrid w:val="0"/>
        <w:spacing w:line="288" w:lineRule="auto"/>
        <w:ind w:firstLineChars="196" w:firstLine="394"/>
        <w:rPr>
          <w:rFonts w:eastAsiaTheme="minorEastAsia"/>
          <w:color w:val="000000" w:themeColor="text1"/>
          <w:sz w:val="20"/>
          <w:szCs w:val="20"/>
        </w:rPr>
      </w:pPr>
      <w:r>
        <w:rPr>
          <w:rFonts w:eastAsiaTheme="minorEastAsia"/>
          <w:b/>
          <w:bCs/>
          <w:color w:val="000000" w:themeColor="text1"/>
          <w:sz w:val="20"/>
          <w:szCs w:val="20"/>
        </w:rPr>
        <w:t>先修课程：</w:t>
      </w:r>
      <w:r>
        <w:rPr>
          <w:rFonts w:eastAsiaTheme="minorEastAsia"/>
          <w:color w:val="000000" w:themeColor="text1"/>
          <w:sz w:val="20"/>
          <w:szCs w:val="20"/>
        </w:rPr>
        <w:t>【国际贸易实务</w:t>
      </w:r>
      <w:r>
        <w:rPr>
          <w:rFonts w:eastAsiaTheme="minorEastAsia"/>
          <w:color w:val="000000" w:themeColor="text1"/>
          <w:sz w:val="20"/>
          <w:szCs w:val="20"/>
        </w:rPr>
        <w:t xml:space="preserve"> 2060056</w:t>
      </w:r>
      <w:r>
        <w:rPr>
          <w:rFonts w:eastAsiaTheme="minorEastAsia"/>
          <w:color w:val="000000" w:themeColor="text1"/>
          <w:sz w:val="20"/>
          <w:szCs w:val="20"/>
        </w:rPr>
        <w:t>（</w:t>
      </w:r>
      <w:r>
        <w:rPr>
          <w:rFonts w:eastAsiaTheme="minorEastAsia"/>
          <w:color w:val="000000" w:themeColor="text1"/>
          <w:sz w:val="20"/>
          <w:szCs w:val="20"/>
        </w:rPr>
        <w:t>4</w:t>
      </w:r>
      <w:r>
        <w:rPr>
          <w:rFonts w:eastAsiaTheme="minorEastAsia"/>
          <w:color w:val="000000" w:themeColor="text1"/>
          <w:sz w:val="20"/>
          <w:szCs w:val="20"/>
        </w:rPr>
        <w:t>）】</w:t>
      </w:r>
    </w:p>
    <w:p w:rsidR="00CE40A4"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t>二、课程简介</w:t>
      </w:r>
    </w:p>
    <w:p w:rsidR="00CE40A4" w:rsidRDefault="00B04A6E">
      <w:pPr>
        <w:pStyle w:val="New"/>
        <w:snapToGrid w:val="0"/>
        <w:spacing w:line="288" w:lineRule="auto"/>
        <w:rPr>
          <w:rFonts w:eastAsiaTheme="minorEastAsia"/>
          <w:b/>
          <w:bCs/>
          <w:color w:val="000000" w:themeColor="text1"/>
          <w:sz w:val="20"/>
          <w:szCs w:val="20"/>
        </w:rPr>
      </w:pPr>
      <w:r>
        <w:rPr>
          <w:rFonts w:eastAsiaTheme="minorEastAsia"/>
          <w:color w:val="000000" w:themeColor="text1"/>
          <w:sz w:val="20"/>
          <w:szCs w:val="20"/>
        </w:rPr>
        <w:t xml:space="preserve">    </w:t>
      </w:r>
      <w:r>
        <w:rPr>
          <w:rFonts w:eastAsiaTheme="minorEastAsia"/>
          <w:color w:val="000000" w:themeColor="text1"/>
          <w:sz w:val="20"/>
          <w:szCs w:val="20"/>
        </w:rPr>
        <w:t>国际市场营销是财经类、管理类各专业的必修课，而且还是人文、哲学、社会科学等专业的选修课程之一。在工商管理类专业的课程体系中，国际市场营销是一门十分重要的学科基础课。</w:t>
      </w:r>
    </w:p>
    <w:p w:rsidR="00CE40A4" w:rsidRDefault="00B04A6E">
      <w:pPr>
        <w:pStyle w:val="New"/>
        <w:snapToGrid w:val="0"/>
        <w:spacing w:line="288" w:lineRule="auto"/>
        <w:rPr>
          <w:rFonts w:eastAsiaTheme="minorEastAsia"/>
          <w:color w:val="000000" w:themeColor="text1"/>
          <w:sz w:val="20"/>
          <w:szCs w:val="20"/>
        </w:rPr>
      </w:pPr>
      <w:r>
        <w:rPr>
          <w:rFonts w:eastAsiaTheme="minorEastAsia"/>
          <w:color w:val="000000" w:themeColor="text1"/>
          <w:sz w:val="20"/>
          <w:szCs w:val="20"/>
        </w:rPr>
        <w:t xml:space="preserve">    </w:t>
      </w:r>
      <w:r>
        <w:rPr>
          <w:rFonts w:eastAsiaTheme="minorEastAsia"/>
          <w:color w:val="000000" w:themeColor="text1"/>
          <w:sz w:val="20"/>
          <w:szCs w:val="20"/>
        </w:rPr>
        <w:t>国际市场营销是一门建立在经济科学、行为科学、管理科学和现代科学技术基础之上的应用科学。市场营销的研究对象是以满足消费者需求为中心的企业市场营销活动过程及其规律性，研究内容具有综合性、实践性、应用性的特点。</w:t>
      </w:r>
    </w:p>
    <w:p w:rsidR="00CE40A4" w:rsidRDefault="00B04A6E">
      <w:pPr>
        <w:pStyle w:val="New"/>
        <w:snapToGrid w:val="0"/>
        <w:spacing w:line="288" w:lineRule="auto"/>
        <w:ind w:firstLineChars="200" w:firstLine="400"/>
        <w:rPr>
          <w:rFonts w:eastAsiaTheme="minorEastAsia"/>
          <w:color w:val="000000" w:themeColor="text1"/>
          <w:sz w:val="20"/>
          <w:szCs w:val="20"/>
        </w:rPr>
      </w:pPr>
      <w:r>
        <w:rPr>
          <w:rFonts w:eastAsiaTheme="minorEastAsia"/>
          <w:color w:val="000000" w:themeColor="text1"/>
          <w:sz w:val="20"/>
          <w:szCs w:val="20"/>
        </w:rPr>
        <w:t>本课程理论和实际应用相结合，通过教学使学生了解和掌握市场营销的基本理论、基本知识、基本技能和方法，充分认识在经济全球化背景下加强企业营销管理的重要性，了解分析市场营销环境、研究市场购买行为、制定市场营销组合策略的基本程序和方法，培养和提高正确分析和解决市场营销管理问题的实践能力，以使学生能够较好地</w:t>
      </w:r>
      <w:r>
        <w:rPr>
          <w:rFonts w:eastAsiaTheme="minorEastAsia"/>
          <w:color w:val="000000" w:themeColor="text1"/>
          <w:sz w:val="20"/>
          <w:szCs w:val="20"/>
        </w:rPr>
        <w:t>适应市场营销管理工作实践的需要，更好地服务于国家创新体系建设和社会主义市场经济建设。</w:t>
      </w:r>
    </w:p>
    <w:p w:rsidR="00CE40A4" w:rsidRDefault="00B04A6E">
      <w:pPr>
        <w:pStyle w:val="New"/>
        <w:snapToGrid w:val="0"/>
        <w:spacing w:line="288" w:lineRule="auto"/>
        <w:ind w:firstLineChars="200" w:firstLine="400"/>
        <w:rPr>
          <w:rFonts w:eastAsiaTheme="minorEastAsia"/>
          <w:color w:val="000000" w:themeColor="text1"/>
          <w:sz w:val="20"/>
          <w:szCs w:val="20"/>
        </w:rPr>
      </w:pPr>
      <w:r>
        <w:rPr>
          <w:rFonts w:eastAsiaTheme="minorEastAsia"/>
          <w:color w:val="000000" w:themeColor="text1"/>
          <w:sz w:val="20"/>
          <w:szCs w:val="20"/>
        </w:rPr>
        <w:t>在教学实践中，要求做到学、说、做、教</w:t>
      </w:r>
      <w:r>
        <w:rPr>
          <w:rFonts w:eastAsiaTheme="minorEastAsia"/>
          <w:color w:val="000000" w:themeColor="text1"/>
          <w:sz w:val="20"/>
          <w:szCs w:val="20"/>
        </w:rPr>
        <w:t>“</w:t>
      </w:r>
      <w:r>
        <w:rPr>
          <w:rFonts w:eastAsiaTheme="minorEastAsia"/>
          <w:color w:val="000000" w:themeColor="text1"/>
          <w:sz w:val="20"/>
          <w:szCs w:val="20"/>
        </w:rPr>
        <w:t>四位一体</w:t>
      </w:r>
      <w:r>
        <w:rPr>
          <w:rFonts w:eastAsiaTheme="minorEastAsia"/>
          <w:color w:val="000000" w:themeColor="text1"/>
          <w:sz w:val="20"/>
          <w:szCs w:val="20"/>
        </w:rPr>
        <w:t>”</w:t>
      </w:r>
      <w:r>
        <w:rPr>
          <w:rFonts w:eastAsiaTheme="minorEastAsia"/>
          <w:color w:val="000000" w:themeColor="text1"/>
          <w:sz w:val="20"/>
          <w:szCs w:val="20"/>
        </w:rPr>
        <w:t>，课堂讲授要尽可能结合模拟的或者真实的市场环境，与案例分析相结合，借助课堂讨论、市场调查、模拟对抗、营销策划、营销咨询与培训等多种形式，培养学生的营销知识应用能力、营销决策能力和营销创新能力，使学生既知道</w:t>
      </w:r>
      <w:r>
        <w:rPr>
          <w:rFonts w:eastAsiaTheme="minorEastAsia"/>
          <w:color w:val="000000" w:themeColor="text1"/>
          <w:sz w:val="20"/>
          <w:szCs w:val="20"/>
        </w:rPr>
        <w:t>“</w:t>
      </w:r>
      <w:r>
        <w:rPr>
          <w:rFonts w:eastAsiaTheme="minorEastAsia"/>
          <w:color w:val="000000" w:themeColor="text1"/>
          <w:sz w:val="20"/>
          <w:szCs w:val="20"/>
        </w:rPr>
        <w:t>营销什么</w:t>
      </w:r>
      <w:r>
        <w:rPr>
          <w:rFonts w:eastAsiaTheme="minorEastAsia"/>
          <w:color w:val="000000" w:themeColor="text1"/>
          <w:sz w:val="20"/>
          <w:szCs w:val="20"/>
        </w:rPr>
        <w:t>”</w:t>
      </w:r>
      <w:r>
        <w:rPr>
          <w:rFonts w:eastAsiaTheme="minorEastAsia"/>
          <w:color w:val="000000" w:themeColor="text1"/>
          <w:sz w:val="20"/>
          <w:szCs w:val="20"/>
        </w:rPr>
        <w:t>，还具备</w:t>
      </w:r>
      <w:r>
        <w:rPr>
          <w:rFonts w:eastAsiaTheme="minorEastAsia"/>
          <w:color w:val="000000" w:themeColor="text1"/>
          <w:sz w:val="20"/>
          <w:szCs w:val="20"/>
        </w:rPr>
        <w:t>“</w:t>
      </w:r>
      <w:r>
        <w:rPr>
          <w:rFonts w:eastAsiaTheme="minorEastAsia"/>
          <w:color w:val="000000" w:themeColor="text1"/>
          <w:sz w:val="20"/>
          <w:szCs w:val="20"/>
        </w:rPr>
        <w:t>实现营销</w:t>
      </w:r>
      <w:r>
        <w:rPr>
          <w:rFonts w:eastAsiaTheme="minorEastAsia"/>
          <w:color w:val="000000" w:themeColor="text1"/>
          <w:sz w:val="20"/>
          <w:szCs w:val="20"/>
        </w:rPr>
        <w:t>”</w:t>
      </w:r>
      <w:r>
        <w:rPr>
          <w:rFonts w:eastAsiaTheme="minorEastAsia"/>
          <w:color w:val="000000" w:themeColor="text1"/>
          <w:sz w:val="20"/>
          <w:szCs w:val="20"/>
        </w:rPr>
        <w:t>的知识和能力。</w:t>
      </w:r>
    </w:p>
    <w:p w:rsidR="00CE40A4"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t>三、选课建议</w:t>
      </w:r>
    </w:p>
    <w:p w:rsidR="00CE40A4" w:rsidRDefault="00B04A6E">
      <w:pPr>
        <w:widowControl/>
        <w:spacing w:beforeLines="50" w:before="156" w:afterLines="50" w:after="156" w:line="288" w:lineRule="auto"/>
        <w:ind w:firstLineChars="150" w:firstLine="300"/>
        <w:jc w:val="left"/>
        <w:rPr>
          <w:rFonts w:eastAsiaTheme="minorEastAsia"/>
          <w:color w:val="000000" w:themeColor="text1"/>
          <w:sz w:val="20"/>
          <w:szCs w:val="20"/>
        </w:rPr>
      </w:pPr>
      <w:r>
        <w:rPr>
          <w:rFonts w:eastAsiaTheme="minorEastAsia" w:hint="eastAsia"/>
          <w:bCs/>
          <w:color w:val="000000" w:themeColor="text1"/>
          <w:sz w:val="20"/>
          <w:szCs w:val="20"/>
        </w:rPr>
        <w:t xml:space="preserve"> </w:t>
      </w:r>
      <w:r>
        <w:rPr>
          <w:rFonts w:eastAsiaTheme="minorEastAsia"/>
          <w:bCs/>
          <w:color w:val="000000" w:themeColor="text1"/>
          <w:sz w:val="20"/>
          <w:szCs w:val="20"/>
        </w:rPr>
        <w:t>学习国际市场营销课程需要学生具备一定的市场经济和管理学基本知识，要求学生具有敏锐的观察、分析和判断能力，要有较强的信息处理能力。</w:t>
      </w:r>
    </w:p>
    <w:p w:rsidR="00CE40A4" w:rsidRDefault="00B04A6E">
      <w:pPr>
        <w:widowControl/>
        <w:spacing w:beforeLines="50" w:before="156" w:afterLines="50" w:after="156" w:line="288" w:lineRule="auto"/>
        <w:ind w:firstLineChars="150" w:firstLine="300"/>
        <w:jc w:val="left"/>
        <w:rPr>
          <w:rFonts w:ascii="黑体" w:eastAsia="黑体" w:hAnsi="宋体"/>
          <w:color w:val="000000" w:themeColor="text1"/>
          <w:sz w:val="20"/>
          <w:szCs w:val="20"/>
        </w:rPr>
      </w:pPr>
      <w:r>
        <w:rPr>
          <w:rFonts w:ascii="黑体" w:eastAsia="黑体" w:hAnsi="宋体" w:hint="eastAsia"/>
          <w:color w:val="000000" w:themeColor="text1"/>
          <w:sz w:val="20"/>
          <w:szCs w:val="20"/>
        </w:rPr>
        <w:t>四、课程与专业毕业要求的关联性</w:t>
      </w:r>
    </w:p>
    <w:tbl>
      <w:tblPr>
        <w:tblpPr w:leftFromText="180" w:rightFromText="180" w:vertAnchor="text" w:horzAnchor="page" w:tblpXSpec="center" w:tblpY="242"/>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709"/>
      </w:tblGrid>
      <w:tr w:rsidR="00CE40A4">
        <w:tc>
          <w:tcPr>
            <w:tcW w:w="8613" w:type="dxa"/>
            <w:shd w:val="clear" w:color="auto" w:fill="auto"/>
          </w:tcPr>
          <w:p w:rsidR="00CE40A4" w:rsidRDefault="00B04A6E">
            <w:pPr>
              <w:jc w:val="center"/>
              <w:rPr>
                <w:b/>
                <w:color w:val="000000" w:themeColor="text1"/>
                <w:sz w:val="20"/>
                <w:szCs w:val="20"/>
              </w:rPr>
            </w:pPr>
            <w:r>
              <w:rPr>
                <w:b/>
                <w:color w:val="000000" w:themeColor="text1"/>
                <w:sz w:val="20"/>
                <w:szCs w:val="20"/>
              </w:rPr>
              <w:lastRenderedPageBreak/>
              <w:t>专业毕业要求</w:t>
            </w:r>
          </w:p>
        </w:tc>
        <w:tc>
          <w:tcPr>
            <w:tcW w:w="709" w:type="dxa"/>
            <w:shd w:val="clear" w:color="auto" w:fill="auto"/>
          </w:tcPr>
          <w:p w:rsidR="00CE40A4" w:rsidRDefault="00B04A6E">
            <w:pPr>
              <w:jc w:val="center"/>
              <w:rPr>
                <w:color w:val="000000" w:themeColor="text1"/>
                <w:sz w:val="20"/>
                <w:szCs w:val="20"/>
              </w:rPr>
            </w:pPr>
            <w:r>
              <w:rPr>
                <w:color w:val="000000" w:themeColor="text1"/>
                <w:sz w:val="20"/>
                <w:szCs w:val="20"/>
              </w:rPr>
              <w:t>关联</w:t>
            </w:r>
          </w:p>
        </w:tc>
      </w:tr>
      <w:tr w:rsidR="00CE40A4">
        <w:trPr>
          <w:trHeight w:val="84"/>
        </w:trPr>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w:t>
            </w:r>
            <w:r>
              <w:rPr>
                <w:rFonts w:asciiTheme="minorEastAsia" w:eastAsiaTheme="minorEastAsia" w:hAnsiTheme="minorEastAsia" w:cstheme="minorEastAsia" w:hint="eastAsia"/>
                <w:color w:val="000000" w:themeColor="text1"/>
                <w:szCs w:val="21"/>
              </w:rPr>
              <w:t>O</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szCs w:val="21"/>
              </w:rPr>
              <w:t>品德修养：</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诚信尽责，为人诚实，信守承诺，勤奋努力，精益求精，勇于担责。</w:t>
            </w:r>
          </w:p>
        </w:tc>
        <w:tc>
          <w:tcPr>
            <w:tcW w:w="709" w:type="dxa"/>
            <w:shd w:val="clear" w:color="auto" w:fill="auto"/>
            <w:vAlign w:val="center"/>
          </w:tcPr>
          <w:p w:rsidR="00CE40A4" w:rsidRDefault="00B04A6E">
            <w:pPr>
              <w:widowControl/>
              <w:jc w:val="center"/>
              <w:rPr>
                <w:color w:val="000000" w:themeColor="text1"/>
                <w:sz w:val="20"/>
                <w:szCs w:val="20"/>
              </w:rPr>
            </w:pPr>
            <w:r>
              <w:rPr>
                <w:rFonts w:asciiTheme="minorEastAsia" w:eastAsiaTheme="minorEastAsia" w:hAnsiTheme="minorEastAsia"/>
                <w:color w:val="000000" w:themeColor="text1"/>
                <w:kern w:val="0"/>
                <w:sz w:val="20"/>
                <w:szCs w:val="20"/>
              </w:rPr>
              <w:sym w:font="Wingdings 2" w:char="F098"/>
            </w:r>
          </w:p>
        </w:tc>
      </w:tr>
      <w:tr w:rsidR="00CE40A4">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LO2</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专业能力</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szCs w:val="21"/>
              </w:rPr>
              <w:t>市场开拓能力。熟悉</w:t>
            </w:r>
            <w:r>
              <w:rPr>
                <w:rFonts w:asciiTheme="minorEastAsia" w:eastAsiaTheme="minorEastAsia" w:hAnsiTheme="minorEastAsia" w:cstheme="minorEastAsia" w:hint="eastAsia"/>
                <w:szCs w:val="21"/>
              </w:rPr>
              <w:t>SWOT</w:t>
            </w:r>
            <w:r>
              <w:rPr>
                <w:rFonts w:asciiTheme="minorEastAsia" w:eastAsiaTheme="minorEastAsia" w:hAnsiTheme="minorEastAsia" w:cstheme="minorEastAsia" w:hint="eastAsia"/>
                <w:szCs w:val="21"/>
              </w:rPr>
              <w:t>分析、波士顿矩阵、</w:t>
            </w:r>
            <w:r>
              <w:rPr>
                <w:rFonts w:asciiTheme="minorEastAsia" w:eastAsiaTheme="minorEastAsia" w:hAnsiTheme="minorEastAsia" w:cstheme="minorEastAsia" w:hint="eastAsia"/>
                <w:szCs w:val="21"/>
              </w:rPr>
              <w:t>STP</w:t>
            </w:r>
            <w:r>
              <w:rPr>
                <w:rFonts w:asciiTheme="minorEastAsia" w:eastAsiaTheme="minorEastAsia" w:hAnsiTheme="minorEastAsia" w:cstheme="minorEastAsia" w:hint="eastAsia"/>
                <w:szCs w:val="21"/>
              </w:rPr>
              <w:t>分析、</w:t>
            </w:r>
            <w:r>
              <w:rPr>
                <w:rFonts w:asciiTheme="minorEastAsia" w:eastAsiaTheme="minorEastAsia" w:hAnsiTheme="minorEastAsia" w:cstheme="minorEastAsia" w:hint="eastAsia"/>
                <w:szCs w:val="21"/>
              </w:rPr>
              <w:t>4P</w:t>
            </w:r>
            <w:r>
              <w:rPr>
                <w:rFonts w:asciiTheme="minorEastAsia" w:eastAsiaTheme="minorEastAsia" w:hAnsiTheme="minorEastAsia" w:cstheme="minorEastAsia" w:hint="eastAsia"/>
                <w:szCs w:val="21"/>
              </w:rPr>
              <w:t>组合、营销组织与控制等，并能有效应用。</w:t>
            </w:r>
          </w:p>
        </w:tc>
        <w:tc>
          <w:tcPr>
            <w:tcW w:w="709" w:type="dxa"/>
            <w:shd w:val="clear" w:color="auto" w:fill="auto"/>
            <w:vAlign w:val="center"/>
          </w:tcPr>
          <w:p w:rsidR="00CE40A4" w:rsidRDefault="00B04A6E">
            <w:pPr>
              <w:widowControl/>
              <w:jc w:val="center"/>
              <w:rPr>
                <w:color w:val="000000" w:themeColor="text1"/>
                <w:sz w:val="20"/>
                <w:szCs w:val="20"/>
              </w:rPr>
            </w:pPr>
            <w:r>
              <w:rPr>
                <w:rFonts w:asciiTheme="minorEastAsia" w:eastAsiaTheme="minorEastAsia" w:hAnsiTheme="minorEastAsia"/>
                <w:color w:val="000000" w:themeColor="text1"/>
                <w:kern w:val="0"/>
                <w:sz w:val="20"/>
                <w:szCs w:val="20"/>
              </w:rPr>
              <w:sym w:font="Wingdings 2" w:char="F098"/>
            </w:r>
          </w:p>
        </w:tc>
      </w:tr>
      <w:tr w:rsidR="00CE40A4">
        <w:tc>
          <w:tcPr>
            <w:tcW w:w="8613" w:type="dxa"/>
            <w:shd w:val="clear" w:color="auto" w:fill="auto"/>
            <w:vAlign w:val="center"/>
          </w:tcPr>
          <w:p w:rsidR="00CE40A4" w:rsidRDefault="00B04A6E">
            <w:pPr>
              <w:tabs>
                <w:tab w:val="left" w:pos="4200"/>
              </w:tabs>
              <w:spacing w:line="44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color w:val="000000" w:themeColor="text1"/>
                <w:szCs w:val="21"/>
              </w:rPr>
              <w:t>LO3</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表达沟通</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应用书面或口头形式，阐释自己的观点，有效沟通。</w:t>
            </w:r>
          </w:p>
          <w:p w:rsidR="00CE40A4" w:rsidRDefault="00CE40A4">
            <w:pPr>
              <w:snapToGrid w:val="0"/>
              <w:spacing w:line="288" w:lineRule="auto"/>
              <w:rPr>
                <w:rFonts w:asciiTheme="minorEastAsia" w:eastAsiaTheme="minorEastAsia" w:hAnsiTheme="minorEastAsia" w:cstheme="minorEastAsia"/>
                <w:color w:val="000000" w:themeColor="text1"/>
                <w:szCs w:val="21"/>
              </w:rPr>
            </w:pPr>
          </w:p>
        </w:tc>
        <w:tc>
          <w:tcPr>
            <w:tcW w:w="709" w:type="dxa"/>
            <w:shd w:val="clear" w:color="auto" w:fill="auto"/>
            <w:vAlign w:val="center"/>
          </w:tcPr>
          <w:p w:rsidR="00CE40A4" w:rsidRDefault="00CE40A4">
            <w:pPr>
              <w:widowControl/>
              <w:jc w:val="center"/>
              <w:rPr>
                <w:color w:val="000000" w:themeColor="text1"/>
                <w:sz w:val="20"/>
                <w:szCs w:val="20"/>
              </w:rPr>
            </w:pPr>
          </w:p>
        </w:tc>
      </w:tr>
      <w:tr w:rsidR="00CE40A4">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LO</w:t>
            </w:r>
            <w:r>
              <w:rPr>
                <w:rFonts w:asciiTheme="minorEastAsia" w:eastAsiaTheme="minorEastAsia" w:hAnsiTheme="minorEastAsia" w:cstheme="minorEastAsia" w:hint="eastAsia"/>
                <w:color w:val="000000" w:themeColor="text1"/>
                <w:szCs w:val="21"/>
              </w:rPr>
              <w:t>42</w:t>
            </w:r>
            <w:r>
              <w:rPr>
                <w:rFonts w:asciiTheme="minorEastAsia" w:eastAsiaTheme="minorEastAsia" w:hAnsiTheme="minorEastAsia" w:cstheme="minorEastAsia" w:hint="eastAsia"/>
                <w:color w:val="000000" w:themeColor="text1"/>
                <w:szCs w:val="21"/>
              </w:rPr>
              <w:t>自主学习</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能搜集、获取达到目标所需要的学习资源，实施学习计划、反思学习计划、持续改进，达到学习目标。</w:t>
            </w:r>
          </w:p>
        </w:tc>
        <w:tc>
          <w:tcPr>
            <w:tcW w:w="709" w:type="dxa"/>
            <w:shd w:val="clear" w:color="auto" w:fill="auto"/>
            <w:vAlign w:val="center"/>
          </w:tcPr>
          <w:p w:rsidR="00CE40A4" w:rsidRDefault="00B04A6E">
            <w:pPr>
              <w:widowControl/>
              <w:jc w:val="center"/>
              <w:rPr>
                <w:color w:val="000000" w:themeColor="text1"/>
                <w:sz w:val="20"/>
                <w:szCs w:val="20"/>
              </w:rPr>
            </w:pPr>
            <w:r>
              <w:rPr>
                <w:rFonts w:asciiTheme="minorEastAsia" w:eastAsiaTheme="minorEastAsia" w:hAnsiTheme="minorEastAsia"/>
                <w:color w:val="000000" w:themeColor="text1"/>
                <w:kern w:val="0"/>
                <w:sz w:val="20"/>
                <w:szCs w:val="20"/>
              </w:rPr>
              <w:sym w:font="Wingdings 2" w:char="F098"/>
            </w:r>
          </w:p>
        </w:tc>
      </w:tr>
      <w:tr w:rsidR="00CE40A4">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LO</w:t>
            </w:r>
            <w:r>
              <w:rPr>
                <w:rFonts w:asciiTheme="minorEastAsia" w:eastAsiaTheme="minorEastAsia" w:hAnsiTheme="minorEastAsia" w:cstheme="minorEastAsia" w:hint="eastAsia"/>
                <w:color w:val="000000" w:themeColor="text1"/>
                <w:szCs w:val="21"/>
              </w:rPr>
              <w:t>55</w:t>
            </w:r>
            <w:r>
              <w:rPr>
                <w:rFonts w:asciiTheme="minorEastAsia" w:eastAsiaTheme="minorEastAsia" w:hAnsiTheme="minorEastAsia" w:cstheme="minorEastAsia" w:hint="eastAsia"/>
                <w:color w:val="000000" w:themeColor="text1"/>
                <w:szCs w:val="21"/>
              </w:rPr>
              <w:t>健康发展</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持续发展，具有爱护环境的意识，与自然和谐相处的环保理念与行动；具备终生学习的意识和能力。</w:t>
            </w:r>
          </w:p>
        </w:tc>
        <w:tc>
          <w:tcPr>
            <w:tcW w:w="709" w:type="dxa"/>
            <w:shd w:val="clear" w:color="auto" w:fill="auto"/>
            <w:vAlign w:val="center"/>
          </w:tcPr>
          <w:p w:rsidR="00CE40A4" w:rsidRDefault="00B04A6E">
            <w:pPr>
              <w:widowControl/>
              <w:jc w:val="center"/>
              <w:rPr>
                <w:color w:val="000000" w:themeColor="text1"/>
                <w:sz w:val="20"/>
                <w:szCs w:val="20"/>
              </w:rPr>
            </w:pPr>
            <w:r>
              <w:rPr>
                <w:rFonts w:asciiTheme="minorEastAsia" w:eastAsiaTheme="minorEastAsia" w:hAnsiTheme="minorEastAsia"/>
                <w:color w:val="000000" w:themeColor="text1"/>
                <w:kern w:val="0"/>
                <w:sz w:val="20"/>
                <w:szCs w:val="20"/>
              </w:rPr>
              <w:sym w:font="Wingdings 2" w:char="F098"/>
            </w:r>
          </w:p>
        </w:tc>
      </w:tr>
      <w:tr w:rsidR="00CE40A4">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LO</w:t>
            </w:r>
            <w:r>
              <w:rPr>
                <w:rFonts w:asciiTheme="minorEastAsia" w:eastAsiaTheme="minorEastAsia" w:hAnsiTheme="minorEastAsia" w:cstheme="minorEastAsia" w:hint="eastAsia"/>
                <w:color w:val="000000" w:themeColor="text1"/>
                <w:szCs w:val="21"/>
              </w:rPr>
              <w:t>61</w:t>
            </w:r>
            <w:r>
              <w:rPr>
                <w:rFonts w:asciiTheme="minorEastAsia" w:eastAsiaTheme="minorEastAsia" w:hAnsiTheme="minorEastAsia" w:cstheme="minorEastAsia" w:hint="eastAsia"/>
                <w:color w:val="000000" w:themeColor="text1"/>
                <w:szCs w:val="21"/>
              </w:rPr>
              <w:t>协同创新</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在集体活动中能主动担任自己的角色，与其他成员密切合作，善于自我管理和团队管理，共同完成任务。</w:t>
            </w:r>
          </w:p>
        </w:tc>
        <w:tc>
          <w:tcPr>
            <w:tcW w:w="709" w:type="dxa"/>
            <w:shd w:val="clear" w:color="auto" w:fill="auto"/>
            <w:vAlign w:val="center"/>
          </w:tcPr>
          <w:p w:rsidR="00CE40A4" w:rsidRDefault="00CE40A4">
            <w:pPr>
              <w:widowControl/>
              <w:jc w:val="center"/>
              <w:rPr>
                <w:color w:val="000000" w:themeColor="text1"/>
                <w:sz w:val="20"/>
                <w:szCs w:val="20"/>
              </w:rPr>
            </w:pPr>
          </w:p>
        </w:tc>
      </w:tr>
      <w:tr w:rsidR="00CE40A4">
        <w:tc>
          <w:tcPr>
            <w:tcW w:w="8613" w:type="dxa"/>
            <w:shd w:val="clear" w:color="auto" w:fill="auto"/>
            <w:vAlign w:val="center"/>
          </w:tcPr>
          <w:p w:rsidR="00CE40A4" w:rsidRDefault="00B04A6E">
            <w:pPr>
              <w:snapToGrid w:val="0"/>
              <w:spacing w:line="288"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L</w:t>
            </w:r>
            <w:r>
              <w:rPr>
                <w:rFonts w:asciiTheme="minorEastAsia" w:eastAsiaTheme="minorEastAsia" w:hAnsiTheme="minorEastAsia" w:cstheme="minorEastAsia" w:hint="eastAsia"/>
                <w:color w:val="000000" w:themeColor="text1"/>
                <w:szCs w:val="21"/>
              </w:rPr>
              <w:t>O72</w:t>
            </w:r>
            <w:r>
              <w:rPr>
                <w:rFonts w:asciiTheme="minorEastAsia" w:eastAsiaTheme="minorEastAsia" w:hAnsiTheme="minorEastAsia" w:cstheme="minorEastAsia" w:hint="eastAsia"/>
                <w:color w:val="000000" w:themeColor="text1"/>
                <w:szCs w:val="21"/>
              </w:rPr>
              <w:t>信息应用</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学生应</w:t>
            </w:r>
            <w:r>
              <w:rPr>
                <w:rFonts w:asciiTheme="minorEastAsia" w:eastAsiaTheme="minorEastAsia" w:hAnsiTheme="minorEastAsia" w:cstheme="minorEastAsia" w:hint="eastAsia"/>
                <w:bCs/>
                <w:szCs w:val="21"/>
              </w:rPr>
              <w:t>能够使用适合的工具来搜集信息，并对信息加以分析、鉴别、判断与整合。</w:t>
            </w:r>
          </w:p>
        </w:tc>
        <w:tc>
          <w:tcPr>
            <w:tcW w:w="709" w:type="dxa"/>
            <w:shd w:val="clear" w:color="auto" w:fill="auto"/>
            <w:vAlign w:val="center"/>
          </w:tcPr>
          <w:p w:rsidR="00CE40A4" w:rsidRDefault="00CE40A4">
            <w:pPr>
              <w:widowControl/>
              <w:jc w:val="center"/>
              <w:rPr>
                <w:color w:val="000000" w:themeColor="text1"/>
                <w:sz w:val="20"/>
                <w:szCs w:val="20"/>
              </w:rPr>
            </w:pPr>
          </w:p>
        </w:tc>
      </w:tr>
    </w:tbl>
    <w:p w:rsidR="00CE40A4" w:rsidRDefault="00B04A6E">
      <w:pPr>
        <w:rPr>
          <w:color w:val="000000" w:themeColor="text1"/>
        </w:rPr>
      </w:pPr>
      <w:r>
        <w:rPr>
          <w:rFonts w:hint="eastAsia"/>
          <w:color w:val="000000" w:themeColor="text1"/>
        </w:rPr>
        <w:t>备注：</w:t>
      </w:r>
      <w:r>
        <w:rPr>
          <w:color w:val="000000" w:themeColor="text1"/>
        </w:rPr>
        <w:t>LO=learning outcomes</w:t>
      </w:r>
      <w:r>
        <w:rPr>
          <w:rFonts w:hint="eastAsia"/>
          <w:color w:val="000000" w:themeColor="text1"/>
        </w:rPr>
        <w:t>（学习成果）</w:t>
      </w:r>
    </w:p>
    <w:p w:rsidR="00B04A6E" w:rsidRDefault="00B04A6E">
      <w:pPr>
        <w:spacing w:line="360" w:lineRule="auto"/>
        <w:ind w:firstLineChars="250" w:firstLine="600"/>
        <w:rPr>
          <w:rFonts w:ascii="黑体" w:eastAsia="黑体" w:hAnsi="宋体"/>
          <w:color w:val="000000" w:themeColor="text1"/>
          <w:sz w:val="24"/>
        </w:rPr>
      </w:pPr>
    </w:p>
    <w:p w:rsidR="00CE40A4" w:rsidRDefault="00B04A6E">
      <w:pPr>
        <w:spacing w:line="360" w:lineRule="auto"/>
        <w:ind w:firstLineChars="250" w:firstLine="600"/>
        <w:rPr>
          <w:color w:val="000000" w:themeColor="text1"/>
          <w:sz w:val="20"/>
          <w:szCs w:val="20"/>
        </w:rPr>
      </w:pPr>
      <w:r>
        <w:rPr>
          <w:rFonts w:ascii="黑体" w:eastAsia="黑体" w:hAnsi="宋体" w:hint="eastAsia"/>
          <w:color w:val="000000" w:themeColor="text1"/>
          <w:sz w:val="24"/>
        </w:rPr>
        <w:t>五、课程目标</w:t>
      </w:r>
      <w:r>
        <w:rPr>
          <w:rFonts w:ascii="黑体" w:eastAsia="黑体" w:hAnsi="宋体"/>
          <w:color w:val="000000" w:themeColor="text1"/>
          <w:sz w:val="24"/>
        </w:rPr>
        <w:t>/</w:t>
      </w:r>
      <w:r>
        <w:rPr>
          <w:rFonts w:ascii="黑体" w:eastAsia="黑体" w:hAnsi="宋体" w:hint="eastAsia"/>
          <w:color w:val="000000" w:themeColor="text1"/>
          <w:sz w:val="24"/>
        </w:rPr>
        <w:t>课程预期学习成果</w:t>
      </w:r>
    </w:p>
    <w:tbl>
      <w:tblPr>
        <w:tblpPr w:leftFromText="180" w:rightFromText="180" w:vertAnchor="text" w:horzAnchor="page" w:tblpX="1278" w:tblpY="152"/>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3114"/>
        <w:gridCol w:w="1740"/>
        <w:gridCol w:w="2693"/>
      </w:tblGrid>
      <w:tr w:rsidR="00CE40A4">
        <w:tc>
          <w:tcPr>
            <w:tcW w:w="817" w:type="dxa"/>
          </w:tcPr>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序号</w:t>
            </w:r>
          </w:p>
        </w:tc>
        <w:tc>
          <w:tcPr>
            <w:tcW w:w="1134" w:type="dxa"/>
          </w:tcPr>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课程预期</w:t>
            </w:r>
          </w:p>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学习成果</w:t>
            </w:r>
          </w:p>
        </w:tc>
        <w:tc>
          <w:tcPr>
            <w:tcW w:w="3114" w:type="dxa"/>
            <w:vAlign w:val="center"/>
          </w:tcPr>
          <w:p w:rsidR="00CE40A4" w:rsidRDefault="00B04A6E">
            <w:pPr>
              <w:snapToGrid w:val="0"/>
              <w:spacing w:line="288" w:lineRule="auto"/>
              <w:jc w:val="center"/>
              <w:rPr>
                <w:b/>
                <w:color w:val="000000" w:themeColor="text1"/>
                <w:sz w:val="20"/>
                <w:szCs w:val="20"/>
                <w:highlight w:val="yellow"/>
              </w:rPr>
            </w:pPr>
            <w:r>
              <w:rPr>
                <w:rFonts w:hint="eastAsia"/>
                <w:b/>
                <w:color w:val="000000" w:themeColor="text1"/>
                <w:sz w:val="20"/>
                <w:szCs w:val="20"/>
              </w:rPr>
              <w:t>课程目标</w:t>
            </w:r>
          </w:p>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（细化的预期学习成果）</w:t>
            </w:r>
          </w:p>
        </w:tc>
        <w:tc>
          <w:tcPr>
            <w:tcW w:w="1740" w:type="dxa"/>
            <w:vAlign w:val="center"/>
          </w:tcPr>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教与</w:t>
            </w:r>
            <w:proofErr w:type="gramStart"/>
            <w:r>
              <w:rPr>
                <w:rFonts w:hint="eastAsia"/>
                <w:b/>
                <w:color w:val="000000" w:themeColor="text1"/>
                <w:sz w:val="20"/>
                <w:szCs w:val="20"/>
              </w:rPr>
              <w:t>学方式</w:t>
            </w:r>
            <w:proofErr w:type="gramEnd"/>
          </w:p>
        </w:tc>
        <w:tc>
          <w:tcPr>
            <w:tcW w:w="2693" w:type="dxa"/>
            <w:vAlign w:val="center"/>
          </w:tcPr>
          <w:p w:rsidR="00CE40A4" w:rsidRDefault="00B04A6E">
            <w:pPr>
              <w:snapToGrid w:val="0"/>
              <w:spacing w:line="288" w:lineRule="auto"/>
              <w:jc w:val="center"/>
              <w:rPr>
                <w:b/>
                <w:color w:val="000000" w:themeColor="text1"/>
                <w:sz w:val="20"/>
                <w:szCs w:val="20"/>
              </w:rPr>
            </w:pPr>
            <w:r>
              <w:rPr>
                <w:rFonts w:hint="eastAsia"/>
                <w:b/>
                <w:color w:val="000000" w:themeColor="text1"/>
                <w:sz w:val="20"/>
                <w:szCs w:val="20"/>
              </w:rPr>
              <w:t>评价方式</w:t>
            </w:r>
          </w:p>
        </w:tc>
      </w:tr>
      <w:tr w:rsidR="00CE40A4">
        <w:tc>
          <w:tcPr>
            <w:tcW w:w="817" w:type="dxa"/>
          </w:tcPr>
          <w:p w:rsidR="00CE40A4" w:rsidRDefault="00B04A6E">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p>
        </w:tc>
        <w:tc>
          <w:tcPr>
            <w:tcW w:w="1134" w:type="dxa"/>
          </w:tcPr>
          <w:p w:rsidR="00CE40A4" w:rsidRDefault="00B04A6E">
            <w:pPr>
              <w:rPr>
                <w:rFonts w:ascii="仿宋" w:hAnsi="仿宋" w:cs="宋体"/>
                <w:color w:val="000000" w:themeColor="text1"/>
                <w:kern w:val="0"/>
                <w:sz w:val="24"/>
              </w:rPr>
            </w:pPr>
            <w:r>
              <w:rPr>
                <w:color w:val="000000" w:themeColor="text1"/>
                <w:sz w:val="20"/>
                <w:szCs w:val="20"/>
              </w:rPr>
              <w:t>L</w:t>
            </w:r>
            <w:r>
              <w:rPr>
                <w:rFonts w:hint="eastAsia"/>
                <w:color w:val="000000" w:themeColor="text1"/>
                <w:sz w:val="20"/>
                <w:szCs w:val="20"/>
              </w:rPr>
              <w:t>O22</w:t>
            </w:r>
          </w:p>
        </w:tc>
        <w:tc>
          <w:tcPr>
            <w:tcW w:w="3114" w:type="dxa"/>
          </w:tcPr>
          <w:p w:rsidR="00CE40A4" w:rsidRDefault="00B04A6E">
            <w:pPr>
              <w:rPr>
                <w:rFonts w:ascii="宋体" w:hAnsi="宋体" w:cs="宋体"/>
                <w:color w:val="000000" w:themeColor="text1"/>
                <w:kern w:val="0"/>
                <w:sz w:val="20"/>
                <w:szCs w:val="20"/>
              </w:rPr>
            </w:pPr>
            <w:r>
              <w:rPr>
                <w:color w:val="000000" w:themeColor="text1"/>
                <w:sz w:val="20"/>
                <w:szCs w:val="20"/>
              </w:rPr>
              <w:t xml:space="preserve"> </w:t>
            </w:r>
            <w:r>
              <w:rPr>
                <w:rFonts w:hint="eastAsia"/>
                <w:color w:val="000000" w:themeColor="text1"/>
                <w:sz w:val="20"/>
                <w:szCs w:val="20"/>
              </w:rPr>
              <w:t>能搜集、获取达到目标所需要的学习资源，实施学习计划、反思学习计划、持续改进，达到学习目标。</w:t>
            </w:r>
          </w:p>
        </w:tc>
        <w:tc>
          <w:tcPr>
            <w:tcW w:w="1740" w:type="dxa"/>
          </w:tcPr>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案例教学</w:t>
            </w:r>
          </w:p>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小组讨论</w:t>
            </w:r>
          </w:p>
          <w:p w:rsidR="00CE40A4" w:rsidRDefault="00B04A6E">
            <w:pPr>
              <w:jc w:val="center"/>
              <w:rPr>
                <w:rFonts w:ascii="宋体" w:cs="宋体"/>
                <w:color w:val="000000" w:themeColor="text1"/>
                <w:kern w:val="0"/>
                <w:sz w:val="20"/>
                <w:szCs w:val="20"/>
              </w:rPr>
            </w:pPr>
            <w:r>
              <w:rPr>
                <w:rFonts w:ascii="宋体" w:hAnsi="宋体" w:cs="宋体" w:hint="eastAsia"/>
                <w:color w:val="000000" w:themeColor="text1"/>
                <w:kern w:val="0"/>
                <w:sz w:val="20"/>
                <w:szCs w:val="20"/>
              </w:rPr>
              <w:t>实际操作</w:t>
            </w:r>
          </w:p>
        </w:tc>
        <w:tc>
          <w:tcPr>
            <w:tcW w:w="2693" w:type="dxa"/>
          </w:tcPr>
          <w:p w:rsidR="00CE40A4" w:rsidRDefault="00B04A6E">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能够结合网络资源做好预习和复习，并做好课堂笔记</w:t>
            </w:r>
            <w:r>
              <w:rPr>
                <w:rFonts w:ascii="宋体" w:hAnsi="宋体" w:cs="宋体" w:hint="eastAsia"/>
                <w:color w:val="000000" w:themeColor="text1"/>
                <w:kern w:val="0"/>
                <w:sz w:val="20"/>
                <w:szCs w:val="20"/>
              </w:rPr>
              <w:t>，</w:t>
            </w:r>
            <w:r>
              <w:rPr>
                <w:rFonts w:ascii="宋体" w:hAnsi="宋体" w:cs="宋体" w:hint="eastAsia"/>
                <w:color w:val="000000" w:themeColor="text1"/>
                <w:kern w:val="0"/>
                <w:sz w:val="20"/>
                <w:szCs w:val="20"/>
              </w:rPr>
              <w:t>能够按时到课，认真听课，配合老师完成各项学习任务</w:t>
            </w:r>
          </w:p>
        </w:tc>
      </w:tr>
      <w:tr w:rsidR="00CE40A4">
        <w:tc>
          <w:tcPr>
            <w:tcW w:w="817" w:type="dxa"/>
          </w:tcPr>
          <w:p w:rsidR="00CE40A4" w:rsidRDefault="00B04A6E">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p>
        </w:tc>
        <w:tc>
          <w:tcPr>
            <w:tcW w:w="1134" w:type="dxa"/>
            <w:vAlign w:val="center"/>
          </w:tcPr>
          <w:p w:rsidR="00CE40A4" w:rsidRDefault="00B04A6E">
            <w:pPr>
              <w:rPr>
                <w:rFonts w:ascii="仿宋" w:eastAsia="仿宋" w:hAnsi="仿宋" w:cs="宋体"/>
                <w:color w:val="000000" w:themeColor="text1"/>
                <w:kern w:val="0"/>
                <w:sz w:val="24"/>
              </w:rPr>
            </w:pPr>
            <w:r>
              <w:rPr>
                <w:color w:val="000000" w:themeColor="text1"/>
                <w:sz w:val="20"/>
                <w:szCs w:val="20"/>
              </w:rPr>
              <w:t>LO</w:t>
            </w:r>
            <w:r>
              <w:rPr>
                <w:rFonts w:hint="eastAsia"/>
                <w:color w:val="000000" w:themeColor="text1"/>
                <w:sz w:val="20"/>
                <w:szCs w:val="20"/>
              </w:rPr>
              <w:t>32</w:t>
            </w:r>
            <w:r>
              <w:rPr>
                <w:color w:val="000000" w:themeColor="text1"/>
                <w:sz w:val="20"/>
                <w:szCs w:val="20"/>
              </w:rPr>
              <w:t xml:space="preserve"> </w:t>
            </w:r>
          </w:p>
        </w:tc>
        <w:tc>
          <w:tcPr>
            <w:tcW w:w="3114" w:type="dxa"/>
          </w:tcPr>
          <w:p w:rsidR="00CE40A4" w:rsidRDefault="00B04A6E">
            <w:pPr>
              <w:rPr>
                <w:rFonts w:ascii="宋体" w:cs="宋体"/>
                <w:color w:val="000000" w:themeColor="text1"/>
                <w:kern w:val="0"/>
                <w:sz w:val="20"/>
                <w:szCs w:val="20"/>
              </w:rPr>
            </w:pPr>
            <w:r>
              <w:rPr>
                <w:rFonts w:hint="eastAsia"/>
                <w:color w:val="000000" w:themeColor="text1"/>
                <w:sz w:val="20"/>
                <w:szCs w:val="20"/>
              </w:rPr>
              <w:t>应用书面或口头形式，阐释自己的观点，有效沟通。</w:t>
            </w:r>
          </w:p>
        </w:tc>
        <w:tc>
          <w:tcPr>
            <w:tcW w:w="1740" w:type="dxa"/>
          </w:tcPr>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案例教学</w:t>
            </w:r>
          </w:p>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小组讨论</w:t>
            </w:r>
          </w:p>
          <w:p w:rsidR="00CE40A4" w:rsidRDefault="00B04A6E">
            <w:pPr>
              <w:jc w:val="center"/>
              <w:rPr>
                <w:rFonts w:ascii="宋体" w:cs="宋体"/>
                <w:color w:val="000000" w:themeColor="text1"/>
                <w:kern w:val="0"/>
                <w:sz w:val="20"/>
                <w:szCs w:val="20"/>
              </w:rPr>
            </w:pPr>
            <w:r>
              <w:rPr>
                <w:rFonts w:ascii="宋体" w:hAnsi="宋体" w:cs="宋体" w:hint="eastAsia"/>
                <w:color w:val="000000" w:themeColor="text1"/>
                <w:kern w:val="0"/>
                <w:sz w:val="20"/>
                <w:szCs w:val="20"/>
              </w:rPr>
              <w:t>实际操作</w:t>
            </w:r>
          </w:p>
        </w:tc>
        <w:tc>
          <w:tcPr>
            <w:tcW w:w="2693" w:type="dxa"/>
          </w:tcPr>
          <w:p w:rsidR="00CE40A4" w:rsidRDefault="00B04A6E">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w:t>
            </w:r>
            <w:r>
              <w:rPr>
                <w:rFonts w:ascii="宋体" w:hAnsi="宋体" w:cs="宋体" w:hint="eastAsia"/>
                <w:color w:val="000000" w:themeColor="text1"/>
                <w:kern w:val="0"/>
                <w:sz w:val="20"/>
                <w:szCs w:val="20"/>
              </w:rPr>
              <w:t>针对性分析，并进行</w:t>
            </w:r>
            <w:r>
              <w:rPr>
                <w:rFonts w:ascii="宋体" w:hAnsi="宋体" w:cs="宋体" w:hint="eastAsia"/>
                <w:color w:val="000000" w:themeColor="text1"/>
                <w:kern w:val="0"/>
                <w:sz w:val="20"/>
                <w:szCs w:val="20"/>
              </w:rPr>
              <w:t>PPT</w:t>
            </w:r>
            <w:r>
              <w:rPr>
                <w:rFonts w:ascii="宋体" w:hAnsi="宋体" w:cs="宋体" w:hint="eastAsia"/>
                <w:color w:val="000000" w:themeColor="text1"/>
                <w:kern w:val="0"/>
                <w:sz w:val="20"/>
                <w:szCs w:val="20"/>
              </w:rPr>
              <w:t>展示</w:t>
            </w:r>
          </w:p>
        </w:tc>
      </w:tr>
      <w:tr w:rsidR="00CE40A4">
        <w:trPr>
          <w:trHeight w:val="1055"/>
        </w:trPr>
        <w:tc>
          <w:tcPr>
            <w:tcW w:w="817" w:type="dxa"/>
          </w:tcPr>
          <w:p w:rsidR="00CE40A4" w:rsidRDefault="00B04A6E">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p>
        </w:tc>
        <w:tc>
          <w:tcPr>
            <w:tcW w:w="1134" w:type="dxa"/>
            <w:vAlign w:val="center"/>
          </w:tcPr>
          <w:p w:rsidR="00CE40A4" w:rsidRDefault="00B04A6E">
            <w:pPr>
              <w:rPr>
                <w:color w:val="000000" w:themeColor="text1"/>
                <w:sz w:val="20"/>
                <w:szCs w:val="20"/>
              </w:rPr>
            </w:pPr>
            <w:r>
              <w:rPr>
                <w:color w:val="000000" w:themeColor="text1"/>
                <w:sz w:val="20"/>
                <w:szCs w:val="20"/>
              </w:rPr>
              <w:t>L</w:t>
            </w:r>
            <w:r>
              <w:rPr>
                <w:rFonts w:hint="eastAsia"/>
                <w:color w:val="000000" w:themeColor="text1"/>
                <w:sz w:val="20"/>
                <w:szCs w:val="20"/>
              </w:rPr>
              <w:t>O42</w:t>
            </w:r>
          </w:p>
        </w:tc>
        <w:tc>
          <w:tcPr>
            <w:tcW w:w="3114" w:type="dxa"/>
          </w:tcPr>
          <w:p w:rsidR="00CE40A4" w:rsidRDefault="00B04A6E">
            <w:pPr>
              <w:jc w:val="left"/>
              <w:rPr>
                <w:color w:val="000000" w:themeColor="text1"/>
                <w:sz w:val="20"/>
                <w:szCs w:val="20"/>
              </w:rPr>
            </w:pPr>
            <w:r>
              <w:rPr>
                <w:rFonts w:hint="eastAsia"/>
                <w:color w:val="000000" w:themeColor="text1"/>
                <w:sz w:val="20"/>
                <w:szCs w:val="20"/>
              </w:rPr>
              <w:t>能用创新的方法或者多种方法解决复杂问题或真实问题。</w:t>
            </w:r>
          </w:p>
          <w:p w:rsidR="00CE40A4" w:rsidRDefault="00CE40A4">
            <w:pPr>
              <w:rPr>
                <w:color w:val="000000" w:themeColor="text1"/>
                <w:sz w:val="20"/>
                <w:szCs w:val="20"/>
              </w:rPr>
            </w:pPr>
          </w:p>
        </w:tc>
        <w:tc>
          <w:tcPr>
            <w:tcW w:w="1740" w:type="dxa"/>
          </w:tcPr>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案例教学</w:t>
            </w:r>
          </w:p>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实际操作</w:t>
            </w:r>
          </w:p>
        </w:tc>
        <w:tc>
          <w:tcPr>
            <w:tcW w:w="2693" w:type="dxa"/>
          </w:tcPr>
          <w:p w:rsidR="00CE40A4" w:rsidRDefault="00B04A6E">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能够运用理论知识，结合实际分析案例</w:t>
            </w:r>
          </w:p>
        </w:tc>
      </w:tr>
      <w:tr w:rsidR="00CE40A4">
        <w:tc>
          <w:tcPr>
            <w:tcW w:w="817" w:type="dxa"/>
          </w:tcPr>
          <w:p w:rsidR="00CE40A4" w:rsidRDefault="00B04A6E">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p>
        </w:tc>
        <w:tc>
          <w:tcPr>
            <w:tcW w:w="1134" w:type="dxa"/>
            <w:vAlign w:val="center"/>
          </w:tcPr>
          <w:p w:rsidR="00CE40A4" w:rsidRDefault="00B04A6E">
            <w:pPr>
              <w:rPr>
                <w:rFonts w:ascii="仿宋" w:eastAsia="仿宋" w:hAnsi="仿宋" w:cs="宋体"/>
                <w:color w:val="000000" w:themeColor="text1"/>
                <w:kern w:val="0"/>
                <w:sz w:val="24"/>
              </w:rPr>
            </w:pPr>
            <w:r>
              <w:rPr>
                <w:color w:val="000000" w:themeColor="text1"/>
                <w:sz w:val="20"/>
                <w:szCs w:val="20"/>
              </w:rPr>
              <w:t>L</w:t>
            </w:r>
            <w:r>
              <w:rPr>
                <w:rFonts w:hint="eastAsia"/>
                <w:color w:val="000000" w:themeColor="text1"/>
                <w:sz w:val="20"/>
                <w:szCs w:val="20"/>
              </w:rPr>
              <w:t>O61</w:t>
            </w:r>
            <w:r>
              <w:rPr>
                <w:color w:val="000000" w:themeColor="text1"/>
                <w:sz w:val="20"/>
                <w:szCs w:val="20"/>
              </w:rPr>
              <w:t xml:space="preserve"> </w:t>
            </w:r>
          </w:p>
        </w:tc>
        <w:tc>
          <w:tcPr>
            <w:tcW w:w="3114" w:type="dxa"/>
          </w:tcPr>
          <w:p w:rsidR="00CE40A4" w:rsidRDefault="00B04A6E">
            <w:pPr>
              <w:jc w:val="left"/>
              <w:rPr>
                <w:rFonts w:ascii="宋体" w:hAnsi="宋体" w:cs="宋体"/>
                <w:color w:val="000000" w:themeColor="text1"/>
                <w:kern w:val="0"/>
                <w:sz w:val="20"/>
                <w:szCs w:val="20"/>
              </w:rPr>
            </w:pPr>
            <w:r>
              <w:rPr>
                <w:rFonts w:hint="eastAsia"/>
                <w:color w:val="000000" w:themeColor="text1"/>
                <w:sz w:val="20"/>
                <w:szCs w:val="20"/>
              </w:rPr>
              <w:t>在集体活动中能主动担任自己的角色，与其他成员密切合作，共同完成任务。</w:t>
            </w:r>
          </w:p>
        </w:tc>
        <w:tc>
          <w:tcPr>
            <w:tcW w:w="1740" w:type="dxa"/>
          </w:tcPr>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案例教学</w:t>
            </w:r>
          </w:p>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小组讨论</w:t>
            </w:r>
          </w:p>
          <w:p w:rsidR="00CE40A4" w:rsidRDefault="00B04A6E">
            <w:pPr>
              <w:jc w:val="center"/>
              <w:rPr>
                <w:rFonts w:ascii="宋体" w:cs="宋体"/>
                <w:color w:val="000000" w:themeColor="text1"/>
                <w:kern w:val="0"/>
                <w:sz w:val="20"/>
                <w:szCs w:val="20"/>
              </w:rPr>
            </w:pPr>
            <w:r>
              <w:rPr>
                <w:rFonts w:ascii="宋体" w:hAnsi="宋体" w:cs="宋体" w:hint="eastAsia"/>
                <w:color w:val="000000" w:themeColor="text1"/>
                <w:kern w:val="0"/>
                <w:sz w:val="20"/>
                <w:szCs w:val="20"/>
              </w:rPr>
              <w:t>实际操作</w:t>
            </w:r>
          </w:p>
        </w:tc>
        <w:tc>
          <w:tcPr>
            <w:tcW w:w="2693" w:type="dxa"/>
          </w:tcPr>
          <w:p w:rsidR="00CE40A4" w:rsidRDefault="00B04A6E">
            <w:pPr>
              <w:rPr>
                <w:rFonts w:ascii="宋体" w:cs="宋体"/>
                <w:color w:val="000000" w:themeColor="text1"/>
                <w:kern w:val="0"/>
                <w:sz w:val="20"/>
                <w:szCs w:val="20"/>
              </w:rPr>
            </w:pPr>
            <w:r>
              <w:rPr>
                <w:rFonts w:ascii="宋体" w:hAnsi="宋体" w:cs="宋体" w:hint="eastAsia"/>
                <w:color w:val="000000" w:themeColor="text1"/>
                <w:kern w:val="0"/>
                <w:sz w:val="20"/>
                <w:szCs w:val="20"/>
              </w:rPr>
              <w:t>能够合理分工、尽责的完成小组任务和调研报告，不弄虚作假，不投机取巧，无抄袭等行为</w:t>
            </w:r>
          </w:p>
        </w:tc>
      </w:tr>
      <w:tr w:rsidR="00CE40A4">
        <w:tc>
          <w:tcPr>
            <w:tcW w:w="817" w:type="dxa"/>
          </w:tcPr>
          <w:p w:rsidR="00CE40A4" w:rsidRDefault="00B04A6E">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w:t>
            </w:r>
          </w:p>
        </w:tc>
        <w:tc>
          <w:tcPr>
            <w:tcW w:w="1134" w:type="dxa"/>
            <w:vAlign w:val="center"/>
          </w:tcPr>
          <w:p w:rsidR="00CE40A4" w:rsidRDefault="00B04A6E">
            <w:pPr>
              <w:rPr>
                <w:rFonts w:ascii="仿宋" w:hAnsi="仿宋" w:cs="宋体"/>
                <w:color w:val="000000" w:themeColor="text1"/>
                <w:kern w:val="0"/>
                <w:sz w:val="24"/>
              </w:rPr>
            </w:pPr>
            <w:r>
              <w:rPr>
                <w:rFonts w:hint="eastAsia"/>
                <w:color w:val="000000" w:themeColor="text1"/>
                <w:sz w:val="20"/>
                <w:szCs w:val="20"/>
              </w:rPr>
              <w:t>L</w:t>
            </w:r>
            <w:r>
              <w:rPr>
                <w:rFonts w:hint="eastAsia"/>
                <w:color w:val="000000" w:themeColor="text1"/>
                <w:sz w:val="20"/>
                <w:szCs w:val="20"/>
              </w:rPr>
              <w:t>O72</w:t>
            </w:r>
          </w:p>
        </w:tc>
        <w:tc>
          <w:tcPr>
            <w:tcW w:w="3114" w:type="dxa"/>
          </w:tcPr>
          <w:p w:rsidR="00CE40A4" w:rsidRDefault="00B04A6E">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能够使用适合的工具来搜集信息，并对信息加以分析、鉴别、判断与整合。</w:t>
            </w:r>
          </w:p>
        </w:tc>
        <w:tc>
          <w:tcPr>
            <w:tcW w:w="1740" w:type="dxa"/>
          </w:tcPr>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边学边练</w:t>
            </w:r>
          </w:p>
          <w:p w:rsidR="00CE40A4" w:rsidRDefault="00B04A6E">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实际操作</w:t>
            </w:r>
          </w:p>
        </w:tc>
        <w:tc>
          <w:tcPr>
            <w:tcW w:w="2693" w:type="dxa"/>
          </w:tcPr>
          <w:p w:rsidR="00CE40A4" w:rsidRDefault="00B04A6E">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能够进行一手数据和二手数据的搜集与整合利用</w:t>
            </w:r>
          </w:p>
        </w:tc>
      </w:tr>
    </w:tbl>
    <w:p w:rsidR="00B04A6E"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p>
    <w:p w:rsidR="00B04A6E"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p>
    <w:p w:rsidR="00CE40A4" w:rsidRDefault="00B04A6E">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lastRenderedPageBreak/>
        <w:t>六、</w:t>
      </w:r>
      <w:r>
        <w:rPr>
          <w:rFonts w:ascii="黑体" w:eastAsia="黑体" w:hAnsi="宋体"/>
          <w:color w:val="000000" w:themeColor="text1"/>
          <w:sz w:val="24"/>
        </w:rPr>
        <w:t>课程内容</w:t>
      </w: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b/>
          <w:color w:val="000000" w:themeColor="text1"/>
          <w:kern w:val="0"/>
          <w:sz w:val="20"/>
          <w:szCs w:val="20"/>
        </w:rPr>
        <w:t>1</w:t>
      </w:r>
      <w:r>
        <w:rPr>
          <w:b/>
          <w:color w:val="000000" w:themeColor="text1"/>
          <w:kern w:val="0"/>
          <w:sz w:val="20"/>
          <w:szCs w:val="20"/>
        </w:rPr>
        <w:t>单元</w:t>
      </w:r>
      <w:r>
        <w:rPr>
          <w:b/>
          <w:color w:val="000000" w:themeColor="text1"/>
          <w:kern w:val="0"/>
          <w:sz w:val="20"/>
          <w:szCs w:val="20"/>
        </w:rPr>
        <w:t xml:space="preserve">  </w:t>
      </w:r>
      <w:r>
        <w:rPr>
          <w:rFonts w:hint="eastAsia"/>
          <w:b/>
          <w:color w:val="000000" w:themeColor="text1"/>
          <w:kern w:val="0"/>
          <w:sz w:val="20"/>
          <w:szCs w:val="20"/>
        </w:rPr>
        <w:t>国际市场营销理论基础</w:t>
      </w:r>
      <w:r>
        <w:rPr>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b/>
          <w:color w:val="000000" w:themeColor="text1"/>
          <w:kern w:val="0"/>
          <w:sz w:val="20"/>
          <w:szCs w:val="20"/>
        </w:rPr>
        <w:t xml:space="preserve">2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市场营销基本范畴</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 xml:space="preserve">1.2 </w:t>
      </w:r>
      <w:r>
        <w:rPr>
          <w:rFonts w:hint="eastAsia"/>
          <w:color w:val="000000" w:themeColor="text1"/>
          <w:kern w:val="0"/>
          <w:sz w:val="20"/>
          <w:szCs w:val="20"/>
        </w:rPr>
        <w:t>国际市场营销基本范畴</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 xml:space="preserve">1.3 </w:t>
      </w:r>
      <w:r>
        <w:rPr>
          <w:rFonts w:hint="eastAsia"/>
          <w:color w:val="000000" w:themeColor="text1"/>
          <w:kern w:val="0"/>
          <w:sz w:val="20"/>
          <w:szCs w:val="20"/>
        </w:rPr>
        <w:t>与国际市场营销相关的国际经济组织</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w:t>
      </w:r>
      <w:r>
        <w:rPr>
          <w:rFonts w:ascii="宋体" w:hAnsi="宋体" w:hint="eastAsia"/>
          <w:color w:val="000000" w:themeColor="text1"/>
          <w:sz w:val="20"/>
          <w:szCs w:val="20"/>
        </w:rPr>
        <w:t>理解</w:t>
      </w:r>
      <w:r>
        <w:rPr>
          <w:rFonts w:ascii="宋体" w:hAnsi="宋体"/>
          <w:color w:val="000000" w:themeColor="text1"/>
          <w:sz w:val="20"/>
          <w:szCs w:val="20"/>
        </w:rPr>
        <w:t>市场、市场营销的概念</w:t>
      </w:r>
    </w:p>
    <w:p w:rsidR="00CE40A4" w:rsidRDefault="00B04A6E">
      <w:pPr>
        <w:spacing w:line="288" w:lineRule="auto"/>
        <w:ind w:firstLineChars="200" w:firstLine="400"/>
        <w:rPr>
          <w:color w:val="000000" w:themeColor="text1"/>
          <w:sz w:val="20"/>
          <w:szCs w:val="20"/>
        </w:rPr>
      </w:pPr>
      <w:r>
        <w:rPr>
          <w:rFonts w:ascii="宋体" w:hAnsi="宋体" w:cs="宋体" w:hint="eastAsia"/>
          <w:color w:val="000000" w:themeColor="text1"/>
          <w:kern w:val="0"/>
          <w:sz w:val="20"/>
          <w:szCs w:val="20"/>
        </w:rPr>
        <w:t>②</w:t>
      </w:r>
      <w:r>
        <w:rPr>
          <w:rFonts w:ascii="宋体" w:hAnsi="宋体" w:hint="eastAsia"/>
          <w:color w:val="000000" w:themeColor="text1"/>
          <w:sz w:val="20"/>
          <w:szCs w:val="20"/>
        </w:rPr>
        <w:t>知道</w:t>
      </w:r>
      <w:r>
        <w:rPr>
          <w:rFonts w:ascii="宋体" w:hAnsi="宋体"/>
          <w:color w:val="000000" w:themeColor="text1"/>
          <w:sz w:val="20"/>
          <w:szCs w:val="20"/>
        </w:rPr>
        <w:t>市场营销产生及发展的原因</w:t>
      </w:r>
    </w:p>
    <w:p w:rsidR="00CE40A4" w:rsidRDefault="00B04A6E">
      <w:pPr>
        <w:spacing w:line="288" w:lineRule="auto"/>
        <w:ind w:firstLineChars="200" w:firstLine="400"/>
        <w:rPr>
          <w:color w:val="000000" w:themeColor="text1"/>
          <w:sz w:val="20"/>
          <w:szCs w:val="20"/>
        </w:rPr>
      </w:pPr>
      <w:r>
        <w:rPr>
          <w:rFonts w:ascii="宋体" w:hAnsi="宋体" w:cs="宋体" w:hint="eastAsia"/>
          <w:color w:val="000000" w:themeColor="text1"/>
          <w:sz w:val="20"/>
          <w:szCs w:val="20"/>
        </w:rPr>
        <w:t>③</w:t>
      </w:r>
      <w:r>
        <w:rPr>
          <w:rFonts w:ascii="宋体" w:hAnsi="宋体" w:hint="eastAsia"/>
          <w:color w:val="000000" w:themeColor="text1"/>
          <w:sz w:val="20"/>
          <w:szCs w:val="20"/>
        </w:rPr>
        <w:t>理解国际</w:t>
      </w:r>
      <w:r>
        <w:rPr>
          <w:rFonts w:ascii="宋体" w:hAnsi="宋体"/>
          <w:color w:val="000000" w:themeColor="text1"/>
          <w:sz w:val="20"/>
          <w:szCs w:val="20"/>
        </w:rPr>
        <w:t>市场营销学的逻辑框架</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④</w:t>
      </w:r>
      <w:r>
        <w:rPr>
          <w:rFonts w:ascii="宋体" w:hAnsi="宋体" w:hint="eastAsia"/>
          <w:color w:val="000000" w:themeColor="text1"/>
          <w:sz w:val="20"/>
          <w:szCs w:val="20"/>
        </w:rPr>
        <w:t>运用国际</w:t>
      </w:r>
      <w:r>
        <w:rPr>
          <w:rFonts w:ascii="宋体" w:hAnsi="宋体"/>
          <w:color w:val="000000" w:themeColor="text1"/>
          <w:sz w:val="20"/>
          <w:szCs w:val="20"/>
        </w:rPr>
        <w:t>市场营销学的研究方法</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b/>
          <w:color w:val="000000" w:themeColor="text1"/>
          <w:kern w:val="0"/>
          <w:sz w:val="20"/>
          <w:szCs w:val="20"/>
        </w:rPr>
      </w:pPr>
      <w:r>
        <w:rPr>
          <w:rFonts w:ascii="宋体" w:hAnsi="宋体" w:cs="宋体" w:hint="eastAsia"/>
          <w:color w:val="000000" w:themeColor="text1"/>
          <w:kern w:val="0"/>
          <w:sz w:val="20"/>
          <w:szCs w:val="20"/>
        </w:rPr>
        <w:t>能够运用国际市场营销学的研究方法</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国际市场营销的基本概念</w:t>
      </w: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2-5</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b/>
          <w:color w:val="000000" w:themeColor="text1"/>
          <w:sz w:val="20"/>
          <w:szCs w:val="20"/>
        </w:rPr>
        <w:t>营销环境</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4</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国际市场营销</w:t>
      </w:r>
      <w:r>
        <w:rPr>
          <w:rFonts w:hint="eastAsia"/>
          <w:color w:val="000000" w:themeColor="text1"/>
          <w:kern w:val="0"/>
          <w:sz w:val="20"/>
          <w:szCs w:val="20"/>
        </w:rPr>
        <w:t>的政治环境与法律环境</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 xml:space="preserve">1.2 </w:t>
      </w:r>
      <w:r>
        <w:rPr>
          <w:rFonts w:ascii="宋体" w:hAnsi="宋体" w:hint="eastAsia"/>
          <w:color w:val="000000" w:themeColor="text1"/>
          <w:sz w:val="20"/>
          <w:szCs w:val="20"/>
        </w:rPr>
        <w:t>国际</w:t>
      </w:r>
      <w:r>
        <w:rPr>
          <w:rFonts w:ascii="宋体" w:hAnsi="宋体" w:hint="eastAsia"/>
          <w:color w:val="000000" w:themeColor="text1"/>
          <w:sz w:val="20"/>
          <w:szCs w:val="20"/>
        </w:rPr>
        <w:t>市场营销的经济环境</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 xml:space="preserve">1.3 </w:t>
      </w:r>
      <w:r>
        <w:rPr>
          <w:rFonts w:ascii="宋体" w:hAnsi="宋体" w:hint="eastAsia"/>
          <w:color w:val="000000" w:themeColor="text1"/>
          <w:sz w:val="20"/>
          <w:szCs w:val="20"/>
        </w:rPr>
        <w:t>国际</w:t>
      </w:r>
      <w:r>
        <w:rPr>
          <w:rFonts w:ascii="宋体" w:hAnsi="宋体" w:hint="eastAsia"/>
          <w:color w:val="000000" w:themeColor="text1"/>
          <w:sz w:val="20"/>
          <w:szCs w:val="20"/>
        </w:rPr>
        <w:t>市场营销的文化与社会环境</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1.4 </w:t>
      </w:r>
      <w:r>
        <w:rPr>
          <w:rFonts w:hint="eastAsia"/>
          <w:color w:val="000000" w:themeColor="text1"/>
          <w:kern w:val="0"/>
          <w:sz w:val="20"/>
          <w:szCs w:val="20"/>
        </w:rPr>
        <w:t>国际</w:t>
      </w:r>
      <w:r>
        <w:rPr>
          <w:rFonts w:hint="eastAsia"/>
          <w:color w:val="000000" w:themeColor="text1"/>
          <w:kern w:val="0"/>
          <w:sz w:val="20"/>
          <w:szCs w:val="20"/>
        </w:rPr>
        <w:t>市场营销的科技环境</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①理解</w:t>
      </w:r>
      <w:r>
        <w:rPr>
          <w:rFonts w:ascii="宋体" w:hAnsi="宋体"/>
          <w:color w:val="000000" w:themeColor="text1"/>
          <w:sz w:val="20"/>
          <w:szCs w:val="20"/>
        </w:rPr>
        <w:t>营销环境及特征</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w:t>
      </w:r>
      <w:r>
        <w:rPr>
          <w:rFonts w:ascii="宋体" w:hAnsi="宋体" w:hint="eastAsia"/>
          <w:color w:val="000000" w:themeColor="text1"/>
          <w:sz w:val="20"/>
          <w:szCs w:val="20"/>
        </w:rPr>
        <w:t>评价宏观</w:t>
      </w:r>
      <w:r>
        <w:rPr>
          <w:rFonts w:ascii="宋体" w:hAnsi="宋体"/>
          <w:color w:val="000000" w:themeColor="text1"/>
          <w:sz w:val="20"/>
          <w:szCs w:val="20"/>
        </w:rPr>
        <w:t>环境因素</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w:t>
      </w:r>
      <w:r>
        <w:rPr>
          <w:rFonts w:ascii="宋体" w:hAnsi="宋体" w:hint="eastAsia"/>
          <w:color w:val="000000" w:themeColor="text1"/>
          <w:sz w:val="20"/>
          <w:szCs w:val="20"/>
        </w:rPr>
        <w:t>评价微观</w:t>
      </w:r>
      <w:r>
        <w:rPr>
          <w:rFonts w:ascii="宋体" w:hAnsi="宋体"/>
          <w:color w:val="000000" w:themeColor="text1"/>
          <w:sz w:val="20"/>
          <w:szCs w:val="20"/>
        </w:rPr>
        <w:t>环境</w:t>
      </w:r>
      <w:r>
        <w:rPr>
          <w:rFonts w:ascii="宋体" w:hAnsi="宋体" w:hint="eastAsia"/>
          <w:color w:val="000000" w:themeColor="text1"/>
          <w:sz w:val="20"/>
          <w:szCs w:val="20"/>
        </w:rPr>
        <w:t>因素</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④综合运用</w:t>
      </w:r>
      <w:r>
        <w:rPr>
          <w:rFonts w:ascii="宋体" w:hAnsi="宋体"/>
          <w:color w:val="000000" w:themeColor="text1"/>
          <w:sz w:val="20"/>
          <w:szCs w:val="20"/>
        </w:rPr>
        <w:t>SWOT</w:t>
      </w:r>
      <w:r>
        <w:rPr>
          <w:rFonts w:ascii="宋体" w:hAnsi="宋体"/>
          <w:color w:val="000000" w:themeColor="text1"/>
          <w:sz w:val="20"/>
          <w:szCs w:val="20"/>
        </w:rPr>
        <w:t>分析</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b/>
          <w:color w:val="000000" w:themeColor="text1"/>
          <w:kern w:val="0"/>
          <w:sz w:val="20"/>
          <w:szCs w:val="20"/>
        </w:rPr>
      </w:pPr>
      <w:r>
        <w:rPr>
          <w:rFonts w:ascii="宋体" w:hAnsi="宋体" w:cs="宋体" w:hint="eastAsia"/>
          <w:color w:val="000000" w:themeColor="text1"/>
          <w:kern w:val="0"/>
          <w:sz w:val="20"/>
          <w:szCs w:val="20"/>
        </w:rPr>
        <w:t>能够运用</w:t>
      </w:r>
      <w:r>
        <w:rPr>
          <w:rFonts w:ascii="宋体" w:hAnsi="宋体"/>
          <w:color w:val="000000" w:themeColor="text1"/>
          <w:sz w:val="20"/>
          <w:szCs w:val="20"/>
        </w:rPr>
        <w:t>SWOT</w:t>
      </w:r>
      <w:r>
        <w:rPr>
          <w:rFonts w:ascii="宋体" w:hAnsi="宋体"/>
          <w:color w:val="000000" w:themeColor="text1"/>
          <w:sz w:val="20"/>
          <w:szCs w:val="20"/>
        </w:rPr>
        <w:t>分析</w:t>
      </w:r>
      <w:r>
        <w:rPr>
          <w:rFonts w:ascii="宋体" w:hAnsi="宋体" w:hint="eastAsia"/>
          <w:color w:val="000000" w:themeColor="text1"/>
          <w:sz w:val="20"/>
          <w:szCs w:val="20"/>
        </w:rPr>
        <w:t>工具</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pStyle w:val="a9"/>
        <w:snapToGrid w:val="0"/>
        <w:spacing w:line="288" w:lineRule="auto"/>
        <w:ind w:right="26" w:firstLine="400"/>
        <w:rPr>
          <w:color w:val="000000" w:themeColor="text1"/>
          <w:kern w:val="0"/>
          <w:sz w:val="20"/>
          <w:szCs w:val="20"/>
        </w:rPr>
      </w:pPr>
      <w:r>
        <w:rPr>
          <w:rFonts w:ascii="宋体" w:hAnsi="宋体"/>
          <w:color w:val="000000" w:themeColor="text1"/>
          <w:sz w:val="20"/>
          <w:szCs w:val="20"/>
        </w:rPr>
        <w:t>SWOT</w:t>
      </w:r>
      <w:r>
        <w:rPr>
          <w:rFonts w:ascii="宋体" w:hAnsi="宋体"/>
          <w:color w:val="000000" w:themeColor="text1"/>
          <w:sz w:val="20"/>
          <w:szCs w:val="20"/>
        </w:rPr>
        <w:t>分析</w:t>
      </w:r>
      <w:r>
        <w:rPr>
          <w:rFonts w:ascii="宋体" w:hAnsi="宋体" w:hint="eastAsia"/>
          <w:color w:val="000000" w:themeColor="text1"/>
          <w:sz w:val="20"/>
          <w:szCs w:val="20"/>
        </w:rPr>
        <w:t>工具的运用</w:t>
      </w:r>
    </w:p>
    <w:p w:rsidR="00CE40A4" w:rsidRDefault="00CE40A4">
      <w:pPr>
        <w:spacing w:line="288" w:lineRule="auto"/>
        <w:ind w:firstLineChars="200" w:firstLine="402"/>
        <w:rPr>
          <w:b/>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rFonts w:hint="eastAsia"/>
          <w:b/>
          <w:color w:val="000000" w:themeColor="text1"/>
          <w:kern w:val="0"/>
          <w:sz w:val="20"/>
          <w:szCs w:val="20"/>
        </w:rPr>
        <w:t>第</w:t>
      </w:r>
      <w:r>
        <w:rPr>
          <w:rFonts w:hint="eastAsia"/>
          <w:b/>
          <w:color w:val="000000" w:themeColor="text1"/>
          <w:kern w:val="0"/>
          <w:sz w:val="20"/>
          <w:szCs w:val="20"/>
        </w:rPr>
        <w:t>6</w:t>
      </w:r>
      <w:r>
        <w:rPr>
          <w:rFonts w:hint="eastAsia"/>
          <w:b/>
          <w:color w:val="000000" w:themeColor="text1"/>
          <w:kern w:val="0"/>
          <w:sz w:val="20"/>
          <w:szCs w:val="20"/>
        </w:rPr>
        <w:t>单元</w:t>
      </w:r>
      <w:r>
        <w:rPr>
          <w:b/>
          <w:color w:val="000000" w:themeColor="text1"/>
          <w:kern w:val="0"/>
          <w:sz w:val="20"/>
          <w:szCs w:val="20"/>
        </w:rPr>
        <w:t xml:space="preserve"> </w:t>
      </w:r>
      <w:r>
        <w:rPr>
          <w:rFonts w:hint="eastAsia"/>
          <w:b/>
          <w:color w:val="000000" w:themeColor="text1"/>
          <w:kern w:val="0"/>
          <w:sz w:val="20"/>
          <w:szCs w:val="20"/>
        </w:rPr>
        <w:t>中国</w:t>
      </w:r>
      <w:r>
        <w:rPr>
          <w:rFonts w:ascii="宋体" w:hAnsi="宋体" w:hint="eastAsia"/>
          <w:b/>
          <w:color w:val="000000" w:themeColor="text1"/>
          <w:sz w:val="20"/>
          <w:szCs w:val="20"/>
        </w:rPr>
        <w:t>市场</w:t>
      </w:r>
      <w:r>
        <w:rPr>
          <w:rFonts w:ascii="宋体" w:hAnsi="宋体" w:hint="eastAsia"/>
          <w:b/>
          <w:color w:val="000000" w:themeColor="text1"/>
          <w:sz w:val="20"/>
          <w:szCs w:val="20"/>
        </w:rPr>
        <w:t>及消费者</w:t>
      </w:r>
      <w:r>
        <w:rPr>
          <w:rFonts w:ascii="宋体" w:hAnsi="宋体" w:hint="eastAsia"/>
          <w:b/>
          <w:color w:val="000000" w:themeColor="text1"/>
          <w:sz w:val="20"/>
          <w:szCs w:val="20"/>
        </w:rPr>
        <w:t>分析</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4</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中国市场及其营销特征</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1.2</w:t>
      </w:r>
      <w:r>
        <w:rPr>
          <w:rFonts w:hint="eastAsia"/>
          <w:color w:val="000000" w:themeColor="text1"/>
          <w:kern w:val="0"/>
          <w:sz w:val="20"/>
          <w:szCs w:val="20"/>
        </w:rPr>
        <w:t>中国市场的营销环境</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 xml:space="preserve">1.3 </w:t>
      </w:r>
      <w:r>
        <w:rPr>
          <w:rFonts w:hint="eastAsia"/>
          <w:color w:val="000000" w:themeColor="text1"/>
          <w:kern w:val="0"/>
          <w:sz w:val="20"/>
          <w:szCs w:val="20"/>
        </w:rPr>
        <w:t>中国市场的消费者行为</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1.4 </w:t>
      </w:r>
      <w:r>
        <w:rPr>
          <w:rFonts w:hint="eastAsia"/>
          <w:color w:val="000000" w:themeColor="text1"/>
          <w:kern w:val="0"/>
          <w:sz w:val="20"/>
          <w:szCs w:val="20"/>
        </w:rPr>
        <w:t>中国营销新趋势</w:t>
      </w:r>
    </w:p>
    <w:p w:rsidR="00CE40A4" w:rsidRDefault="00B04A6E">
      <w:pPr>
        <w:spacing w:line="288" w:lineRule="auto"/>
        <w:rPr>
          <w:color w:val="000000" w:themeColor="text1"/>
          <w:kern w:val="0"/>
          <w:sz w:val="20"/>
          <w:szCs w:val="20"/>
        </w:rPr>
      </w:pPr>
      <w:r>
        <w:rPr>
          <w:color w:val="000000" w:themeColor="text1"/>
          <w:kern w:val="0"/>
          <w:sz w:val="20"/>
          <w:szCs w:val="20"/>
        </w:rPr>
        <w:lastRenderedPageBreak/>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①分析消费市场影响因素</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②分析消费者购买行为的个体和环境因素</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③分析消费者购买决策过程</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④分析生产者、中间商市场购买行为因素、过程</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①能够分析消费者购买决策的主要内容</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②能够辨别分析消费者购买角色</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①消费者购买决策过程的信息行为与感知风险</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②消费者购买决策的主要内容及购买角色分析</w:t>
      </w:r>
    </w:p>
    <w:p w:rsidR="00CE40A4" w:rsidRDefault="00CE40A4">
      <w:pPr>
        <w:spacing w:line="288" w:lineRule="auto"/>
        <w:ind w:firstLineChars="200" w:firstLine="402"/>
        <w:rPr>
          <w:b/>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7</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hint="eastAsia"/>
          <w:b/>
          <w:color w:val="000000" w:themeColor="text1"/>
          <w:sz w:val="20"/>
          <w:szCs w:val="20"/>
        </w:rPr>
        <w:t>营销调研</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4</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国际市场</w:t>
      </w:r>
      <w:r>
        <w:rPr>
          <w:rFonts w:hint="eastAsia"/>
          <w:color w:val="000000" w:themeColor="text1"/>
          <w:kern w:val="0"/>
          <w:sz w:val="20"/>
          <w:szCs w:val="20"/>
        </w:rPr>
        <w:t>营销调研的基本概念及内容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1.2</w:t>
      </w:r>
      <w:r>
        <w:rPr>
          <w:rFonts w:hint="eastAsia"/>
          <w:color w:val="000000" w:themeColor="text1"/>
          <w:kern w:val="0"/>
          <w:sz w:val="20"/>
          <w:szCs w:val="20"/>
        </w:rPr>
        <w:t>国际市场</w:t>
      </w:r>
      <w:r>
        <w:rPr>
          <w:rFonts w:hint="eastAsia"/>
          <w:color w:val="000000" w:themeColor="text1"/>
          <w:kern w:val="0"/>
          <w:sz w:val="20"/>
          <w:szCs w:val="20"/>
        </w:rPr>
        <w:t>营销调研的程序和方法</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1.3 </w:t>
      </w:r>
      <w:r>
        <w:rPr>
          <w:rFonts w:hint="eastAsia"/>
          <w:color w:val="000000" w:themeColor="text1"/>
          <w:kern w:val="0"/>
          <w:sz w:val="20"/>
          <w:szCs w:val="20"/>
        </w:rPr>
        <w:t>国际市场营销信息系统</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1.4 </w:t>
      </w:r>
      <w:r>
        <w:rPr>
          <w:rFonts w:hint="eastAsia"/>
          <w:color w:val="000000" w:themeColor="text1"/>
          <w:kern w:val="0"/>
          <w:sz w:val="20"/>
          <w:szCs w:val="20"/>
        </w:rPr>
        <w:t>国际市场营销调研的挑战</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1.5 </w:t>
      </w:r>
      <w:r>
        <w:rPr>
          <w:rFonts w:hint="eastAsia"/>
          <w:color w:val="000000" w:themeColor="text1"/>
          <w:kern w:val="0"/>
          <w:sz w:val="20"/>
          <w:szCs w:val="20"/>
        </w:rPr>
        <w:t>国际市场营销调研中需要注意的问题</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①分析市场营销信息系统</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②运用市场营销调研方法和工具</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③综合国际营销决策</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能够运用市场营销调研方法和工具</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pStyle w:val="a9"/>
        <w:snapToGrid w:val="0"/>
        <w:spacing w:line="288" w:lineRule="auto"/>
        <w:ind w:left="480" w:right="26" w:firstLineChars="0" w:firstLine="0"/>
        <w:rPr>
          <w:rFonts w:ascii="宋体" w:hAnsi="宋体" w:cs="宋体"/>
          <w:color w:val="000000" w:themeColor="text1"/>
          <w:kern w:val="0"/>
          <w:sz w:val="20"/>
          <w:szCs w:val="20"/>
        </w:rPr>
      </w:pPr>
      <w:r>
        <w:rPr>
          <w:rFonts w:ascii="宋体" w:hAnsi="宋体" w:cs="宋体" w:hint="eastAsia"/>
          <w:color w:val="000000" w:themeColor="text1"/>
          <w:kern w:val="0"/>
          <w:sz w:val="20"/>
          <w:szCs w:val="20"/>
        </w:rPr>
        <w:t>调研方法的运用</w:t>
      </w:r>
    </w:p>
    <w:p w:rsidR="00CE40A4" w:rsidRDefault="00CE40A4">
      <w:pPr>
        <w:spacing w:line="288" w:lineRule="auto"/>
        <w:ind w:firstLineChars="200" w:firstLine="402"/>
        <w:rPr>
          <w:b/>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8</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hint="eastAsia"/>
          <w:b/>
          <w:color w:val="000000" w:themeColor="text1"/>
          <w:sz w:val="20"/>
          <w:szCs w:val="20"/>
        </w:rPr>
        <w:t>细分</w:t>
      </w:r>
      <w:r>
        <w:rPr>
          <w:rFonts w:ascii="宋体" w:hAnsi="宋体" w:hint="eastAsia"/>
          <w:b/>
          <w:color w:val="000000" w:themeColor="text1"/>
          <w:sz w:val="20"/>
          <w:szCs w:val="20"/>
        </w:rPr>
        <w:t>战略</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4</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国际市场细分</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1.2</w:t>
      </w:r>
      <w:r>
        <w:rPr>
          <w:rFonts w:hint="eastAsia"/>
          <w:color w:val="000000" w:themeColor="text1"/>
          <w:kern w:val="0"/>
          <w:sz w:val="20"/>
          <w:szCs w:val="20"/>
        </w:rPr>
        <w:t>国际目标市场选择</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1.3</w:t>
      </w:r>
      <w:r>
        <w:rPr>
          <w:rFonts w:hint="eastAsia"/>
          <w:color w:val="000000" w:themeColor="text1"/>
          <w:kern w:val="0"/>
          <w:sz w:val="20"/>
          <w:szCs w:val="20"/>
        </w:rPr>
        <w:t>国际市场定位</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①运用市场细分方法</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②分析目标市场并进行选择</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③分析运用市场定位步骤与战略</w:t>
      </w:r>
    </w:p>
    <w:p w:rsidR="00CE40A4" w:rsidRDefault="00B04A6E">
      <w:pPr>
        <w:spacing w:line="288" w:lineRule="auto"/>
        <w:rPr>
          <w:color w:val="000000" w:themeColor="text1"/>
          <w:kern w:val="0"/>
          <w:sz w:val="20"/>
          <w:szCs w:val="20"/>
        </w:rPr>
      </w:pPr>
      <w:r>
        <w:rPr>
          <w:color w:val="000000" w:themeColor="text1"/>
          <w:kern w:val="0"/>
          <w:sz w:val="20"/>
          <w:szCs w:val="20"/>
        </w:rPr>
        <w:lastRenderedPageBreak/>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①能够进行市场细分</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②能够选择准确的目标市场及进行市场定位</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color w:val="000000" w:themeColor="text1"/>
          <w:kern w:val="0"/>
          <w:sz w:val="20"/>
          <w:szCs w:val="20"/>
        </w:rPr>
      </w:pPr>
      <w:r>
        <w:rPr>
          <w:rFonts w:ascii="宋体" w:hAnsi="宋体" w:cs="宋体" w:hint="eastAsia"/>
          <w:color w:val="000000" w:themeColor="text1"/>
          <w:kern w:val="0"/>
          <w:sz w:val="20"/>
          <w:szCs w:val="20"/>
        </w:rPr>
        <w:t>①市场细分的综合应用</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②目标市场战略选择</w:t>
      </w:r>
    </w:p>
    <w:p w:rsidR="00CE40A4" w:rsidRDefault="00CE40A4">
      <w:pPr>
        <w:spacing w:line="288" w:lineRule="auto"/>
        <w:ind w:firstLineChars="200" w:firstLine="402"/>
        <w:rPr>
          <w:b/>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rFonts w:hint="eastAsia"/>
          <w:b/>
          <w:color w:val="000000" w:themeColor="text1"/>
          <w:kern w:val="0"/>
          <w:sz w:val="20"/>
          <w:szCs w:val="20"/>
        </w:rPr>
        <w:t>补充</w:t>
      </w:r>
      <w:r>
        <w:rPr>
          <w:b/>
          <w:color w:val="000000" w:themeColor="text1"/>
          <w:kern w:val="0"/>
          <w:sz w:val="20"/>
          <w:szCs w:val="20"/>
        </w:rPr>
        <w:t xml:space="preserve"> </w:t>
      </w:r>
      <w:r>
        <w:rPr>
          <w:rFonts w:ascii="宋体" w:hAnsi="宋体" w:hint="eastAsia"/>
          <w:b/>
          <w:color w:val="000000" w:themeColor="text1"/>
          <w:sz w:val="20"/>
          <w:szCs w:val="20"/>
        </w:rPr>
        <w:t>国际</w:t>
      </w:r>
      <w:r>
        <w:rPr>
          <w:rFonts w:ascii="宋体" w:hAnsi="宋体" w:hint="eastAsia"/>
          <w:b/>
          <w:color w:val="000000" w:themeColor="text1"/>
          <w:sz w:val="20"/>
          <w:szCs w:val="20"/>
        </w:rPr>
        <w:t>市场</w:t>
      </w:r>
      <w:r>
        <w:rPr>
          <w:rFonts w:ascii="宋体" w:hAnsi="宋体" w:hint="eastAsia"/>
          <w:b/>
          <w:color w:val="000000" w:themeColor="text1"/>
          <w:sz w:val="20"/>
          <w:szCs w:val="20"/>
        </w:rPr>
        <w:t>营销竞争</w:t>
      </w:r>
      <w:r>
        <w:rPr>
          <w:rFonts w:ascii="宋体" w:hAnsi="宋体" w:hint="eastAsia"/>
          <w:b/>
          <w:color w:val="000000" w:themeColor="text1"/>
          <w:sz w:val="20"/>
          <w:szCs w:val="20"/>
        </w:rPr>
        <w:t>分析、发展战略分析</w:t>
      </w:r>
      <w:r>
        <w:rPr>
          <w:rFonts w:ascii="宋体" w:hAnsi="宋体" w:hint="eastAsia"/>
          <w:b/>
          <w:color w:val="000000" w:themeColor="text1"/>
          <w:sz w:val="20"/>
          <w:szCs w:val="20"/>
        </w:rPr>
        <w:t xml:space="preserve">         </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4</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国际营销竞争的特点与类型</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1.2</w:t>
      </w:r>
      <w:r>
        <w:rPr>
          <w:rFonts w:hint="eastAsia"/>
          <w:color w:val="000000" w:themeColor="text1"/>
          <w:kern w:val="0"/>
          <w:sz w:val="20"/>
          <w:szCs w:val="20"/>
        </w:rPr>
        <w:t>国际营销竞争战略</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1.3 </w:t>
      </w:r>
      <w:r>
        <w:rPr>
          <w:rFonts w:hint="eastAsia"/>
          <w:color w:val="000000" w:themeColor="text1"/>
          <w:kern w:val="0"/>
          <w:sz w:val="20"/>
          <w:szCs w:val="20"/>
        </w:rPr>
        <w:t>国际发展战略类型</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①分析竞争者类型、选择竞争方式</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②综合发展战略类型</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①能够分析</w:t>
      </w:r>
      <w:r>
        <w:rPr>
          <w:rFonts w:ascii="宋体" w:hAnsi="宋体" w:cs="宋体" w:hint="eastAsia"/>
          <w:color w:val="000000" w:themeColor="text1"/>
          <w:sz w:val="20"/>
          <w:szCs w:val="20"/>
        </w:rPr>
        <w:t>竞争者类型、选择竞争方式</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②能够综合判断并分析运用发展战略类型</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color w:val="000000" w:themeColor="text1"/>
          <w:kern w:val="0"/>
          <w:sz w:val="20"/>
          <w:szCs w:val="20"/>
        </w:rPr>
      </w:pPr>
      <w:r>
        <w:rPr>
          <w:rFonts w:ascii="宋体" w:hAnsi="宋体" w:cs="宋体" w:hint="eastAsia"/>
          <w:color w:val="000000" w:themeColor="text1"/>
          <w:kern w:val="0"/>
          <w:sz w:val="20"/>
          <w:szCs w:val="20"/>
        </w:rPr>
        <w:t>①竞争者类型</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②发展战略类型的区别和应用</w:t>
      </w:r>
    </w:p>
    <w:p w:rsidR="00CE40A4" w:rsidRDefault="00CE40A4">
      <w:pPr>
        <w:snapToGrid w:val="0"/>
        <w:spacing w:line="288" w:lineRule="auto"/>
        <w:ind w:right="26" w:firstLine="480"/>
        <w:rPr>
          <w:rFonts w:ascii="宋体" w:hAnsi="宋体" w:cs="宋体"/>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10</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hint="eastAsia"/>
          <w:b/>
          <w:color w:val="000000" w:themeColor="text1"/>
          <w:sz w:val="20"/>
          <w:szCs w:val="20"/>
        </w:rPr>
        <w:t>营销的</w:t>
      </w:r>
      <w:r>
        <w:rPr>
          <w:rFonts w:ascii="宋体" w:hAnsi="宋体" w:hint="eastAsia"/>
          <w:b/>
          <w:color w:val="000000" w:themeColor="text1"/>
          <w:sz w:val="20"/>
          <w:szCs w:val="20"/>
        </w:rPr>
        <w:t>产品策略</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2</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产品及相关概念</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1.2</w:t>
      </w:r>
      <w:r>
        <w:rPr>
          <w:rFonts w:hint="eastAsia"/>
          <w:color w:val="000000" w:themeColor="text1"/>
          <w:kern w:val="0"/>
          <w:sz w:val="20"/>
          <w:szCs w:val="20"/>
        </w:rPr>
        <w:t>国际市场</w:t>
      </w:r>
      <w:r>
        <w:rPr>
          <w:rFonts w:hint="eastAsia"/>
          <w:color w:val="000000" w:themeColor="text1"/>
          <w:kern w:val="0"/>
          <w:sz w:val="20"/>
          <w:szCs w:val="20"/>
        </w:rPr>
        <w:t>营销的产品决策</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 xml:space="preserve">1.3 </w:t>
      </w:r>
      <w:r>
        <w:rPr>
          <w:rFonts w:hint="eastAsia"/>
          <w:color w:val="000000" w:themeColor="text1"/>
          <w:kern w:val="0"/>
          <w:sz w:val="20"/>
          <w:szCs w:val="20"/>
        </w:rPr>
        <w:t>国际</w:t>
      </w:r>
      <w:r>
        <w:rPr>
          <w:rFonts w:hint="eastAsia"/>
          <w:color w:val="000000" w:themeColor="text1"/>
          <w:kern w:val="0"/>
          <w:sz w:val="20"/>
          <w:szCs w:val="20"/>
        </w:rPr>
        <w:t>市场营销的品牌决策</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1.4 </w:t>
      </w:r>
      <w:r>
        <w:rPr>
          <w:rFonts w:hint="eastAsia"/>
          <w:color w:val="000000" w:themeColor="text1"/>
          <w:kern w:val="0"/>
          <w:sz w:val="20"/>
          <w:szCs w:val="20"/>
        </w:rPr>
        <w:t>国际市场营销的产品包装策略</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①运用产品整体概念</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②综合</w:t>
      </w:r>
      <w:r>
        <w:rPr>
          <w:rFonts w:ascii="宋体" w:hAnsi="宋体" w:cs="宋体" w:hint="eastAsia"/>
          <w:color w:val="000000" w:themeColor="text1"/>
          <w:kern w:val="0"/>
          <w:sz w:val="20"/>
          <w:szCs w:val="20"/>
        </w:rPr>
        <w:t>国际市场产品策略</w:t>
      </w:r>
      <w:r>
        <w:rPr>
          <w:rFonts w:ascii="宋体" w:hAnsi="宋体" w:cs="宋体" w:hint="eastAsia"/>
          <w:color w:val="000000" w:themeColor="text1"/>
          <w:kern w:val="0"/>
          <w:sz w:val="20"/>
          <w:szCs w:val="20"/>
        </w:rPr>
        <w:t xml:space="preserve"> </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③分析产品生命周期</w:t>
      </w:r>
    </w:p>
    <w:p w:rsidR="00CE40A4" w:rsidRDefault="00B04A6E">
      <w:pPr>
        <w:spacing w:line="288" w:lineRule="auto"/>
        <w:ind w:firstLineChars="200" w:firstLine="400"/>
        <w:rPr>
          <w:rFonts w:ascii="宋体" w:hAnsi="宋体" w:cs="宋体"/>
          <w:color w:val="000000" w:themeColor="text1"/>
          <w:sz w:val="20"/>
          <w:szCs w:val="20"/>
        </w:rPr>
      </w:pPr>
      <w:r>
        <w:rPr>
          <w:rFonts w:ascii="宋体" w:hAnsi="宋体" w:cs="宋体" w:hint="eastAsia"/>
          <w:color w:val="000000" w:themeColor="text1"/>
          <w:sz w:val="20"/>
          <w:szCs w:val="20"/>
        </w:rPr>
        <w:t>④运用包装策略及品牌策略</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①能够运用产品整体概念分析产品策略</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②能够综合分析产品生命周期各阶段营销策略及特点</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sz w:val="20"/>
          <w:szCs w:val="20"/>
        </w:rPr>
        <w:t>③能够辨别不同的包装策略优缺点及新产品的类型</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color w:val="000000" w:themeColor="text1"/>
          <w:kern w:val="0"/>
          <w:sz w:val="20"/>
          <w:szCs w:val="20"/>
        </w:rPr>
      </w:pPr>
      <w:r>
        <w:rPr>
          <w:rFonts w:ascii="宋体" w:hAnsi="宋体" w:cs="宋体" w:hint="eastAsia"/>
          <w:color w:val="000000" w:themeColor="text1"/>
          <w:kern w:val="0"/>
          <w:sz w:val="20"/>
          <w:szCs w:val="20"/>
        </w:rPr>
        <w:lastRenderedPageBreak/>
        <w:t>①产品整体概念的综合应用</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②产品生命周期各阶段营销策略及特点</w:t>
      </w:r>
    </w:p>
    <w:p w:rsidR="00CE40A4" w:rsidRDefault="00CE40A4">
      <w:pPr>
        <w:snapToGrid w:val="0"/>
        <w:spacing w:line="288" w:lineRule="auto"/>
        <w:ind w:right="26" w:firstLine="480"/>
        <w:rPr>
          <w:rFonts w:ascii="宋体" w:hAnsi="宋体" w:cs="宋体"/>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11</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hint="eastAsia"/>
          <w:b/>
          <w:color w:val="000000" w:themeColor="text1"/>
          <w:sz w:val="20"/>
          <w:szCs w:val="20"/>
        </w:rPr>
        <w:t>营销的</w:t>
      </w:r>
      <w:r>
        <w:rPr>
          <w:rFonts w:ascii="宋体" w:hAnsi="宋体" w:hint="eastAsia"/>
          <w:b/>
          <w:color w:val="000000" w:themeColor="text1"/>
          <w:sz w:val="20"/>
          <w:szCs w:val="20"/>
        </w:rPr>
        <w:t>定价策略</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2</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国际产品价格的构成</w:t>
      </w:r>
    </w:p>
    <w:p w:rsidR="00CE40A4" w:rsidRDefault="00B04A6E">
      <w:pPr>
        <w:spacing w:line="288" w:lineRule="auto"/>
        <w:ind w:firstLineChars="200" w:firstLine="400"/>
        <w:rPr>
          <w:rFonts w:ascii="宋体" w:hAnsi="宋体"/>
          <w:color w:val="000000" w:themeColor="text1"/>
          <w:sz w:val="20"/>
          <w:szCs w:val="20"/>
        </w:rPr>
      </w:pPr>
      <w:r>
        <w:rPr>
          <w:color w:val="000000" w:themeColor="text1"/>
          <w:kern w:val="0"/>
          <w:sz w:val="20"/>
          <w:szCs w:val="20"/>
        </w:rPr>
        <w:t>1.2</w:t>
      </w:r>
      <w:r>
        <w:rPr>
          <w:rFonts w:hint="eastAsia"/>
          <w:color w:val="000000" w:themeColor="text1"/>
          <w:kern w:val="0"/>
          <w:sz w:val="20"/>
          <w:szCs w:val="20"/>
        </w:rPr>
        <w:t>影响国际定价的因素</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 xml:space="preserve">1.3 </w:t>
      </w:r>
      <w:r>
        <w:rPr>
          <w:rFonts w:hint="eastAsia"/>
          <w:color w:val="000000" w:themeColor="text1"/>
          <w:kern w:val="0"/>
          <w:sz w:val="20"/>
          <w:szCs w:val="20"/>
        </w:rPr>
        <w:t>国际市场营销的定价策略</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①分析影响定价的主要因素</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②综合定价一般方法和价格调整</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③运用定价基本策略</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①能够对定价的主要影响因素及调价策略进行分析</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②能够评价和综合运用定价的基本策略</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①价格的影响因素</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②需求定价法</w:t>
      </w:r>
    </w:p>
    <w:p w:rsidR="00CE40A4" w:rsidRDefault="00B04A6E">
      <w:pPr>
        <w:snapToGrid w:val="0"/>
        <w:spacing w:line="288" w:lineRule="auto"/>
        <w:ind w:right="26" w:firstLine="480"/>
        <w:rPr>
          <w:rFonts w:ascii="宋体" w:hAnsi="宋体" w:cs="宋体"/>
          <w:color w:val="000000" w:themeColor="text1"/>
          <w:sz w:val="20"/>
          <w:szCs w:val="20"/>
        </w:rPr>
      </w:pPr>
      <w:r>
        <w:rPr>
          <w:rFonts w:ascii="宋体" w:hAnsi="宋体" w:cs="宋体" w:hint="eastAsia"/>
          <w:color w:val="000000" w:themeColor="text1"/>
          <w:sz w:val="20"/>
          <w:szCs w:val="20"/>
        </w:rPr>
        <w:t>③定价的基本策略的综合运用</w:t>
      </w:r>
    </w:p>
    <w:p w:rsidR="00CE40A4" w:rsidRDefault="00CE40A4">
      <w:pPr>
        <w:spacing w:line="288" w:lineRule="auto"/>
        <w:ind w:firstLineChars="200" w:firstLine="402"/>
        <w:rPr>
          <w:b/>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12</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国际市场</w:t>
      </w:r>
      <w:r>
        <w:rPr>
          <w:rFonts w:ascii="宋体" w:hAnsi="宋体" w:hint="eastAsia"/>
          <w:b/>
          <w:color w:val="000000" w:themeColor="text1"/>
          <w:sz w:val="20"/>
          <w:szCs w:val="20"/>
        </w:rPr>
        <w:t>营销的</w:t>
      </w:r>
      <w:r>
        <w:rPr>
          <w:rFonts w:ascii="宋体" w:hAnsi="宋体" w:hint="eastAsia"/>
          <w:b/>
          <w:color w:val="000000" w:themeColor="text1"/>
          <w:sz w:val="20"/>
          <w:szCs w:val="20"/>
        </w:rPr>
        <w:t>渠道策略</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2</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国际营销渠道</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1.2</w:t>
      </w:r>
      <w:r>
        <w:rPr>
          <w:rFonts w:hint="eastAsia"/>
          <w:color w:val="000000" w:themeColor="text1"/>
          <w:kern w:val="0"/>
          <w:sz w:val="20"/>
          <w:szCs w:val="20"/>
        </w:rPr>
        <w:t>影响</w:t>
      </w:r>
      <w:r>
        <w:rPr>
          <w:rFonts w:hint="eastAsia"/>
          <w:color w:val="000000" w:themeColor="text1"/>
          <w:kern w:val="0"/>
          <w:sz w:val="20"/>
          <w:szCs w:val="20"/>
        </w:rPr>
        <w:t>国际营销渠道</w:t>
      </w:r>
      <w:r>
        <w:rPr>
          <w:rFonts w:hint="eastAsia"/>
          <w:color w:val="000000" w:themeColor="text1"/>
          <w:kern w:val="0"/>
          <w:sz w:val="20"/>
          <w:szCs w:val="20"/>
        </w:rPr>
        <w:t>选择的因素</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1.3</w:t>
      </w:r>
      <w:r>
        <w:rPr>
          <w:rFonts w:hint="eastAsia"/>
          <w:color w:val="000000" w:themeColor="text1"/>
          <w:kern w:val="0"/>
          <w:sz w:val="20"/>
          <w:szCs w:val="20"/>
        </w:rPr>
        <w:t>国际</w:t>
      </w:r>
      <w:r>
        <w:rPr>
          <w:rFonts w:hint="eastAsia"/>
          <w:color w:val="000000" w:themeColor="text1"/>
          <w:kern w:val="0"/>
          <w:sz w:val="20"/>
          <w:szCs w:val="20"/>
        </w:rPr>
        <w:t>营销渠道决策</w:t>
      </w:r>
    </w:p>
    <w:p w:rsidR="00CE40A4" w:rsidRDefault="00B04A6E">
      <w:pPr>
        <w:spacing w:line="288" w:lineRule="auto"/>
        <w:ind w:firstLineChars="200" w:firstLine="400"/>
        <w:rPr>
          <w:rFonts w:ascii="宋体" w:hAnsi="宋体"/>
          <w:color w:val="000000" w:themeColor="text1"/>
          <w:sz w:val="20"/>
          <w:szCs w:val="20"/>
        </w:rPr>
      </w:pPr>
      <w:r>
        <w:rPr>
          <w:rFonts w:hint="eastAsia"/>
          <w:color w:val="000000" w:themeColor="text1"/>
          <w:kern w:val="0"/>
          <w:sz w:val="20"/>
          <w:szCs w:val="20"/>
        </w:rPr>
        <w:t xml:space="preserve">1.4 </w:t>
      </w:r>
      <w:r>
        <w:rPr>
          <w:rFonts w:hint="eastAsia"/>
          <w:color w:val="000000" w:themeColor="text1"/>
          <w:kern w:val="0"/>
          <w:sz w:val="20"/>
          <w:szCs w:val="20"/>
        </w:rPr>
        <w:t>互联网与电子商务</w:t>
      </w:r>
      <w:r>
        <w:rPr>
          <w:color w:val="000000" w:themeColor="text1"/>
          <w:kern w:val="0"/>
          <w:sz w:val="20"/>
          <w:szCs w:val="20"/>
        </w:rPr>
        <w:t xml:space="preserve"> </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①分析分销渠道的职能和类型</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②评价分销渠道设计与管理</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sz w:val="20"/>
          <w:szCs w:val="20"/>
        </w:rPr>
        <w:t>③综合批发商与零售商的类型</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能够为产品设计分销渠道</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rFonts w:ascii="宋体" w:hAnsi="宋体" w:cs="宋体"/>
          <w:color w:val="000000" w:themeColor="text1"/>
          <w:kern w:val="0"/>
          <w:sz w:val="20"/>
          <w:szCs w:val="20"/>
        </w:rPr>
      </w:pPr>
      <w:r>
        <w:rPr>
          <w:rFonts w:ascii="宋体" w:hAnsi="宋体" w:cs="宋体" w:hint="eastAsia"/>
          <w:color w:val="000000" w:themeColor="text1"/>
          <w:kern w:val="0"/>
          <w:sz w:val="20"/>
          <w:szCs w:val="20"/>
        </w:rPr>
        <w:t>分销渠道策略的综合运用</w:t>
      </w:r>
    </w:p>
    <w:p w:rsidR="00CE40A4" w:rsidRDefault="00CE40A4">
      <w:pPr>
        <w:snapToGrid w:val="0"/>
        <w:spacing w:line="288" w:lineRule="auto"/>
        <w:ind w:right="26" w:firstLine="480"/>
        <w:rPr>
          <w:rFonts w:ascii="宋体" w:hAnsi="宋体" w:cs="宋体"/>
          <w:color w:val="000000" w:themeColor="text1"/>
          <w:kern w:val="0"/>
          <w:sz w:val="20"/>
          <w:szCs w:val="20"/>
        </w:rPr>
      </w:pPr>
    </w:p>
    <w:p w:rsidR="00CE40A4" w:rsidRDefault="00B04A6E">
      <w:pPr>
        <w:spacing w:line="288" w:lineRule="auto"/>
        <w:ind w:firstLineChars="200" w:firstLine="402"/>
        <w:rPr>
          <w:b/>
          <w:color w:val="000000" w:themeColor="text1"/>
          <w:kern w:val="0"/>
          <w:sz w:val="20"/>
          <w:szCs w:val="20"/>
        </w:rPr>
      </w:pPr>
      <w:r>
        <w:rPr>
          <w:b/>
          <w:color w:val="000000" w:themeColor="text1"/>
          <w:kern w:val="0"/>
          <w:sz w:val="20"/>
          <w:szCs w:val="20"/>
        </w:rPr>
        <w:t>第</w:t>
      </w:r>
      <w:r>
        <w:rPr>
          <w:rFonts w:hint="eastAsia"/>
          <w:b/>
          <w:color w:val="000000" w:themeColor="text1"/>
          <w:kern w:val="0"/>
          <w:sz w:val="20"/>
          <w:szCs w:val="20"/>
        </w:rPr>
        <w:t>1</w:t>
      </w:r>
      <w:r>
        <w:rPr>
          <w:rFonts w:hint="eastAsia"/>
          <w:b/>
          <w:color w:val="000000" w:themeColor="text1"/>
          <w:kern w:val="0"/>
          <w:sz w:val="20"/>
          <w:szCs w:val="20"/>
        </w:rPr>
        <w:t>3</w:t>
      </w:r>
      <w:r>
        <w:rPr>
          <w:b/>
          <w:color w:val="000000" w:themeColor="text1"/>
          <w:kern w:val="0"/>
          <w:sz w:val="20"/>
          <w:szCs w:val="20"/>
        </w:rPr>
        <w:t>单元</w:t>
      </w:r>
      <w:r>
        <w:rPr>
          <w:b/>
          <w:color w:val="000000" w:themeColor="text1"/>
          <w:kern w:val="0"/>
          <w:sz w:val="20"/>
          <w:szCs w:val="20"/>
        </w:rPr>
        <w:t xml:space="preserve">  </w:t>
      </w:r>
      <w:r>
        <w:rPr>
          <w:rFonts w:ascii="宋体" w:hAnsi="宋体" w:hint="eastAsia"/>
          <w:b/>
          <w:color w:val="000000" w:themeColor="text1"/>
          <w:sz w:val="20"/>
          <w:szCs w:val="20"/>
        </w:rPr>
        <w:t>国际</w:t>
      </w:r>
      <w:r>
        <w:rPr>
          <w:rFonts w:ascii="宋体" w:hAnsi="宋体" w:hint="eastAsia"/>
          <w:b/>
          <w:color w:val="000000" w:themeColor="text1"/>
          <w:sz w:val="20"/>
          <w:szCs w:val="20"/>
        </w:rPr>
        <w:t>市场</w:t>
      </w:r>
      <w:r>
        <w:rPr>
          <w:rFonts w:ascii="宋体" w:hAnsi="宋体" w:hint="eastAsia"/>
          <w:b/>
          <w:color w:val="000000" w:themeColor="text1"/>
          <w:sz w:val="20"/>
          <w:szCs w:val="20"/>
        </w:rPr>
        <w:t>营销的促销策略</w:t>
      </w:r>
      <w:r>
        <w:rPr>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b/>
          <w:color w:val="000000" w:themeColor="text1"/>
          <w:kern w:val="0"/>
          <w:sz w:val="20"/>
          <w:szCs w:val="20"/>
        </w:rPr>
        <w:t>理论课时</w:t>
      </w:r>
      <w:r>
        <w:rPr>
          <w:rFonts w:hint="eastAsia"/>
          <w:b/>
          <w:color w:val="000000" w:themeColor="text1"/>
          <w:kern w:val="0"/>
          <w:sz w:val="20"/>
          <w:szCs w:val="20"/>
        </w:rPr>
        <w:t>2</w:t>
      </w:r>
      <w:r>
        <w:rPr>
          <w:b/>
          <w:color w:val="000000" w:themeColor="text1"/>
          <w:kern w:val="0"/>
          <w:sz w:val="20"/>
          <w:szCs w:val="20"/>
        </w:rPr>
        <w:t xml:space="preserve">      </w:t>
      </w:r>
    </w:p>
    <w:p w:rsidR="00CE40A4" w:rsidRDefault="00B04A6E">
      <w:pPr>
        <w:spacing w:line="288" w:lineRule="auto"/>
        <w:rPr>
          <w:b/>
          <w:color w:val="000000" w:themeColor="text1"/>
          <w:kern w:val="0"/>
          <w:sz w:val="20"/>
          <w:szCs w:val="20"/>
        </w:rPr>
      </w:pPr>
      <w:r>
        <w:rPr>
          <w:color w:val="000000" w:themeColor="text1"/>
          <w:kern w:val="0"/>
          <w:sz w:val="20"/>
          <w:szCs w:val="20"/>
        </w:rPr>
        <w:t>教学内容：</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1.1</w:t>
      </w:r>
      <w:r>
        <w:rPr>
          <w:rFonts w:hint="eastAsia"/>
          <w:color w:val="000000" w:themeColor="text1"/>
          <w:kern w:val="0"/>
          <w:sz w:val="20"/>
          <w:szCs w:val="20"/>
        </w:rPr>
        <w:t>国际促销</w:t>
      </w:r>
      <w:r>
        <w:rPr>
          <w:rFonts w:hint="eastAsia"/>
          <w:color w:val="000000" w:themeColor="text1"/>
          <w:kern w:val="0"/>
          <w:sz w:val="20"/>
          <w:szCs w:val="20"/>
        </w:rPr>
        <w:t>与整合营销传播</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lastRenderedPageBreak/>
        <w:t>1.2</w:t>
      </w:r>
      <w:r>
        <w:rPr>
          <w:rFonts w:hint="eastAsia"/>
          <w:color w:val="000000" w:themeColor="text1"/>
          <w:kern w:val="0"/>
          <w:sz w:val="20"/>
          <w:szCs w:val="20"/>
        </w:rPr>
        <w:t>国际</w:t>
      </w:r>
      <w:r>
        <w:rPr>
          <w:rFonts w:hint="eastAsia"/>
          <w:color w:val="000000" w:themeColor="text1"/>
          <w:kern w:val="0"/>
          <w:sz w:val="20"/>
          <w:szCs w:val="20"/>
        </w:rPr>
        <w:t>公共关系</w:t>
      </w:r>
    </w:p>
    <w:p w:rsidR="00CE40A4" w:rsidRDefault="00B04A6E">
      <w:pPr>
        <w:spacing w:line="288" w:lineRule="auto"/>
        <w:ind w:firstLineChars="200" w:firstLine="400"/>
        <w:rPr>
          <w:color w:val="000000" w:themeColor="text1"/>
          <w:kern w:val="0"/>
          <w:sz w:val="20"/>
          <w:szCs w:val="20"/>
        </w:rPr>
      </w:pPr>
      <w:r>
        <w:rPr>
          <w:color w:val="000000" w:themeColor="text1"/>
          <w:kern w:val="0"/>
          <w:sz w:val="20"/>
          <w:szCs w:val="20"/>
        </w:rPr>
        <w:t>1.3</w:t>
      </w:r>
      <w:r>
        <w:rPr>
          <w:rFonts w:hint="eastAsia"/>
          <w:color w:val="000000" w:themeColor="text1"/>
          <w:kern w:val="0"/>
          <w:sz w:val="20"/>
          <w:szCs w:val="20"/>
        </w:rPr>
        <w:t xml:space="preserve"> </w:t>
      </w:r>
      <w:r>
        <w:rPr>
          <w:rFonts w:hint="eastAsia"/>
          <w:color w:val="000000" w:themeColor="text1"/>
          <w:kern w:val="0"/>
          <w:sz w:val="20"/>
          <w:szCs w:val="20"/>
        </w:rPr>
        <w:t>国际</w:t>
      </w:r>
      <w:r>
        <w:rPr>
          <w:rFonts w:hint="eastAsia"/>
          <w:color w:val="000000" w:themeColor="text1"/>
          <w:kern w:val="0"/>
          <w:sz w:val="20"/>
          <w:szCs w:val="20"/>
        </w:rPr>
        <w:t>广告</w:t>
      </w:r>
    </w:p>
    <w:p w:rsidR="00CE40A4" w:rsidRDefault="00B04A6E">
      <w:pPr>
        <w:spacing w:line="288" w:lineRule="auto"/>
        <w:ind w:firstLineChars="200" w:firstLine="400"/>
        <w:rPr>
          <w:color w:val="000000" w:themeColor="text1"/>
          <w:kern w:val="0"/>
          <w:sz w:val="20"/>
          <w:szCs w:val="20"/>
        </w:rPr>
      </w:pPr>
      <w:r>
        <w:rPr>
          <w:rFonts w:hint="eastAsia"/>
          <w:color w:val="000000" w:themeColor="text1"/>
          <w:kern w:val="0"/>
          <w:sz w:val="20"/>
          <w:szCs w:val="20"/>
        </w:rPr>
        <w:t>1.4</w:t>
      </w:r>
      <w:r>
        <w:rPr>
          <w:rFonts w:hint="eastAsia"/>
          <w:color w:val="000000" w:themeColor="text1"/>
          <w:kern w:val="0"/>
          <w:sz w:val="20"/>
          <w:szCs w:val="20"/>
        </w:rPr>
        <w:t>其他销售手段</w:t>
      </w:r>
    </w:p>
    <w:p w:rsidR="00CE40A4" w:rsidRDefault="00B04A6E">
      <w:pPr>
        <w:spacing w:line="288" w:lineRule="auto"/>
        <w:rPr>
          <w:color w:val="000000" w:themeColor="text1"/>
          <w:kern w:val="0"/>
          <w:sz w:val="20"/>
          <w:szCs w:val="20"/>
        </w:rPr>
      </w:pPr>
      <w:r>
        <w:rPr>
          <w:color w:val="000000" w:themeColor="text1"/>
          <w:kern w:val="0"/>
          <w:sz w:val="20"/>
          <w:szCs w:val="20"/>
        </w:rPr>
        <w:t>知识要求：</w:t>
      </w:r>
    </w:p>
    <w:p w:rsidR="00CE40A4" w:rsidRDefault="00B04A6E">
      <w:pPr>
        <w:spacing w:line="288" w:lineRule="auto"/>
        <w:ind w:firstLineChars="200" w:firstLine="400"/>
        <w:rPr>
          <w:color w:val="000000" w:themeColor="text1"/>
          <w:kern w:val="0"/>
          <w:sz w:val="20"/>
          <w:szCs w:val="20"/>
        </w:rPr>
      </w:pPr>
      <w:r>
        <w:rPr>
          <w:rFonts w:ascii="宋体" w:hAnsi="宋体" w:cs="宋体" w:hint="eastAsia"/>
          <w:color w:val="000000" w:themeColor="text1"/>
          <w:sz w:val="20"/>
          <w:szCs w:val="20"/>
        </w:rPr>
        <w:t>①综合促销组合策略</w:t>
      </w:r>
    </w:p>
    <w:p w:rsidR="00CE40A4" w:rsidRDefault="00B04A6E">
      <w:pPr>
        <w:spacing w:line="288" w:lineRule="auto"/>
        <w:ind w:firstLineChars="200" w:firstLine="400"/>
        <w:rPr>
          <w:rFonts w:ascii="宋体" w:hAnsi="宋体"/>
          <w:color w:val="000000" w:themeColor="text1"/>
          <w:sz w:val="20"/>
          <w:szCs w:val="20"/>
        </w:rPr>
      </w:pPr>
      <w:r>
        <w:rPr>
          <w:rFonts w:ascii="宋体" w:hAnsi="宋体" w:cs="宋体" w:hint="eastAsia"/>
          <w:color w:val="000000" w:themeColor="text1"/>
          <w:kern w:val="0"/>
          <w:sz w:val="20"/>
          <w:szCs w:val="20"/>
        </w:rPr>
        <w:t>②人员推销策略、广告、营业推广的形式和方法</w:t>
      </w:r>
    </w:p>
    <w:p w:rsidR="00CE40A4" w:rsidRDefault="00B04A6E">
      <w:pPr>
        <w:spacing w:line="288" w:lineRule="auto"/>
        <w:rPr>
          <w:color w:val="000000" w:themeColor="text1"/>
          <w:kern w:val="0"/>
          <w:sz w:val="20"/>
          <w:szCs w:val="20"/>
        </w:rPr>
      </w:pPr>
      <w:r>
        <w:rPr>
          <w:color w:val="000000" w:themeColor="text1"/>
          <w:kern w:val="0"/>
          <w:sz w:val="20"/>
          <w:szCs w:val="20"/>
        </w:rPr>
        <w:t>能力要求：</w:t>
      </w:r>
    </w:p>
    <w:p w:rsidR="00CE40A4" w:rsidRDefault="00B04A6E">
      <w:pPr>
        <w:spacing w:line="288" w:lineRule="auto"/>
        <w:ind w:firstLine="400"/>
        <w:rPr>
          <w:rFonts w:ascii="宋体" w:hAnsi="宋体" w:cs="宋体"/>
          <w:color w:val="000000" w:themeColor="text1"/>
          <w:kern w:val="0"/>
          <w:sz w:val="20"/>
          <w:szCs w:val="20"/>
        </w:rPr>
      </w:pPr>
      <w:r>
        <w:rPr>
          <w:rFonts w:ascii="宋体" w:hAnsi="宋体" w:cs="宋体" w:hint="eastAsia"/>
          <w:color w:val="000000" w:themeColor="text1"/>
          <w:kern w:val="0"/>
          <w:sz w:val="20"/>
          <w:szCs w:val="20"/>
        </w:rPr>
        <w:t>能够综合运用分析促销组合策略</w:t>
      </w:r>
    </w:p>
    <w:p w:rsidR="00CE40A4" w:rsidRDefault="00B04A6E">
      <w:pPr>
        <w:spacing w:line="288" w:lineRule="auto"/>
        <w:rPr>
          <w:color w:val="000000" w:themeColor="text1"/>
          <w:kern w:val="0"/>
          <w:sz w:val="20"/>
          <w:szCs w:val="20"/>
        </w:rPr>
      </w:pPr>
      <w:r>
        <w:rPr>
          <w:color w:val="000000" w:themeColor="text1"/>
          <w:kern w:val="0"/>
          <w:sz w:val="20"/>
          <w:szCs w:val="20"/>
        </w:rPr>
        <w:t>教学难点：</w:t>
      </w:r>
    </w:p>
    <w:p w:rsidR="00CE40A4" w:rsidRDefault="00B04A6E">
      <w:pPr>
        <w:snapToGrid w:val="0"/>
        <w:spacing w:line="288" w:lineRule="auto"/>
        <w:ind w:right="26" w:firstLine="480"/>
        <w:rPr>
          <w:b/>
          <w:color w:val="000000" w:themeColor="text1"/>
          <w:kern w:val="0"/>
          <w:sz w:val="20"/>
          <w:szCs w:val="20"/>
        </w:rPr>
      </w:pPr>
      <w:r>
        <w:rPr>
          <w:rFonts w:ascii="宋体" w:hAnsi="宋体" w:cs="宋体" w:hint="eastAsia"/>
          <w:color w:val="000000" w:themeColor="text1"/>
          <w:kern w:val="0"/>
          <w:sz w:val="20"/>
          <w:szCs w:val="20"/>
        </w:rPr>
        <w:t>促销组合策略的综合运用和分析</w:t>
      </w:r>
    </w:p>
    <w:p w:rsidR="00CE40A4" w:rsidRDefault="00B04A6E">
      <w:pPr>
        <w:spacing w:line="288" w:lineRule="auto"/>
        <w:ind w:firstLineChars="200" w:firstLine="402"/>
        <w:rPr>
          <w:b/>
          <w:color w:val="000000" w:themeColor="text1"/>
          <w:kern w:val="0"/>
          <w:sz w:val="20"/>
          <w:szCs w:val="20"/>
        </w:rPr>
      </w:pPr>
      <w:r>
        <w:rPr>
          <w:rFonts w:hint="eastAsia"/>
          <w:b/>
          <w:color w:val="000000" w:themeColor="text1"/>
          <w:kern w:val="0"/>
          <w:sz w:val="20"/>
          <w:szCs w:val="20"/>
        </w:rPr>
        <w:t xml:space="preserve"> </w:t>
      </w:r>
      <w:r>
        <w:rPr>
          <w:rFonts w:hint="eastAsia"/>
          <w:b/>
          <w:color w:val="000000" w:themeColor="text1"/>
          <w:kern w:val="0"/>
          <w:sz w:val="20"/>
          <w:szCs w:val="20"/>
        </w:rPr>
        <w:t>复习答疑</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复习</w:t>
      </w:r>
      <w:r>
        <w:rPr>
          <w:b/>
          <w:color w:val="000000" w:themeColor="text1"/>
          <w:kern w:val="0"/>
          <w:sz w:val="20"/>
          <w:szCs w:val="20"/>
        </w:rPr>
        <w:t>课时</w:t>
      </w:r>
      <w:r>
        <w:rPr>
          <w:rFonts w:hint="eastAsia"/>
          <w:b/>
          <w:color w:val="000000" w:themeColor="text1"/>
          <w:kern w:val="0"/>
          <w:sz w:val="20"/>
          <w:szCs w:val="20"/>
        </w:rPr>
        <w:t>2</w:t>
      </w:r>
      <w:r>
        <w:rPr>
          <w:b/>
          <w:color w:val="000000" w:themeColor="text1"/>
          <w:kern w:val="0"/>
          <w:sz w:val="20"/>
          <w:szCs w:val="20"/>
        </w:rPr>
        <w:t xml:space="preserve"> </w:t>
      </w:r>
      <w:r>
        <w:rPr>
          <w:rFonts w:hint="eastAsia"/>
          <w:b/>
          <w:color w:val="000000" w:themeColor="text1"/>
          <w:kern w:val="0"/>
          <w:sz w:val="20"/>
          <w:szCs w:val="20"/>
        </w:rPr>
        <w:t xml:space="preserve">      </w:t>
      </w:r>
    </w:p>
    <w:p w:rsidR="00CE40A4" w:rsidRDefault="00CE40A4">
      <w:pPr>
        <w:spacing w:line="288" w:lineRule="auto"/>
        <w:ind w:firstLineChars="200" w:firstLine="402"/>
        <w:rPr>
          <w:b/>
          <w:color w:val="000000" w:themeColor="text1"/>
          <w:kern w:val="0"/>
          <w:sz w:val="20"/>
          <w:szCs w:val="20"/>
        </w:rPr>
      </w:pPr>
    </w:p>
    <w:p w:rsidR="00CE40A4" w:rsidRDefault="00B04A6E">
      <w:pPr>
        <w:snapToGrid w:val="0"/>
        <w:spacing w:line="288" w:lineRule="auto"/>
        <w:ind w:right="2520"/>
        <w:rPr>
          <w:rFonts w:ascii="黑体" w:eastAsia="黑体" w:hAnsi="宋体"/>
          <w:color w:val="000000" w:themeColor="text1"/>
          <w:sz w:val="24"/>
        </w:rPr>
      </w:pPr>
      <w:r>
        <w:rPr>
          <w:rFonts w:ascii="黑体" w:eastAsia="黑体" w:hAnsi="宋体" w:hint="eastAsia"/>
          <w:color w:val="000000" w:themeColor="text1"/>
          <w:sz w:val="24"/>
        </w:rPr>
        <w:t>七、评价方式与成绩</w:t>
      </w:r>
    </w:p>
    <w:tbl>
      <w:tblPr>
        <w:tblpPr w:leftFromText="180" w:rightFromText="180" w:vertAnchor="text" w:horzAnchor="page" w:tblpXSpec="center" w:tblpY="298"/>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3732"/>
        <w:gridCol w:w="1117"/>
        <w:gridCol w:w="1785"/>
      </w:tblGrid>
      <w:tr w:rsidR="00CE40A4">
        <w:trPr>
          <w:trHeight w:val="599"/>
        </w:trPr>
        <w:tc>
          <w:tcPr>
            <w:tcW w:w="1700" w:type="dxa"/>
          </w:tcPr>
          <w:p w:rsidR="00CE40A4" w:rsidRDefault="00B04A6E">
            <w:pPr>
              <w:snapToGrid w:val="0"/>
              <w:spacing w:beforeLines="50" w:before="156" w:afterLines="50" w:after="156"/>
              <w:rPr>
                <w:rFonts w:eastAsiaTheme="minorEastAsia"/>
                <w:bCs/>
                <w:color w:val="000000" w:themeColor="text1"/>
                <w:sz w:val="20"/>
                <w:szCs w:val="20"/>
              </w:rPr>
            </w:pPr>
            <w:r>
              <w:rPr>
                <w:rFonts w:eastAsiaTheme="minorEastAsia"/>
                <w:bCs/>
                <w:color w:val="000000" w:themeColor="text1"/>
                <w:sz w:val="20"/>
                <w:szCs w:val="20"/>
              </w:rPr>
              <w:t>总评构成（</w:t>
            </w:r>
            <w:r>
              <w:rPr>
                <w:rFonts w:eastAsiaTheme="minorEastAsia"/>
                <w:bCs/>
                <w:color w:val="000000" w:themeColor="text1"/>
                <w:sz w:val="20"/>
                <w:szCs w:val="20"/>
              </w:rPr>
              <w:t>1+X</w:t>
            </w:r>
            <w:r>
              <w:rPr>
                <w:rFonts w:eastAsiaTheme="minorEastAsia"/>
                <w:bCs/>
                <w:color w:val="000000" w:themeColor="text1"/>
                <w:sz w:val="20"/>
                <w:szCs w:val="20"/>
              </w:rPr>
              <w:t>）</w:t>
            </w:r>
          </w:p>
        </w:tc>
        <w:tc>
          <w:tcPr>
            <w:tcW w:w="3732"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评价方式</w:t>
            </w:r>
          </w:p>
        </w:tc>
        <w:tc>
          <w:tcPr>
            <w:tcW w:w="1117"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占比</w:t>
            </w:r>
          </w:p>
        </w:tc>
        <w:tc>
          <w:tcPr>
            <w:tcW w:w="1785" w:type="dxa"/>
          </w:tcPr>
          <w:p w:rsidR="00CE40A4" w:rsidRDefault="00B04A6E">
            <w:pPr>
              <w:rPr>
                <w:rFonts w:eastAsiaTheme="minorEastAsia"/>
                <w:b/>
                <w:bCs/>
                <w:color w:val="000000" w:themeColor="text1"/>
                <w:sz w:val="20"/>
                <w:szCs w:val="20"/>
              </w:rPr>
            </w:pPr>
            <w:r>
              <w:rPr>
                <w:rFonts w:eastAsiaTheme="minorEastAsia"/>
                <w:b/>
                <w:bCs/>
                <w:color w:val="000000" w:themeColor="text1"/>
                <w:sz w:val="20"/>
                <w:szCs w:val="20"/>
              </w:rPr>
              <w:t>评测的毕业要求</w:t>
            </w:r>
          </w:p>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
                <w:bCs/>
                <w:color w:val="000000" w:themeColor="text1"/>
                <w:sz w:val="20"/>
                <w:szCs w:val="20"/>
              </w:rPr>
              <w:t>（指标点编号）</w:t>
            </w:r>
          </w:p>
        </w:tc>
      </w:tr>
      <w:tr w:rsidR="00CE40A4">
        <w:trPr>
          <w:trHeight w:val="795"/>
        </w:trPr>
        <w:tc>
          <w:tcPr>
            <w:tcW w:w="1700"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1</w:t>
            </w:r>
          </w:p>
        </w:tc>
        <w:tc>
          <w:tcPr>
            <w:tcW w:w="3732"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ascii="宋体" w:hAnsi="宋体" w:cs="宋体" w:hint="eastAsia"/>
                <w:bCs/>
                <w:color w:val="000000" w:themeColor="text1"/>
                <w:sz w:val="20"/>
                <w:szCs w:val="20"/>
              </w:rPr>
              <w:t>开卷考试</w:t>
            </w:r>
          </w:p>
        </w:tc>
        <w:tc>
          <w:tcPr>
            <w:tcW w:w="1117"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hint="eastAsia"/>
                <w:bCs/>
                <w:color w:val="000000" w:themeColor="text1"/>
                <w:sz w:val="20"/>
                <w:szCs w:val="20"/>
              </w:rPr>
              <w:t>6</w:t>
            </w:r>
            <w:r>
              <w:rPr>
                <w:rFonts w:eastAsiaTheme="minorEastAsia" w:hint="eastAsia"/>
                <w:bCs/>
                <w:color w:val="000000" w:themeColor="text1"/>
                <w:sz w:val="20"/>
                <w:szCs w:val="20"/>
              </w:rPr>
              <w:t>0%</w:t>
            </w:r>
          </w:p>
        </w:tc>
        <w:tc>
          <w:tcPr>
            <w:tcW w:w="1785" w:type="dxa"/>
          </w:tcPr>
          <w:p w:rsidR="00CE40A4" w:rsidRDefault="00B04A6E">
            <w:pPr>
              <w:snapToGrid w:val="0"/>
              <w:spacing w:beforeLines="50" w:before="156" w:afterLines="50" w:after="156"/>
              <w:jc w:val="center"/>
              <w:rPr>
                <w:rFonts w:eastAsiaTheme="minorEastAsia"/>
                <w:bCs/>
                <w:color w:val="000000" w:themeColor="text1"/>
                <w:sz w:val="20"/>
                <w:szCs w:val="20"/>
              </w:rPr>
            </w:pPr>
            <w:r>
              <w:rPr>
                <w:color w:val="000000" w:themeColor="text1"/>
                <w:sz w:val="20"/>
                <w:szCs w:val="20"/>
              </w:rPr>
              <w:t>L</w:t>
            </w:r>
            <w:r>
              <w:rPr>
                <w:rFonts w:eastAsiaTheme="minorEastAsia"/>
                <w:bCs/>
                <w:color w:val="000000" w:themeColor="text1"/>
                <w:sz w:val="20"/>
                <w:szCs w:val="20"/>
              </w:rPr>
              <w:t>O</w:t>
            </w:r>
            <w:r>
              <w:rPr>
                <w:color w:val="000000" w:themeColor="text1"/>
                <w:sz w:val="20"/>
                <w:szCs w:val="20"/>
              </w:rPr>
              <w:t xml:space="preserve">513 </w:t>
            </w:r>
          </w:p>
        </w:tc>
      </w:tr>
      <w:tr w:rsidR="00CE40A4">
        <w:trPr>
          <w:trHeight w:val="795"/>
        </w:trPr>
        <w:tc>
          <w:tcPr>
            <w:tcW w:w="1700"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X</w:t>
            </w:r>
            <w:r>
              <w:rPr>
                <w:rFonts w:eastAsiaTheme="minorEastAsia" w:hint="eastAsia"/>
                <w:bCs/>
                <w:color w:val="000000" w:themeColor="text1"/>
                <w:sz w:val="20"/>
                <w:szCs w:val="20"/>
              </w:rPr>
              <w:t>1</w:t>
            </w:r>
          </w:p>
        </w:tc>
        <w:tc>
          <w:tcPr>
            <w:tcW w:w="3732"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ascii="宋体" w:hAnsi="宋体" w:cs="宋体" w:hint="eastAsia"/>
                <w:bCs/>
                <w:color w:val="000000"/>
                <w:sz w:val="20"/>
                <w:szCs w:val="20"/>
              </w:rPr>
              <w:t>出勤</w:t>
            </w:r>
            <w:r>
              <w:rPr>
                <w:rFonts w:ascii="宋体" w:hAnsi="宋体" w:cs="宋体" w:hint="eastAsia"/>
                <w:bCs/>
                <w:color w:val="000000"/>
                <w:sz w:val="20"/>
                <w:szCs w:val="20"/>
              </w:rPr>
              <w:t>考核</w:t>
            </w:r>
          </w:p>
        </w:tc>
        <w:tc>
          <w:tcPr>
            <w:tcW w:w="1117"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hint="eastAsia"/>
                <w:bCs/>
                <w:color w:val="000000" w:themeColor="text1"/>
                <w:sz w:val="20"/>
                <w:szCs w:val="20"/>
              </w:rPr>
              <w:t>1</w:t>
            </w:r>
            <w:r>
              <w:rPr>
                <w:rFonts w:eastAsiaTheme="minorEastAsia"/>
                <w:bCs/>
                <w:color w:val="000000" w:themeColor="text1"/>
                <w:sz w:val="20"/>
                <w:szCs w:val="20"/>
              </w:rPr>
              <w:t>0%</w:t>
            </w:r>
          </w:p>
        </w:tc>
        <w:tc>
          <w:tcPr>
            <w:tcW w:w="1785" w:type="dxa"/>
          </w:tcPr>
          <w:p w:rsidR="00CE40A4" w:rsidRDefault="00B04A6E">
            <w:pPr>
              <w:snapToGrid w:val="0"/>
              <w:spacing w:beforeLines="50" w:before="156" w:afterLines="50" w:after="156"/>
              <w:jc w:val="center"/>
              <w:rPr>
                <w:rFonts w:eastAsiaTheme="minorEastAsia"/>
                <w:color w:val="000000" w:themeColor="text1"/>
                <w:sz w:val="20"/>
                <w:szCs w:val="20"/>
              </w:rPr>
            </w:pPr>
            <w:r>
              <w:rPr>
                <w:rFonts w:eastAsiaTheme="minorEastAsia"/>
                <w:bCs/>
                <w:color w:val="000000" w:themeColor="text1"/>
                <w:sz w:val="20"/>
                <w:szCs w:val="20"/>
              </w:rPr>
              <w:t>LO</w:t>
            </w:r>
            <w:r>
              <w:rPr>
                <w:rFonts w:eastAsiaTheme="minorEastAsia" w:hint="eastAsia"/>
                <w:bCs/>
                <w:color w:val="000000" w:themeColor="text1"/>
                <w:sz w:val="20"/>
                <w:szCs w:val="20"/>
              </w:rPr>
              <w:t>2</w:t>
            </w:r>
            <w:r>
              <w:rPr>
                <w:rFonts w:eastAsiaTheme="minorEastAsia"/>
                <w:bCs/>
                <w:color w:val="000000" w:themeColor="text1"/>
                <w:sz w:val="20"/>
                <w:szCs w:val="20"/>
              </w:rPr>
              <w:t>12</w:t>
            </w:r>
          </w:p>
        </w:tc>
      </w:tr>
      <w:tr w:rsidR="00CE40A4">
        <w:trPr>
          <w:trHeight w:val="599"/>
        </w:trPr>
        <w:tc>
          <w:tcPr>
            <w:tcW w:w="1700"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X</w:t>
            </w:r>
            <w:r>
              <w:rPr>
                <w:rFonts w:eastAsiaTheme="minorEastAsia" w:hint="eastAsia"/>
                <w:bCs/>
                <w:color w:val="000000" w:themeColor="text1"/>
                <w:sz w:val="20"/>
                <w:szCs w:val="20"/>
              </w:rPr>
              <w:t>2</w:t>
            </w:r>
          </w:p>
        </w:tc>
        <w:tc>
          <w:tcPr>
            <w:tcW w:w="3732"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hint="eastAsia"/>
                <w:bCs/>
                <w:color w:val="000000" w:themeColor="text1"/>
                <w:sz w:val="20"/>
                <w:szCs w:val="20"/>
              </w:rPr>
              <w:t>课堂练习</w:t>
            </w:r>
          </w:p>
        </w:tc>
        <w:tc>
          <w:tcPr>
            <w:tcW w:w="1117"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hint="eastAsia"/>
                <w:bCs/>
                <w:color w:val="000000" w:themeColor="text1"/>
                <w:sz w:val="20"/>
                <w:szCs w:val="20"/>
              </w:rPr>
              <w:t>1</w:t>
            </w:r>
            <w:r>
              <w:rPr>
                <w:rFonts w:eastAsiaTheme="minorEastAsia"/>
                <w:bCs/>
                <w:color w:val="000000" w:themeColor="text1"/>
                <w:sz w:val="20"/>
                <w:szCs w:val="20"/>
              </w:rPr>
              <w:t>0%</w:t>
            </w:r>
          </w:p>
        </w:tc>
        <w:tc>
          <w:tcPr>
            <w:tcW w:w="1785"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LO</w:t>
            </w:r>
            <w:r>
              <w:rPr>
                <w:rFonts w:eastAsiaTheme="minorEastAsia" w:hint="eastAsia"/>
                <w:bCs/>
                <w:color w:val="000000" w:themeColor="text1"/>
                <w:sz w:val="20"/>
                <w:szCs w:val="20"/>
              </w:rPr>
              <w:t>212</w:t>
            </w:r>
            <w:r>
              <w:rPr>
                <w:rFonts w:hint="eastAsia"/>
                <w:color w:val="000000" w:themeColor="text1"/>
                <w:sz w:val="20"/>
                <w:szCs w:val="20"/>
              </w:rPr>
              <w:t>/</w:t>
            </w:r>
            <w:r>
              <w:rPr>
                <w:color w:val="000000" w:themeColor="text1"/>
                <w:sz w:val="20"/>
                <w:szCs w:val="20"/>
              </w:rPr>
              <w:t>L</w:t>
            </w:r>
            <w:r>
              <w:rPr>
                <w:rFonts w:eastAsiaTheme="minorEastAsia"/>
                <w:bCs/>
                <w:color w:val="000000" w:themeColor="text1"/>
                <w:sz w:val="20"/>
                <w:szCs w:val="20"/>
              </w:rPr>
              <w:t>O</w:t>
            </w:r>
            <w:r>
              <w:rPr>
                <w:rFonts w:eastAsiaTheme="minorEastAsia" w:hint="eastAsia"/>
                <w:bCs/>
                <w:color w:val="000000" w:themeColor="text1"/>
                <w:sz w:val="20"/>
                <w:szCs w:val="20"/>
              </w:rPr>
              <w:t>612</w:t>
            </w:r>
          </w:p>
        </w:tc>
      </w:tr>
      <w:tr w:rsidR="00CE40A4">
        <w:trPr>
          <w:trHeight w:val="609"/>
        </w:trPr>
        <w:tc>
          <w:tcPr>
            <w:tcW w:w="1700"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X3</w:t>
            </w:r>
          </w:p>
        </w:tc>
        <w:tc>
          <w:tcPr>
            <w:tcW w:w="3732"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ascii="宋体" w:hAnsi="宋体" w:cs="宋体" w:hint="eastAsia"/>
                <w:bCs/>
                <w:color w:val="000000"/>
                <w:sz w:val="20"/>
                <w:szCs w:val="20"/>
              </w:rPr>
              <w:t>课外练习</w:t>
            </w:r>
          </w:p>
        </w:tc>
        <w:tc>
          <w:tcPr>
            <w:tcW w:w="1117"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hint="eastAsia"/>
                <w:bCs/>
                <w:color w:val="000000" w:themeColor="text1"/>
                <w:sz w:val="20"/>
                <w:szCs w:val="20"/>
              </w:rPr>
              <w:t>2</w:t>
            </w:r>
            <w:r>
              <w:rPr>
                <w:rFonts w:eastAsiaTheme="minorEastAsia"/>
                <w:bCs/>
                <w:color w:val="000000" w:themeColor="text1"/>
                <w:sz w:val="20"/>
                <w:szCs w:val="20"/>
              </w:rPr>
              <w:t>0%</w:t>
            </w:r>
          </w:p>
        </w:tc>
        <w:tc>
          <w:tcPr>
            <w:tcW w:w="1785" w:type="dxa"/>
          </w:tcPr>
          <w:p w:rsidR="00CE40A4" w:rsidRDefault="00B04A6E">
            <w:pPr>
              <w:snapToGrid w:val="0"/>
              <w:spacing w:beforeLines="50" w:before="156" w:afterLines="50" w:after="156"/>
              <w:jc w:val="center"/>
              <w:rPr>
                <w:rFonts w:eastAsiaTheme="minorEastAsia"/>
                <w:bCs/>
                <w:color w:val="000000" w:themeColor="text1"/>
                <w:sz w:val="20"/>
                <w:szCs w:val="20"/>
              </w:rPr>
            </w:pPr>
            <w:r>
              <w:rPr>
                <w:rFonts w:eastAsiaTheme="minorEastAsia"/>
                <w:bCs/>
                <w:color w:val="000000" w:themeColor="text1"/>
                <w:sz w:val="20"/>
                <w:szCs w:val="20"/>
              </w:rPr>
              <w:t>LO</w:t>
            </w:r>
            <w:r>
              <w:rPr>
                <w:rFonts w:eastAsiaTheme="minorEastAsia" w:hint="eastAsia"/>
                <w:bCs/>
                <w:color w:val="000000" w:themeColor="text1"/>
                <w:sz w:val="20"/>
                <w:szCs w:val="20"/>
              </w:rPr>
              <w:t>112/</w:t>
            </w:r>
            <w:r>
              <w:rPr>
                <w:color w:val="000000" w:themeColor="text1"/>
                <w:sz w:val="20"/>
                <w:szCs w:val="20"/>
              </w:rPr>
              <w:t>L</w:t>
            </w:r>
            <w:r>
              <w:rPr>
                <w:rFonts w:eastAsiaTheme="minorEastAsia"/>
                <w:bCs/>
                <w:color w:val="000000" w:themeColor="text1"/>
                <w:sz w:val="20"/>
                <w:szCs w:val="20"/>
              </w:rPr>
              <w:t>O</w:t>
            </w:r>
            <w:r>
              <w:rPr>
                <w:color w:val="000000" w:themeColor="text1"/>
                <w:sz w:val="20"/>
                <w:szCs w:val="20"/>
              </w:rPr>
              <w:t>51</w:t>
            </w:r>
            <w:r>
              <w:rPr>
                <w:rFonts w:hint="eastAsia"/>
                <w:color w:val="000000" w:themeColor="text1"/>
                <w:sz w:val="20"/>
                <w:szCs w:val="20"/>
              </w:rPr>
              <w:t>1</w:t>
            </w:r>
          </w:p>
        </w:tc>
      </w:tr>
    </w:tbl>
    <w:p w:rsidR="00CE40A4" w:rsidRDefault="00CE40A4">
      <w:pPr>
        <w:snapToGrid w:val="0"/>
        <w:spacing w:line="288" w:lineRule="auto"/>
        <w:ind w:right="26"/>
        <w:rPr>
          <w:color w:val="000000" w:themeColor="text1"/>
          <w:sz w:val="20"/>
          <w:szCs w:val="20"/>
        </w:rPr>
      </w:pPr>
    </w:p>
    <w:p w:rsidR="00CE40A4" w:rsidRDefault="00CE40A4">
      <w:pPr>
        <w:snapToGrid w:val="0"/>
        <w:spacing w:line="288" w:lineRule="auto"/>
        <w:ind w:right="2520" w:firstLineChars="200" w:firstLine="480"/>
        <w:rPr>
          <w:rFonts w:ascii="黑体" w:eastAsia="黑体" w:hAnsi="宋体"/>
          <w:color w:val="000000" w:themeColor="text1"/>
          <w:sz w:val="24"/>
        </w:rPr>
      </w:pPr>
    </w:p>
    <w:p w:rsidR="00CE40A4" w:rsidRDefault="00CE40A4">
      <w:pPr>
        <w:snapToGrid w:val="0"/>
        <w:spacing w:line="288" w:lineRule="auto"/>
        <w:ind w:right="2520" w:firstLineChars="200" w:firstLine="400"/>
        <w:rPr>
          <w:rFonts w:ascii="宋体" w:hAnsi="宋体"/>
          <w:color w:val="000000" w:themeColor="text1"/>
          <w:sz w:val="20"/>
          <w:szCs w:val="20"/>
        </w:rPr>
      </w:pPr>
    </w:p>
    <w:tbl>
      <w:tblPr>
        <w:tblpPr w:leftFromText="180" w:rightFromText="180" w:vertAnchor="text" w:horzAnchor="page" w:tblpX="1900" w:tblpY="-100"/>
        <w:tblOverlap w:val="never"/>
        <w:tblW w:w="8522" w:type="dxa"/>
        <w:tblLayout w:type="fixed"/>
        <w:tblLook w:val="04A0" w:firstRow="1" w:lastRow="0" w:firstColumn="1" w:lastColumn="0" w:noHBand="0" w:noVBand="1"/>
      </w:tblPr>
      <w:tblGrid>
        <w:gridCol w:w="4261"/>
        <w:gridCol w:w="4261"/>
      </w:tblGrid>
      <w:tr w:rsidR="00CE40A4">
        <w:tc>
          <w:tcPr>
            <w:tcW w:w="4261" w:type="dxa"/>
            <w:shd w:val="clear" w:color="auto" w:fill="auto"/>
          </w:tcPr>
          <w:p w:rsidR="00CE40A4" w:rsidRDefault="00B04A6E">
            <w:pPr>
              <w:snapToGrid w:val="0"/>
              <w:spacing w:before="120" w:after="120" w:line="288" w:lineRule="auto"/>
              <w:rPr>
                <w:rFonts w:ascii="宋体" w:hAnsi="宋体"/>
                <w:color w:val="000000" w:themeColor="text1"/>
                <w:highlight w:val="yellow"/>
              </w:rPr>
            </w:pPr>
            <w:r>
              <w:rPr>
                <w:rFonts w:ascii="黑体" w:eastAsia="黑体" w:hAnsi="宋体" w:hint="eastAsia"/>
                <w:noProof/>
                <w:color w:val="000000" w:themeColor="text1"/>
                <w:sz w:val="24"/>
              </w:rPr>
              <w:drawing>
                <wp:anchor distT="0" distB="0" distL="114300" distR="114300" simplePos="0" relativeHeight="251661312" behindDoc="0" locked="0" layoutInCell="1" allowOverlap="1" wp14:anchorId="53FD59CD" wp14:editId="396AE31E">
                  <wp:simplePos x="0" y="0"/>
                  <wp:positionH relativeFrom="column">
                    <wp:posOffset>984885</wp:posOffset>
                  </wp:positionH>
                  <wp:positionV relativeFrom="paragraph">
                    <wp:posOffset>-261620</wp:posOffset>
                  </wp:positionV>
                  <wp:extent cx="1168400" cy="733425"/>
                  <wp:effectExtent l="0" t="0" r="0" b="9525"/>
                  <wp:wrapNone/>
                  <wp:docPr id="2" name="图片 2" descr="微信图片_2024011219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21958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68400" cy="733425"/>
                          </a:xfrm>
                          <a:prstGeom prst="rect">
                            <a:avLst/>
                          </a:prstGeom>
                        </pic:spPr>
                      </pic:pic>
                    </a:graphicData>
                  </a:graphic>
                </wp:anchor>
              </w:drawing>
            </w:r>
            <w:r>
              <w:rPr>
                <w:rFonts w:hint="eastAsia"/>
                <w:color w:val="000000" w:themeColor="text1"/>
                <w:sz w:val="28"/>
                <w:szCs w:val="28"/>
              </w:rPr>
              <w:t>撰写人：</w:t>
            </w:r>
          </w:p>
        </w:tc>
        <w:tc>
          <w:tcPr>
            <w:tcW w:w="4261" w:type="dxa"/>
            <w:shd w:val="clear" w:color="auto" w:fill="auto"/>
          </w:tcPr>
          <w:p w:rsidR="00CE40A4" w:rsidRDefault="00B04A6E">
            <w:pPr>
              <w:snapToGrid w:val="0"/>
              <w:spacing w:before="120" w:after="120" w:line="288" w:lineRule="auto"/>
              <w:rPr>
                <w:rFonts w:ascii="宋体" w:hAnsi="宋体"/>
                <w:color w:val="000000" w:themeColor="text1"/>
                <w:highlight w:val="yellow"/>
              </w:rPr>
            </w:pPr>
            <w:r>
              <w:rPr>
                <w:rFonts w:hint="eastAsia"/>
                <w:noProof/>
                <w:color w:val="000000" w:themeColor="text1"/>
                <w:sz w:val="28"/>
                <w:szCs w:val="28"/>
              </w:rPr>
              <w:drawing>
                <wp:anchor distT="0" distB="0" distL="114300" distR="114300" simplePos="0" relativeHeight="251660288" behindDoc="0" locked="0" layoutInCell="1" allowOverlap="1" wp14:anchorId="1A61D3E0" wp14:editId="360A0088">
                  <wp:simplePos x="0" y="0"/>
                  <wp:positionH relativeFrom="column">
                    <wp:posOffset>1212850</wp:posOffset>
                  </wp:positionH>
                  <wp:positionV relativeFrom="paragraph">
                    <wp:posOffset>-147320</wp:posOffset>
                  </wp:positionV>
                  <wp:extent cx="1295400" cy="571500"/>
                  <wp:effectExtent l="0" t="0" r="0" b="0"/>
                  <wp:wrapNone/>
                  <wp:docPr id="1" name="图片 1" descr="f39b5480d6b8284f83d83ce451a2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39b5480d6b8284f83d83ce451a2b76"/>
                          <pic:cNvPicPr>
                            <a:picLocks noChangeAspect="1"/>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t="27793" b="23161"/>
                          <a:stretch/>
                        </pic:blipFill>
                        <pic:spPr bwMode="auto">
                          <a:xfrm>
                            <a:off x="0" y="0"/>
                            <a:ext cx="12954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hint="eastAsia"/>
                <w:color w:val="000000" w:themeColor="text1"/>
                <w:sz w:val="28"/>
                <w:szCs w:val="28"/>
              </w:rPr>
              <w:t>系主任审核</w:t>
            </w:r>
            <w:r>
              <w:rPr>
                <w:rFonts w:hint="eastAsia"/>
                <w:color w:val="000000" w:themeColor="text1"/>
                <w:sz w:val="28"/>
                <w:szCs w:val="28"/>
              </w:rPr>
              <w:t>：</w:t>
            </w:r>
          </w:p>
        </w:tc>
      </w:tr>
      <w:tr w:rsidR="00CE40A4">
        <w:tc>
          <w:tcPr>
            <w:tcW w:w="4261" w:type="dxa"/>
            <w:shd w:val="clear" w:color="auto" w:fill="auto"/>
          </w:tcPr>
          <w:p w:rsidR="00CE40A4" w:rsidRDefault="00B04A6E">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时间：</w:t>
            </w:r>
            <w:r>
              <w:rPr>
                <w:rFonts w:hint="eastAsia"/>
                <w:color w:val="000000" w:themeColor="text1"/>
                <w:sz w:val="28"/>
                <w:szCs w:val="28"/>
              </w:rPr>
              <w:t>20</w:t>
            </w:r>
            <w:r>
              <w:rPr>
                <w:rFonts w:hint="eastAsia"/>
                <w:color w:val="000000" w:themeColor="text1"/>
                <w:sz w:val="28"/>
                <w:szCs w:val="28"/>
              </w:rPr>
              <w:t>24.2.25</w:t>
            </w:r>
          </w:p>
        </w:tc>
        <w:tc>
          <w:tcPr>
            <w:tcW w:w="4261" w:type="dxa"/>
            <w:shd w:val="clear" w:color="auto" w:fill="auto"/>
          </w:tcPr>
          <w:p w:rsidR="00CE40A4" w:rsidRDefault="00B04A6E">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时间：</w:t>
            </w:r>
            <w:r>
              <w:rPr>
                <w:rFonts w:hint="eastAsia"/>
                <w:color w:val="000000" w:themeColor="text1"/>
                <w:sz w:val="28"/>
                <w:szCs w:val="28"/>
              </w:rPr>
              <w:t>2024.2.25</w:t>
            </w:r>
          </w:p>
        </w:tc>
      </w:tr>
    </w:tbl>
    <w:p w:rsidR="00CE40A4" w:rsidRDefault="00CE40A4"/>
    <w:sectPr w:rsidR="00CE4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YThjNjE0NTFiOTBkMjdlN2MyNmI4ZDZiNDM3NWQifQ=="/>
  </w:docVars>
  <w:rsids>
    <w:rsidRoot w:val="00CA5A3D"/>
    <w:rsid w:val="00110A62"/>
    <w:rsid w:val="001B7B6F"/>
    <w:rsid w:val="0046210D"/>
    <w:rsid w:val="0087283F"/>
    <w:rsid w:val="00AD1AAD"/>
    <w:rsid w:val="00B04A6E"/>
    <w:rsid w:val="00CA5A3D"/>
    <w:rsid w:val="00CE40A4"/>
    <w:rsid w:val="00E45432"/>
    <w:rsid w:val="011B42EC"/>
    <w:rsid w:val="038E43DA"/>
    <w:rsid w:val="042104AF"/>
    <w:rsid w:val="113602E5"/>
    <w:rsid w:val="138F0B1F"/>
    <w:rsid w:val="16A3590F"/>
    <w:rsid w:val="1C823E52"/>
    <w:rsid w:val="22995984"/>
    <w:rsid w:val="27FE62FF"/>
    <w:rsid w:val="2A420242"/>
    <w:rsid w:val="2C5D7FBE"/>
    <w:rsid w:val="2D2E5575"/>
    <w:rsid w:val="380E1B18"/>
    <w:rsid w:val="38332FEA"/>
    <w:rsid w:val="3BDD6101"/>
    <w:rsid w:val="3E1E6A79"/>
    <w:rsid w:val="458C4C40"/>
    <w:rsid w:val="484E613E"/>
    <w:rsid w:val="49FC5310"/>
    <w:rsid w:val="4D055C98"/>
    <w:rsid w:val="506A3664"/>
    <w:rsid w:val="545D4ED1"/>
    <w:rsid w:val="58253A1C"/>
    <w:rsid w:val="62355298"/>
    <w:rsid w:val="6AB31D56"/>
    <w:rsid w:val="6CB523E1"/>
    <w:rsid w:val="6F4A51F3"/>
    <w:rsid w:val="70FD1234"/>
    <w:rsid w:val="788C3B7B"/>
    <w:rsid w:val="7AE70EB6"/>
    <w:rsid w:val="7F30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00ECE2"/>
  <w15:docId w15:val="{1D4A85ED-944E-47A7-A366-439F4F07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spacing w:before="240" w:after="60"/>
      <w:jc w:val="center"/>
      <w:outlineLvl w:val="0"/>
    </w:pPr>
    <w:rPr>
      <w:rFonts w:ascii="Cambria" w:eastAsiaTheme="minorEastAsia" w:hAnsi="Cambria" w:cstheme="minorBidi"/>
      <w:b/>
      <w:bCs/>
      <w:sz w:val="32"/>
      <w:szCs w:val="32"/>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a8">
    <w:name w:val="标题 字符"/>
    <w:basedOn w:val="a0"/>
    <w:link w:val="a7"/>
    <w:qFormat/>
    <w:rPr>
      <w:rFonts w:ascii="Cambria" w:hAnsi="Cambria"/>
      <w:b/>
      <w:bCs/>
      <w:sz w:val="32"/>
      <w:szCs w:val="32"/>
    </w:rPr>
  </w:style>
  <w:style w:type="paragraph" w:styleId="a9">
    <w:name w:val="List Paragraph"/>
    <w:basedOn w:val="a"/>
    <w:autoRedefine/>
    <w:uiPriority w:val="34"/>
    <w:qFormat/>
    <w:pPr>
      <w:ind w:firstLineChars="200" w:firstLine="420"/>
    </w:pPr>
    <w:rPr>
      <w:rFonts w:ascii="Calibri" w:hAnsi="Calibri"/>
      <w:szCs w:val="22"/>
    </w:rPr>
  </w:style>
  <w:style w:type="paragraph" w:customStyle="1" w:styleId="New">
    <w:name w:val="正文 New"/>
    <w:autoRedefine/>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shengjiao zhang</dc:creator>
  <cp:lastModifiedBy>WJ</cp:lastModifiedBy>
  <cp:revision>4</cp:revision>
  <cp:lastPrinted>2024-03-01T07:07:00Z</cp:lastPrinted>
  <dcterms:created xsi:type="dcterms:W3CDTF">2019-01-14T03:54:00Z</dcterms:created>
  <dcterms:modified xsi:type="dcterms:W3CDTF">2024-04-28T06:48:00Z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96D78D1A02184073B34B6C5CBAF0CDFF</vt:lpwstr>
  </property>
</Properties>
</file>