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141"/>
        <w:gridCol w:w="2126"/>
        <w:gridCol w:w="969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语言导论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020051</w:t>
            </w:r>
          </w:p>
        </w:tc>
        <w:tc>
          <w:tcPr>
            <w:tcW w:w="1141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126" w:type="dxa"/>
            <w:vAlign w:val="center"/>
          </w:tcPr>
          <w:p w14:paraId="331D1B59">
            <w:pPr>
              <w:tabs>
                <w:tab w:val="left" w:pos="532"/>
              </w:tabs>
              <w:ind w:firstLine="210" w:firstLineChars="10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5738、5752、5777、5785、5798、5932、5944、5967</w:t>
            </w:r>
          </w:p>
        </w:tc>
        <w:tc>
          <w:tcPr>
            <w:tcW w:w="969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张艳春、刘丽霞</w:t>
            </w:r>
          </w:p>
        </w:tc>
        <w:tc>
          <w:tcPr>
            <w:tcW w:w="1141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2126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sz w:val="21"/>
                <w:szCs w:val="21"/>
                <w:lang w:eastAsia="zh-CN"/>
              </w:rPr>
              <w:t>7024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、07001</w:t>
            </w:r>
          </w:p>
        </w:tc>
        <w:tc>
          <w:tcPr>
            <w:tcW w:w="969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英语B</w:t>
            </w:r>
            <w:r>
              <w:rPr>
                <w:rFonts w:eastAsia="宋体"/>
                <w:sz w:val="21"/>
                <w:szCs w:val="21"/>
                <w:lang w:eastAsia="zh-CN"/>
              </w:rPr>
              <w:t>22-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7，</w:t>
            </w:r>
            <w:r>
              <w:rPr>
                <w:rFonts w:eastAsia="宋体"/>
                <w:sz w:val="21"/>
                <w:szCs w:val="21"/>
                <w:lang w:eastAsia="zh-CN"/>
              </w:rPr>
              <w:t>8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,9，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0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，1</w:t>
            </w: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12,13，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41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2126" w:type="dxa"/>
            <w:vAlign w:val="center"/>
          </w:tcPr>
          <w:p w14:paraId="7232B56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B22-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eastAsia="宋体"/>
                <w:sz w:val="21"/>
                <w:szCs w:val="21"/>
                <w:lang w:eastAsia="zh-CN"/>
              </w:rPr>
              <w:t>: 4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5、</w:t>
            </w:r>
            <w:r>
              <w:rPr>
                <w:rFonts w:eastAsia="宋体"/>
                <w:sz w:val="21"/>
                <w:szCs w:val="21"/>
                <w:lang w:eastAsia="zh-CN"/>
              </w:rPr>
              <w:t>B22-8: 4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7、</w:t>
            </w:r>
          </w:p>
          <w:p w14:paraId="4182A24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B22-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eastAsia="宋体"/>
                <w:sz w:val="21"/>
                <w:szCs w:val="21"/>
                <w:lang w:eastAsia="zh-CN"/>
              </w:rPr>
              <w:t>: 48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sz w:val="21"/>
                <w:szCs w:val="21"/>
                <w:lang w:eastAsia="zh-CN"/>
              </w:rPr>
              <w:t>B22-10: 4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8</w:t>
            </w:r>
          </w:p>
          <w:p w14:paraId="1FBCEA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、B</w:t>
            </w:r>
            <w:r>
              <w:rPr>
                <w:rFonts w:eastAsia="宋体"/>
                <w:sz w:val="21"/>
                <w:szCs w:val="21"/>
                <w:lang w:eastAsia="zh-CN"/>
              </w:rPr>
              <w:t>22-11: 4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8、</w:t>
            </w:r>
            <w:r>
              <w:rPr>
                <w:rFonts w:eastAsia="宋体"/>
                <w:sz w:val="21"/>
                <w:szCs w:val="21"/>
                <w:lang w:eastAsia="zh-CN"/>
              </w:rPr>
              <w:t>B22-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eastAsia="宋体"/>
                <w:sz w:val="21"/>
                <w:szCs w:val="21"/>
                <w:lang w:eastAsia="zh-CN"/>
              </w:rPr>
              <w:t>: 4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7、</w:t>
            </w:r>
            <w:r>
              <w:rPr>
                <w:rFonts w:eastAsia="宋体"/>
                <w:sz w:val="21"/>
                <w:szCs w:val="21"/>
                <w:lang w:eastAsia="zh-CN"/>
              </w:rPr>
              <w:t>B22-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eastAsia="宋体"/>
                <w:sz w:val="21"/>
                <w:szCs w:val="21"/>
                <w:lang w:eastAsia="zh-CN"/>
              </w:rPr>
              <w:t>: 48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eastAsia="宋体"/>
                <w:sz w:val="21"/>
                <w:szCs w:val="21"/>
                <w:lang w:eastAsia="zh-CN"/>
              </w:rPr>
              <w:t>B22-14: 4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69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三教1</w:t>
            </w:r>
            <w:r>
              <w:rPr>
                <w:rFonts w:eastAsia="宋体"/>
                <w:sz w:val="21"/>
                <w:szCs w:val="21"/>
                <w:lang w:eastAsia="zh-CN"/>
              </w:rPr>
              <w:t>07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周二 12：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00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-14：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00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075187B">
            <w:pP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英语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B22-8: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 6109392 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英语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B22-10: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5619957  </w:t>
            </w:r>
          </w:p>
          <w:p w14:paraId="5E7CE468">
            <w:pP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英语B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22-11:3075872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英语B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22-14: 8425565</w:t>
            </w:r>
          </w:p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https://my.gench.edu.cn/FAP5.Portal/pc.html?rnd=430173533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>《新编简明英语语言学教程》（第2版），戴炜栋 何兆熊主编，上海外语教育出版社，2023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B24603C">
            <w:pPr>
              <w:spacing w:line="300" w:lineRule="auto"/>
              <w:rPr>
                <w:rFonts w:eastAsia="Times New Roman"/>
                <w:kern w:val="1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>1.《</w:t>
            </w:r>
            <w:r>
              <w:rPr>
                <w:rFonts w:hint="eastAsia" w:eastAsia="Times New Roman"/>
                <w:kern w:val="1"/>
                <w:sz w:val="20"/>
                <w:szCs w:val="20"/>
                <w:lang w:eastAsia="zh-CN"/>
              </w:rPr>
              <w:t>The Study of Language</w:t>
            </w:r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>》，</w:t>
            </w:r>
            <w:r>
              <w:rPr>
                <w:rFonts w:hint="eastAsia" w:eastAsia="Times New Roman"/>
                <w:kern w:val="1"/>
                <w:sz w:val="20"/>
                <w:szCs w:val="20"/>
                <w:lang w:eastAsia="zh-CN"/>
              </w:rPr>
              <w:t>George Yule</w:t>
            </w:r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>，</w:t>
            </w:r>
            <w:r>
              <w:rPr>
                <w:rFonts w:hint="eastAsia" w:eastAsia="Times New Roman"/>
                <w:kern w:val="1"/>
                <w:sz w:val="20"/>
                <w:szCs w:val="20"/>
                <w:lang w:eastAsia="zh-CN"/>
              </w:rPr>
              <w:t>Cambridge University Press</w:t>
            </w:r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>，2011</w:t>
            </w:r>
          </w:p>
          <w:p w14:paraId="1D8CC221">
            <w:pPr>
              <w:spacing w:line="300" w:lineRule="auto"/>
              <w:rPr>
                <w:rFonts w:eastAsia="Times New Roman"/>
                <w:kern w:val="1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 xml:space="preserve">2.《General Linguistics》(Fourth edition)，R.H. Robins，Foreign Language    </w:t>
            </w:r>
            <w:r>
              <w:rPr>
                <w:rFonts w:hint="eastAsia" w:eastAsia="Times New Roman"/>
                <w:kern w:val="1"/>
                <w:sz w:val="20"/>
                <w:szCs w:val="20"/>
                <w:lang w:eastAsia="zh-CN"/>
              </w:rPr>
              <w:t xml:space="preserve">         </w:t>
            </w:r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>Teaching and Research Press，2000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>3.《语言学教程》（第四版），胡壮麟主编，北京大学出版社，2013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312"/>
        <w:gridCol w:w="2552"/>
        <w:gridCol w:w="1669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6285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Chapter 1 Introductions  1.2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ab/>
            </w:r>
          </w:p>
          <w:p w14:paraId="7A3288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多媒体教学法；问题导向学习；边讲边练</w:t>
            </w: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预习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chapter 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其他部分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ind w:firstLine="210" w:firstLineChars="1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Chapter 1 Introductions  1.1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多媒体教学法；问题导向学习；边讲边练</w:t>
            </w: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书面练习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Chapter 2 Phonology    2.1-2.2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多媒体教学法；合作学习；边讲边练</w:t>
            </w: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书面练习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ind w:firstLine="210" w:firstLineChars="1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Chapter 2 Phonology  2.3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E9911F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多媒体教学法；合作学习</w:t>
            </w:r>
          </w:p>
          <w:p w14:paraId="6B544291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边讲边练</w:t>
            </w: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书面练习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ind w:firstLine="210" w:firstLineChars="1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Chapter 3 Morphology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多媒体教学法；问题导向教学；边讲边练</w:t>
            </w: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书面练习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Chapter 4 Syntax        4.1-4.4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多媒体教学法；情景教学法；边讲边练</w:t>
            </w: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书面练习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566C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Chapter 4 Syntax        4.5-4.6</w:t>
            </w:r>
          </w:p>
          <w:p w14:paraId="055E33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Chapter 5 Semantics      5.1-5.2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多媒体教学法；问题导向学习；边讲边练</w:t>
            </w: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书面练习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ind w:firstLine="210" w:firstLineChars="1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Chapter 5 Semantics  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多媒体教学法；合作学习；边讲边练</w:t>
            </w: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课堂报告/书面练习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ind w:firstLine="210" w:firstLineChars="1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Test/ Chapter 6 Pragmatics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多媒体教学法；合作学习；边讲边练</w:t>
            </w: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课堂报告</w:t>
            </w:r>
            <w:r>
              <w:rPr>
                <w:rFonts w:cs="Arial" w:asciiTheme="minorEastAsia" w:hAnsiTheme="minorEastAsia"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书面练习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ind w:firstLine="210" w:firstLineChars="10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Chapter 6 Pragmatics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多媒体教学法；问题导向学习；边讲边练</w:t>
            </w: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课堂报告</w:t>
            </w:r>
            <w:r>
              <w:rPr>
                <w:rFonts w:cs="Arial" w:asciiTheme="minorEastAsia" w:hAnsiTheme="minorEastAsia"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书面练习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ind w:firstLine="210" w:firstLineChars="10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Chapter 7 Language Change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多媒体教学法；问题导向学习；边讲边练</w:t>
            </w: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课堂报告</w:t>
            </w:r>
            <w:r>
              <w:rPr>
                <w:rFonts w:cs="Arial" w:asciiTheme="minorEastAsia" w:hAnsiTheme="minorEastAsia"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书面练习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Chapter 8 Language and Society (1)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多媒体教学法；问题导向学习；边讲边练</w:t>
            </w: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课堂报告</w:t>
            </w:r>
            <w:r>
              <w:rPr>
                <w:rFonts w:cs="Arial" w:asciiTheme="minorEastAsia" w:hAnsiTheme="minorEastAsia"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书面练习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Chapter 8 Language and Society (2)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多媒体教学法；合作学习；边讲边练</w:t>
            </w: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课堂报告</w:t>
            </w:r>
            <w:r>
              <w:rPr>
                <w:rFonts w:cs="Arial" w:asciiTheme="minorEastAsia" w:hAnsiTheme="minorEastAsia"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书面练习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Chapter 9  Language and Culture （1）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8F25CC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多媒体教学法；合作学习</w:t>
            </w:r>
          </w:p>
          <w:p w14:paraId="2A137F58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边讲边练</w:t>
            </w: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课堂报告</w:t>
            </w:r>
            <w:r>
              <w:rPr>
                <w:rFonts w:cs="Arial" w:asciiTheme="minorEastAsia" w:hAnsiTheme="minorEastAsia"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书面练习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Chapter 9  Language and Culture （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多媒体教学法；问题导向教学；边讲边练</w:t>
            </w: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46B35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课堂报告</w:t>
            </w:r>
            <w:r>
              <w:rPr>
                <w:rFonts w:cs="Arial" w:asciiTheme="minorEastAsia" w:hAnsiTheme="minorEastAsia"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书面练习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Chapter 11 Second Language Acquisition(2)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多媒体教学法；问题导向教学；边讲边练</w:t>
            </w: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468B41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课堂报告</w:t>
            </w:r>
            <w:r>
              <w:rPr>
                <w:rFonts w:cs="Arial" w:asciiTheme="minorEastAsia" w:hAnsiTheme="minorEastAsia"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书面练习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期末考试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tcBorders>
              <w:right w:val="double" w:color="auto" w:sz="4" w:space="0"/>
            </w:tcBorders>
            <w:vAlign w:val="center"/>
          </w:tcPr>
          <w:p w14:paraId="361E30CF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纸笔测试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tcBorders>
              <w:right w:val="double" w:color="auto" w:sz="4" w:space="0"/>
            </w:tcBorders>
            <w:vAlign w:val="center"/>
          </w:tcPr>
          <w:p w14:paraId="77BFBA68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PPT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课堂汇报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tcBorders>
              <w:right w:val="double" w:color="auto" w:sz="4" w:space="0"/>
            </w:tcBorders>
            <w:vAlign w:val="center"/>
          </w:tcPr>
          <w:p w14:paraId="508D97E2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作业（预习题、复习题）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572770" cy="243840"/>
            <wp:effectExtent l="0" t="0" r="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77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drawing>
          <wp:inline distT="0" distB="0" distL="0" distR="0">
            <wp:extent cx="572770" cy="44513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77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025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年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月</w:t>
      </w:r>
      <w:bookmarkStart w:id="0" w:name="_GoBack"/>
      <w:bookmarkEnd w:id="0"/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3566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0070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14D1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D5F63"/>
    <w:rsid w:val="003E152E"/>
    <w:rsid w:val="003F0A1F"/>
    <w:rsid w:val="003F51DB"/>
    <w:rsid w:val="003F5A06"/>
    <w:rsid w:val="003F6B48"/>
    <w:rsid w:val="0040254E"/>
    <w:rsid w:val="00402CF7"/>
    <w:rsid w:val="004158C3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2E13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62E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4276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2ABA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E5284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5FF0"/>
    <w:rsid w:val="008A7FA4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2DF0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5C6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28A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A9C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373E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BB3"/>
    <w:rsid w:val="00DF7EBD"/>
    <w:rsid w:val="00E020D5"/>
    <w:rsid w:val="00E02A66"/>
    <w:rsid w:val="00E0534E"/>
    <w:rsid w:val="00E0657D"/>
    <w:rsid w:val="00E079F3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515E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2110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57894E4B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832</Words>
  <Characters>1494</Characters>
  <Lines>12</Lines>
  <Paragraphs>3</Paragraphs>
  <TotalTime>3</TotalTime>
  <ScaleCrop>false</ScaleCrop>
  <LinksUpToDate>false</LinksUpToDate>
  <CharactersWithSpaces>1650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今天天气真好.</cp:lastModifiedBy>
  <cp:lastPrinted>2015-03-18T03:45:00Z</cp:lastPrinted>
  <dcterms:modified xsi:type="dcterms:W3CDTF">2025-03-14T06:18:44Z</dcterms:modified>
  <dc:title>上海建桥学院教学进度计划表</dc:title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eyJoZGlkIjoiOWE3YzBmNTI5ZDlkNzdkNGQzMTc3Y2NhZjM2ZjBkMzciLCJ1c2VySWQiOiI2ODU0ODk4NDgifQ==</vt:lpwstr>
  </property>
  <property fmtid="{D5CDD505-2E9C-101B-9397-08002B2CF9AE}" pid="4" name="ICV">
    <vt:lpwstr>9C18C127D957478D91DFC046A38856E1_12</vt:lpwstr>
  </property>
</Properties>
</file>