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sz w:val="6"/>
          <w:szCs w:val="6"/>
        </w:rPr>
      </w:pPr>
    </w:p>
    <w:p>
      <w:pPr>
        <w:snapToGrid w:val="0"/>
        <w:jc w:val="center"/>
        <w:rPr>
          <w:sz w:val="6"/>
          <w:szCs w:val="6"/>
        </w:rPr>
      </w:pPr>
    </w:p>
    <w:p>
      <w:pPr>
        <w:snapToGrid w:val="0"/>
        <w:jc w:val="center"/>
        <w:rPr>
          <w:rFonts w:ascii="黑体" w:hAnsi="黑体" w:eastAsia="黑体"/>
          <w:sz w:val="32"/>
          <w:szCs w:val="32"/>
          <w:lang w:eastAsia="zh-CN"/>
        </w:rPr>
      </w:pPr>
      <w:r>
        <w:rPr>
          <w:rFonts w:hint="eastAsia" w:ascii="黑体" w:hAnsi="黑体" w:eastAsia="黑体"/>
          <w:sz w:val="32"/>
          <w:szCs w:val="32"/>
        </w:rPr>
        <w:t>上海建桥学院</w:t>
      </w:r>
      <w:r>
        <w:rPr>
          <w:rFonts w:hint="eastAsia" w:ascii="黑体" w:hAnsi="黑体" w:eastAsia="黑体"/>
          <w:sz w:val="32"/>
          <w:szCs w:val="32"/>
          <w:lang w:eastAsia="zh-CN"/>
        </w:rPr>
        <w:t>课程教学进度计划表</w:t>
      </w:r>
    </w:p>
    <w:p>
      <w:pPr>
        <w:snapToGrid w:val="0"/>
        <w:spacing w:after="180" w:afterLines="50"/>
        <w:jc w:val="center"/>
        <w:rPr>
          <w:rFonts w:ascii="仿宋" w:hAnsi="仿宋" w:eastAsia="仿宋"/>
          <w:sz w:val="28"/>
          <w:szCs w:val="28"/>
        </w:rPr>
      </w:pPr>
    </w:p>
    <w:p>
      <w:pPr>
        <w:snapToGrid w:val="0"/>
        <w:spacing w:before="180" w:beforeLines="5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一、基本信息</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113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bCs/>
                <w:color w:val="000000"/>
                <w:sz w:val="21"/>
                <w:szCs w:val="21"/>
              </w:rPr>
              <w:t>课程代码</w:t>
            </w:r>
          </w:p>
        </w:tc>
        <w:tc>
          <w:tcPr>
            <w:tcW w:w="2268" w:type="dxa"/>
            <w:vAlign w:val="center"/>
          </w:tcPr>
          <w:p>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2020355</w:t>
            </w:r>
          </w:p>
        </w:tc>
        <w:tc>
          <w:tcPr>
            <w:tcW w:w="1134"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rPr>
              <w:t>课程名称</w:t>
            </w:r>
          </w:p>
        </w:tc>
        <w:tc>
          <w:tcPr>
            <w:tcW w:w="3969" w:type="dxa"/>
            <w:vAlign w:val="center"/>
          </w:tcPr>
          <w:p>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eastAsia="zh-CN"/>
              </w:rPr>
              <w:t>《笔译理论与实践》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lang w:eastAsia="zh-CN"/>
              </w:rPr>
              <w:t>课程学分</w:t>
            </w:r>
          </w:p>
        </w:tc>
        <w:tc>
          <w:tcPr>
            <w:tcW w:w="2268" w:type="dxa"/>
            <w:vAlign w:val="center"/>
          </w:tcPr>
          <w:p>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2</w:t>
            </w:r>
          </w:p>
        </w:tc>
        <w:tc>
          <w:tcPr>
            <w:tcW w:w="1134" w:type="dxa"/>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bCs/>
                <w:color w:val="000000"/>
                <w:sz w:val="21"/>
                <w:szCs w:val="21"/>
                <w:lang w:eastAsia="zh-CN"/>
              </w:rPr>
              <w:t>总学时</w:t>
            </w:r>
          </w:p>
        </w:tc>
        <w:tc>
          <w:tcPr>
            <w:tcW w:w="3969" w:type="dxa"/>
            <w:vAlign w:val="center"/>
          </w:tcPr>
          <w:p>
            <w:pPr>
              <w:tabs>
                <w:tab w:val="left" w:pos="532"/>
              </w:tabs>
              <w:spacing w:line="340" w:lineRule="exact"/>
              <w:jc w:val="center"/>
              <w:rPr>
                <w:rFonts w:eastAsia="黑体"/>
                <w:sz w:val="21"/>
                <w:szCs w:val="21"/>
                <w:lang w:eastAsia="zh-CN"/>
              </w:rPr>
            </w:pPr>
            <w:r>
              <w:rPr>
                <w:rFonts w:eastAsia="黑体"/>
                <w:sz w:val="21"/>
                <w:szCs w:val="21"/>
                <w:lang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rPr>
              <w:t>授课教</w:t>
            </w:r>
            <w:r>
              <w:rPr>
                <w:rFonts w:hint="eastAsia" w:ascii="黑体" w:hAnsi="黑体" w:eastAsia="黑体"/>
                <w:kern w:val="0"/>
                <w:sz w:val="21"/>
                <w:szCs w:val="21"/>
                <w:lang w:eastAsia="zh-CN"/>
              </w:rPr>
              <w:t>师</w:t>
            </w:r>
          </w:p>
        </w:tc>
        <w:tc>
          <w:tcPr>
            <w:tcW w:w="2268" w:type="dxa"/>
            <w:vAlign w:val="center"/>
          </w:tcPr>
          <w:p>
            <w:pPr>
              <w:tabs>
                <w:tab w:val="left" w:pos="532"/>
              </w:tabs>
              <w:spacing w:line="3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李熙颖</w:t>
            </w:r>
          </w:p>
        </w:tc>
        <w:tc>
          <w:tcPr>
            <w:tcW w:w="1134"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教师邮箱</w:t>
            </w:r>
          </w:p>
        </w:tc>
        <w:tc>
          <w:tcPr>
            <w:tcW w:w="3969" w:type="dxa"/>
            <w:vAlign w:val="center"/>
          </w:tcPr>
          <w:p>
            <w:pPr>
              <w:tabs>
                <w:tab w:val="left" w:pos="532"/>
              </w:tabs>
              <w:spacing w:line="340" w:lineRule="exact"/>
              <w:jc w:val="center"/>
              <w:rPr>
                <w:rFonts w:eastAsia="黑体"/>
                <w:sz w:val="21"/>
                <w:szCs w:val="21"/>
                <w:lang w:eastAsia="zh-CN"/>
              </w:rPr>
            </w:pPr>
            <w:r>
              <w:rPr>
                <w:sz w:val="21"/>
                <w:szCs w:val="21"/>
              </w:rPr>
              <w:t>15078@gench.edu.cn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2268" w:type="dxa"/>
            <w:vAlign w:val="center"/>
          </w:tcPr>
          <w:p>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20</w:t>
            </w:r>
            <w:r>
              <w:rPr>
                <w:rFonts w:hint="eastAsia" w:ascii="宋体" w:hAnsi="宋体" w:eastAsia="宋体"/>
                <w:kern w:val="0"/>
                <w:sz w:val="21"/>
                <w:szCs w:val="21"/>
                <w:lang w:eastAsia="zh-CN"/>
              </w:rPr>
              <w:t>级本日</w:t>
            </w:r>
            <w:r>
              <w:rPr>
                <w:rFonts w:ascii="宋体" w:hAnsi="宋体" w:eastAsia="宋体"/>
                <w:kern w:val="0"/>
                <w:sz w:val="21"/>
                <w:szCs w:val="21"/>
                <w:lang w:eastAsia="zh-CN"/>
              </w:rPr>
              <w:t>1，2，</w:t>
            </w:r>
            <w:r>
              <w:rPr>
                <w:rFonts w:hint="eastAsia" w:ascii="宋体" w:hAnsi="宋体" w:eastAsia="宋体"/>
                <w:kern w:val="0"/>
                <w:sz w:val="21"/>
                <w:szCs w:val="21"/>
                <w:lang w:eastAsia="zh-CN"/>
              </w:rPr>
              <w:t>3</w:t>
            </w:r>
          </w:p>
        </w:tc>
        <w:tc>
          <w:tcPr>
            <w:tcW w:w="1134"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lang w:eastAsia="zh-CN"/>
              </w:rPr>
              <w:t>上课教室</w:t>
            </w:r>
          </w:p>
        </w:tc>
        <w:tc>
          <w:tcPr>
            <w:tcW w:w="3969" w:type="dxa"/>
            <w:vAlign w:val="center"/>
          </w:tcPr>
          <w:p>
            <w:pPr>
              <w:tabs>
                <w:tab w:val="left" w:pos="532"/>
              </w:tabs>
              <w:spacing w:line="340" w:lineRule="exact"/>
              <w:rPr>
                <w:rFonts w:ascii="宋体" w:hAnsi="宋体" w:eastAsia="宋体"/>
                <w:sz w:val="21"/>
                <w:szCs w:val="21"/>
                <w:lang w:eastAsia="zh-CN"/>
              </w:rPr>
            </w:pPr>
            <w:r>
              <w:rPr>
                <w:rFonts w:hint="eastAsia" w:ascii="宋体" w:hAnsi="宋体" w:eastAsia="宋体"/>
                <w:sz w:val="21"/>
                <w:szCs w:val="21"/>
                <w:lang w:eastAsia="zh-CN"/>
              </w:rPr>
              <w:t xml:space="preserve"> 外国语学院4</w:t>
            </w:r>
            <w:r>
              <w:rPr>
                <w:rFonts w:ascii="宋体" w:hAnsi="宋体" w:eastAsia="宋体"/>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答疑时间</w:t>
            </w:r>
          </w:p>
        </w:tc>
        <w:tc>
          <w:tcPr>
            <w:tcW w:w="7371" w:type="dxa"/>
            <w:gridSpan w:val="3"/>
            <w:vAlign w:val="center"/>
          </w:tcPr>
          <w:p>
            <w:pPr>
              <w:tabs>
                <w:tab w:val="left" w:pos="532"/>
              </w:tabs>
              <w:spacing w:line="340" w:lineRule="exact"/>
              <w:rPr>
                <w:rFonts w:ascii="宋体" w:hAnsi="宋体" w:eastAsia="宋体"/>
                <w:kern w:val="0"/>
                <w:sz w:val="21"/>
                <w:szCs w:val="21"/>
                <w:lang w:eastAsia="zh-CN"/>
              </w:rPr>
            </w:pPr>
            <w:r>
              <w:rPr>
                <w:rFonts w:hint="eastAsia" w:ascii="宋体" w:hAnsi="宋体" w:eastAsia="宋体"/>
                <w:kern w:val="0"/>
                <w:sz w:val="21"/>
                <w:szCs w:val="21"/>
                <w:lang w:eastAsia="zh-CN"/>
              </w:rPr>
              <w:t>每周一下午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主要教材</w:t>
            </w:r>
          </w:p>
        </w:tc>
        <w:tc>
          <w:tcPr>
            <w:tcW w:w="7371" w:type="dxa"/>
            <w:gridSpan w:val="3"/>
            <w:vAlign w:val="center"/>
          </w:tcPr>
          <w:p>
            <w:pPr>
              <w:tabs>
                <w:tab w:val="left" w:pos="532"/>
              </w:tabs>
              <w:spacing w:line="340" w:lineRule="exact"/>
              <w:rPr>
                <w:rFonts w:ascii="宋体" w:hAnsi="宋体" w:eastAsia="宋体"/>
                <w:kern w:val="0"/>
                <w:sz w:val="21"/>
                <w:szCs w:val="21"/>
              </w:rPr>
            </w:pPr>
            <w:r>
              <w:rPr>
                <w:rFonts w:hint="eastAsia" w:ascii="宋体" w:hAnsi="宋体" w:eastAsia="宋体"/>
                <w:kern w:val="0"/>
                <w:sz w:val="21"/>
                <w:szCs w:val="21"/>
                <w:lang w:eastAsia="zh-CN"/>
              </w:rPr>
              <w:t>《日汉翻译教程》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参考资料</w:t>
            </w:r>
          </w:p>
        </w:tc>
        <w:tc>
          <w:tcPr>
            <w:tcW w:w="7371" w:type="dxa"/>
            <w:gridSpan w:val="3"/>
            <w:vAlign w:val="center"/>
          </w:tcPr>
          <w:p>
            <w:pPr>
              <w:tabs>
                <w:tab w:val="left" w:pos="532"/>
              </w:tabs>
              <w:spacing w:line="340" w:lineRule="exact"/>
              <w:rPr>
                <w:rFonts w:ascii="宋体" w:eastAsia="宋体"/>
                <w:kern w:val="0"/>
                <w:sz w:val="21"/>
                <w:szCs w:val="21"/>
              </w:rPr>
            </w:pPr>
            <w:r>
              <w:rPr>
                <w:rFonts w:hint="eastAsia" w:ascii="宋体" w:hAnsi="宋体" w:eastAsia="宋体"/>
                <w:kern w:val="0"/>
                <w:sz w:val="21"/>
                <w:szCs w:val="21"/>
                <w:lang w:eastAsia="zh-CN"/>
              </w:rPr>
              <w:t>《日汉翻译教程教学参考》</w:t>
            </w:r>
          </w:p>
        </w:tc>
      </w:tr>
    </w:tbl>
    <w:p>
      <w:pPr>
        <w:snapToGrid w:val="0"/>
        <w:spacing w:line="340" w:lineRule="exact"/>
        <w:rPr>
          <w:rFonts w:ascii="Calibri" w:hAnsi="Calibri" w:eastAsia="宋体"/>
          <w:b/>
          <w:color w:val="000000"/>
          <w:szCs w:val="20"/>
          <w:lang w:eastAsia="zh-CN"/>
        </w:rPr>
      </w:pPr>
    </w:p>
    <w:p>
      <w:pPr>
        <w:snapToGrid w:val="0"/>
        <w:spacing w:before="180" w:beforeLines="5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二、课程教学进度</w:t>
      </w:r>
    </w:p>
    <w:tbl>
      <w:tblPr>
        <w:tblStyle w:val="4"/>
        <w:tblW w:w="8789" w:type="dxa"/>
        <w:tblInd w:w="108" w:type="dxa"/>
        <w:tblLayout w:type="fixed"/>
        <w:tblCellMar>
          <w:top w:w="0" w:type="dxa"/>
          <w:left w:w="0" w:type="dxa"/>
          <w:bottom w:w="0" w:type="dxa"/>
          <w:right w:w="0" w:type="dxa"/>
        </w:tblCellMar>
      </w:tblPr>
      <w:tblGrid>
        <w:gridCol w:w="426"/>
        <w:gridCol w:w="5953"/>
        <w:gridCol w:w="1134"/>
        <w:gridCol w:w="1276"/>
      </w:tblGrid>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周次</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选词与选义</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2</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词典查阅要点</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3</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sz w:val="21"/>
                <w:szCs w:val="21"/>
              </w:rPr>
            </w:pPr>
            <w:r>
              <w:rPr>
                <w:rFonts w:ascii="宋体" w:hAnsi="宋体" w:eastAsia="宋体"/>
                <w:sz w:val="21"/>
                <w:szCs w:val="21"/>
                <w:lang w:eastAsia="zh-CN"/>
              </w:rPr>
              <w:t>国庆节休假</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4</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单音词，多音词和同音词的翻译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5</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lang w:eastAsia="zh-CN"/>
              </w:rPr>
              <w:t>词义的守恒与越界</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6</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 词义的文化外衣</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7</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ascii="宋体" w:hAnsi="宋体" w:eastAsia="宋体"/>
                <w:sz w:val="21"/>
                <w:szCs w:val="21"/>
                <w:lang w:eastAsia="zh-CN"/>
              </w:rPr>
              <w:t xml:space="preserve"> </w:t>
            </w:r>
            <w:r>
              <w:rPr>
                <w:rFonts w:hint="eastAsia" w:ascii="宋体" w:hAnsi="宋体" w:eastAsia="宋体"/>
                <w:sz w:val="21"/>
                <w:szCs w:val="21"/>
                <w:lang w:eastAsia="zh-CN"/>
              </w:rPr>
              <w:t>句型句式与翻译研究</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8</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句法与翻译的关系</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9</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翻译中的宏观把握与微观把握</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10</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ascii="宋体" w:hAnsi="宋体" w:eastAsia="宋体"/>
                <w:sz w:val="21"/>
                <w:szCs w:val="21"/>
                <w:lang w:eastAsia="zh-CN"/>
              </w:rPr>
              <w:t xml:space="preserve"> </w:t>
            </w:r>
            <w:r>
              <w:rPr>
                <w:rFonts w:hint="eastAsia" w:ascii="宋体" w:hAnsi="宋体" w:eastAsia="宋体"/>
                <w:sz w:val="21"/>
                <w:szCs w:val="21"/>
                <w:lang w:eastAsia="zh-CN"/>
              </w:rPr>
              <w:t>衔接与翻译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11</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文体与翻译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lang w:eastAsia="zh-CN"/>
              </w:rPr>
            </w:pPr>
            <w:r>
              <w:rPr>
                <w:rFonts w:ascii="宋体" w:hAnsi="宋体" w:eastAsia="宋体" w:cs="Arial"/>
                <w:kern w:val="0"/>
                <w:sz w:val="18"/>
                <w:szCs w:val="18"/>
                <w:lang w:eastAsia="zh-CN"/>
              </w:rPr>
              <w:t>12</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同义句与同源译文</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13</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cs="Arial"/>
                <w:kern w:val="0"/>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直译和意译、分译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14</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加译和简译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15</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倒译和变译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16</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both"/>
              <w:rPr>
                <w:rFonts w:ascii="宋体" w:hAnsi="宋体"/>
                <w:sz w:val="21"/>
                <w:szCs w:val="21"/>
                <w:lang w:eastAsia="zh-CN"/>
              </w:rPr>
            </w:pPr>
            <w:r>
              <w:rPr>
                <w:rFonts w:hint="eastAsia" w:ascii="宋体" w:hAnsi="宋体"/>
                <w:sz w:val="21"/>
                <w:szCs w:val="21"/>
                <w:lang w:eastAsia="zh-CN"/>
              </w:rPr>
              <w:t>中国特色社会主义最本质的特征和中国特色社会主义制度的最大优势</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bl>
    <w:p>
      <w:pPr>
        <w:snapToGrid w:val="0"/>
        <w:jc w:val="both"/>
        <w:rPr>
          <w:rFonts w:ascii="仿宋" w:hAnsi="仿宋" w:eastAsia="仿宋"/>
          <w:b/>
          <w:color w:val="000000"/>
          <w:sz w:val="28"/>
          <w:szCs w:val="28"/>
          <w:lang w:eastAsia="zh-CN"/>
        </w:rPr>
      </w:pPr>
    </w:p>
    <w:p>
      <w:pPr>
        <w:snapToGrid w:val="0"/>
        <w:spacing w:before="360" w:beforeLines="10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三、评价方式以及在总评成绩中的比例</w:t>
      </w:r>
    </w:p>
    <w:tbl>
      <w:tblPr>
        <w:tblStyle w:val="4"/>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rPr>
                <w:rFonts w:ascii="宋体" w:hAnsi="宋体" w:eastAsia="宋体"/>
                <w:bCs/>
                <w:color w:val="000000"/>
                <w:szCs w:val="20"/>
              </w:rPr>
            </w:pPr>
            <w:r>
              <w:rPr>
                <w:rFonts w:hint="eastAsia" w:ascii="宋体" w:hAnsi="宋体" w:eastAsia="宋体"/>
                <w:bCs/>
                <w:color w:val="000000"/>
                <w:szCs w:val="20"/>
              </w:rPr>
              <w:t>总评构成（</w:t>
            </w:r>
            <w:r>
              <w:rPr>
                <w:rFonts w:ascii="宋体" w:hAnsi="宋体" w:eastAsia="宋体"/>
                <w:bCs/>
                <w:color w:val="000000"/>
                <w:szCs w:val="20"/>
              </w:rPr>
              <w:t>1+X</w:t>
            </w:r>
            <w:r>
              <w:rPr>
                <w:rFonts w:hint="eastAsia" w:ascii="宋体" w:hAnsi="宋体" w:eastAsia="宋体"/>
                <w:bCs/>
                <w:color w:val="000000"/>
                <w:szCs w:val="20"/>
              </w:rPr>
              <w:t>）</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评价方式</w:t>
            </w:r>
          </w:p>
        </w:tc>
        <w:tc>
          <w:tcPr>
            <w:tcW w:w="2127"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期末考试</w:t>
            </w:r>
          </w:p>
        </w:tc>
        <w:tc>
          <w:tcPr>
            <w:tcW w:w="2127"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X1</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小报告（译文分析）小测试</w:t>
            </w:r>
          </w:p>
        </w:tc>
        <w:tc>
          <w:tcPr>
            <w:tcW w:w="2127"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X2</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小报告（译文分析）小测试</w:t>
            </w:r>
          </w:p>
        </w:tc>
        <w:tc>
          <w:tcPr>
            <w:tcW w:w="2127"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X3</w:t>
            </w:r>
          </w:p>
        </w:tc>
        <w:tc>
          <w:tcPr>
            <w:tcW w:w="5103" w:type="dxa"/>
          </w:tcPr>
          <w:p>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lang w:eastAsia="zh-CN"/>
              </w:rPr>
              <w:t>学习报告</w:t>
            </w:r>
          </w:p>
        </w:tc>
        <w:tc>
          <w:tcPr>
            <w:tcW w:w="2127" w:type="dxa"/>
          </w:tcPr>
          <w:p>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15%</w:t>
            </w:r>
          </w:p>
        </w:tc>
      </w:tr>
    </w:tbl>
    <w:p/>
    <w:p>
      <w:pPr>
        <w:tabs>
          <w:tab w:val="left" w:pos="3210"/>
          <w:tab w:val="left" w:pos="7560"/>
        </w:tabs>
        <w:spacing w:before="72" w:beforeLines="20" w:line="360" w:lineRule="auto"/>
        <w:jc w:val="both"/>
        <w:outlineLvl w:val="0"/>
        <w:rPr>
          <w:rFonts w:ascii="仿宋" w:hAnsi="仿宋" w:eastAsia="仿宋"/>
          <w:color w:val="000000"/>
          <w:position w:val="-20"/>
          <w:lang w:eastAsia="zh-CN"/>
        </w:rPr>
      </w:pPr>
    </w:p>
    <w:p>
      <w:pPr>
        <w:tabs>
          <w:tab w:val="left" w:pos="3210"/>
          <w:tab w:val="left" w:pos="7560"/>
        </w:tabs>
        <w:spacing w:before="72" w:beforeLines="20" w:line="360" w:lineRule="auto"/>
        <w:jc w:val="both"/>
        <w:outlineLvl w:val="0"/>
        <w:rPr>
          <w:rFonts w:ascii="仿宋" w:hAnsi="仿宋" w:eastAsia="仿宋"/>
          <w:sz w:val="28"/>
          <w:szCs w:val="28"/>
          <w:lang w:eastAsia="zh-CN"/>
        </w:rPr>
      </w:pPr>
      <w:r>
        <w:rPr>
          <w:rFonts w:hint="eastAsia" w:ascii="仿宋" w:hAnsi="仿宋" w:eastAsia="仿宋"/>
          <w:color w:val="000000"/>
          <w:position w:val="-20"/>
          <w:sz w:val="28"/>
          <w:szCs w:val="28"/>
        </w:rPr>
        <w:t>任课教师：</w:t>
      </w:r>
      <w:r>
        <w:rPr>
          <w:rFonts w:ascii="仿宋" w:hAnsi="仿宋" w:eastAsia="仿宋"/>
          <w:color w:val="000000"/>
          <w:position w:val="-20"/>
          <w:sz w:val="28"/>
          <w:szCs w:val="28"/>
          <w:lang w:eastAsia="zh-CN"/>
        </w:rPr>
        <w:pict>
          <v:shape id="_x0000_i1026" o:spt="75" alt="李熙颖" type="#_x0000_t75" style="height:25.5pt;width:47.65pt;" filled="f" o:preferrelative="t" stroked="f" coordsize="21600,21600">
            <v:path/>
            <v:fill on="f" focussize="0,0"/>
            <v:stroke on="f"/>
            <v:imagedata r:id="rId8" o:title="李熙颖"/>
            <o:lock v:ext="edit" aspectratio="t"/>
            <w10:wrap type="none"/>
            <w10:anchorlock/>
          </v:shape>
        </w:pict>
      </w:r>
      <w:r>
        <w:rPr>
          <w:rFonts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lang w:eastAsia="zh-CN"/>
        </w:rPr>
        <w:t>系</w:t>
      </w:r>
      <w:r>
        <w:rPr>
          <w:rFonts w:hint="eastAsia" w:ascii="仿宋" w:hAnsi="仿宋" w:eastAsia="仿宋"/>
          <w:color w:val="000000"/>
          <w:position w:val="-20"/>
          <w:sz w:val="28"/>
          <w:szCs w:val="28"/>
        </w:rPr>
        <w:t>主任审核：</w:t>
      </w:r>
      <w:r>
        <w:rPr>
          <w:rFonts w:ascii="仿宋" w:hAnsi="仿宋" w:eastAsia="仿宋"/>
          <w:color w:val="000000"/>
          <w:position w:val="-20"/>
          <w:sz w:val="28"/>
          <w:szCs w:val="28"/>
          <w:lang w:eastAsia="zh-CN"/>
        </w:rPr>
        <w:pict>
          <v:shape id="_x0000_i1027" o:spt="75" alt="刘尔瑟" type="#_x0000_t75" style="height:18.55pt;width:51.15pt;" filled="f" o:preferrelative="t" stroked="f" coordsize="21600,21600">
            <v:path/>
            <v:fill on="f" focussize="0,0"/>
            <v:stroke on="f"/>
            <v:imagedata r:id="rId9" o:title="刘尔瑟"/>
            <o:lock v:ext="edit" aspectratio="t"/>
            <w10:wrap type="none"/>
            <w10:anchorlock/>
          </v:shape>
        </w:pict>
      </w:r>
      <w:r>
        <w:rPr>
          <w:rFonts w:ascii="仿宋" w:hAnsi="仿宋" w:eastAsia="仿宋"/>
          <w:color w:val="000000"/>
          <w:position w:val="-20"/>
          <w:sz w:val="28"/>
          <w:szCs w:val="28"/>
          <w:lang w:eastAsia="zh-CN"/>
        </w:rPr>
        <w:t xml:space="preserve">  </w:t>
      </w:r>
      <w:r>
        <w:rPr>
          <w:rFonts w:ascii="仿宋" w:hAnsi="仿宋" w:eastAsia="仿宋"/>
          <w:color w:val="000000"/>
          <w:position w:val="-20"/>
          <w:sz w:val="28"/>
          <w:szCs w:val="28"/>
        </w:rPr>
        <w:t xml:space="preserve"> </w:t>
      </w:r>
      <w:r>
        <w:rPr>
          <w:rFonts w:hint="eastAsia" w:ascii="仿宋" w:hAnsi="仿宋" w:eastAsia="仿宋"/>
          <w:color w:val="000000"/>
          <w:position w:val="-20"/>
          <w:sz w:val="28"/>
          <w:szCs w:val="28"/>
        </w:rPr>
        <w:t>日期：</w:t>
      </w:r>
      <w:r>
        <w:rPr>
          <w:rFonts w:hint="eastAsia"/>
          <w:sz w:val="28"/>
          <w:szCs w:val="28"/>
          <w:lang w:val="en-US" w:eastAsia="zh-CN"/>
        </w:rPr>
        <w:t>2022.9.24</w:t>
      </w:r>
      <w:bookmarkStart w:id="0" w:name="_GoBack"/>
      <w:bookmarkEnd w:id="0"/>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華康儷中黑">
    <w:altName w:val="黑体"/>
    <w:panose1 w:val="00000000000000000000"/>
    <w:charset w:val="88"/>
    <w:family w:val="modern"/>
    <w:pitch w:val="default"/>
    <w:sig w:usb0="00000000" w:usb1="00000000" w:usb2="00000016" w:usb3="00000000" w:csb0="00100000" w:csb1="00000000"/>
  </w:font>
  <w:font w:name="ITC Bookman Demi">
    <w:altName w:val="Georgia"/>
    <w:panose1 w:val="00000000000000000000"/>
    <w:charset w:val="00"/>
    <w:family w:val="roman"/>
    <w:pitch w:val="default"/>
    <w:sig w:usb0="00000000" w:usb1="00000000" w:usb2="00000000" w:usb3="00000000" w:csb0="00000093" w:csb1="00000000"/>
  </w:font>
  <w:font w:name="華康粗圓體">
    <w:altName w:val="Microsoft JhengHei"/>
    <w:panose1 w:val="00000000000000000000"/>
    <w:charset w:val="88"/>
    <w:family w:val="modern"/>
    <w:pitch w:val="default"/>
    <w:sig w:usb0="00000000" w:usb1="00000000" w:usb2="00000016" w:usb3="00000000" w:csb0="00100000" w:csb1="00000000"/>
  </w:font>
  <w:font w:name="DotumChe">
    <w:altName w:val="Malgun Gothic"/>
    <w:panose1 w:val="020B0609000101010101"/>
    <w:charset w:val="81"/>
    <w:family w:val="modern"/>
    <w:pitch w:val="default"/>
    <w:sig w:usb0="00000000" w:usb1="00000000" w:usb2="00000030" w:usb3="00000000" w:csb0="0008009F" w:csb1="00000000"/>
  </w:font>
  <w:font w:name="黑体">
    <w:panose1 w:val="02010609060101010101"/>
    <w:charset w:val="88"/>
    <w:family w:val="modern"/>
    <w:pitch w:val="default"/>
    <w:sig w:usb0="800002BF" w:usb1="38CF7CFA" w:usb2="00000016" w:usb3="00000000" w:csb0="00040001" w:csb1="00000000"/>
  </w:font>
  <w:font w:name="Georgia">
    <w:panose1 w:val="02040502050405020303"/>
    <w:charset w:val="00"/>
    <w:family w:val="auto"/>
    <w:pitch w:val="default"/>
    <w:sig w:usb0="00000287" w:usb1="00000000" w:usb2="00000000" w:usb3="00000000" w:csb0="2000009F"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Style w:val="7"/>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Style w:val="7"/>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Style w:val="7"/>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pPr>
      <w:snapToGrid w:val="0"/>
      <w:spacing w:before="120" w:beforeLines="50" w:after="120" w:afterLines="50"/>
      <w:jc w:val="both"/>
      <w:rPr>
        <w:sz w:val="18"/>
        <w:szCs w:val="18"/>
      </w:rPr>
    </w:pPr>
    <w:r>
      <w:rPr>
        <w:rFonts w:hint="eastAsia" w:ascii="宋体" w:hAnsi="宋体" w:eastAsia="宋体"/>
        <w:sz w:val="18"/>
        <w:szCs w:val="18"/>
      </w:rPr>
      <w:t>注：</w:t>
    </w:r>
    <w:r>
      <w:rPr>
        <w:rFonts w:hint="eastAsia" w:ascii="宋体" w:hAnsi="宋体" w:eastAsia="宋体"/>
        <w:sz w:val="18"/>
        <w:szCs w:val="18"/>
        <w:lang w:eastAsia="zh-CN"/>
      </w:rPr>
      <w:t>课程</w:t>
    </w:r>
    <w:r>
      <w:rPr>
        <w:rFonts w:hint="eastAsia" w:ascii="宋体" w:hAnsi="宋体" w:eastAsia="宋体"/>
        <w:sz w:val="18"/>
        <w:szCs w:val="18"/>
      </w:rPr>
      <w:t>教学</w:t>
    </w:r>
    <w:r>
      <w:rPr>
        <w:rFonts w:hint="eastAsia" w:ascii="宋体" w:hAnsi="宋体" w:eastAsia="宋体"/>
        <w:sz w:val="18"/>
        <w:szCs w:val="18"/>
        <w:lang w:eastAsia="zh-CN"/>
      </w:rPr>
      <w:t>进度计划表</w:t>
    </w:r>
    <w:r>
      <w:rPr>
        <w:rFonts w:hint="eastAsia" w:ascii="宋体" w:hAnsi="宋体" w:eastAsia="宋体"/>
        <w:sz w:val="18"/>
        <w:szCs w:val="18"/>
      </w:rPr>
      <w:t>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6" w:wrap="around" w:vAnchor="page" w:hAnchor="page" w:x="5661" w:y="16221"/>
      <w:jc w:val="center"/>
      <w:rPr>
        <w:rStyle w:val="7"/>
        <w:rFonts w:ascii="ITC Bookman Demi" w:hAnsi="ITC Bookman Demi" w:eastAsia="華康粗圓體"/>
        <w:color w:val="FFFFFF"/>
        <w:sz w:val="26"/>
        <w:szCs w:val="26"/>
      </w:rPr>
    </w:pPr>
    <w:r>
      <w:rPr>
        <w:rStyle w:val="7"/>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Style w:val="7"/>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Style w:val="7"/>
        <w:rFonts w:ascii="ITC Bookman Demi" w:hAnsi="ITC Bookman Demi" w:eastAsia="華康粗圓體"/>
        <w:color w:val="FFFFFF"/>
        <w:sz w:val="26"/>
        <w:szCs w:val="26"/>
      </w:rPr>
      <w:fldChar w:fldCharType="end"/>
    </w:r>
  </w:p>
  <w:p>
    <w:pPr>
      <w:pStyle w:val="2"/>
      <w:ind w:right="360"/>
    </w:pPr>
    <w:r>
      <w:rPr>
        <w:lang w:eastAsia="zh-CN"/>
      </w:rPr>
      <w:pict>
        <v:shape id="_x0000_i1025" o:spt="75" alt="底線" type="#_x0000_t75" style="height:19.5pt;width:518.25pt;" filled="f" o:preferrelative="t" stroked="f" coordsize="21600,21600">
          <v:path/>
          <v:fill on="f" focussize="0,0"/>
          <v:stroke on="f" joinstyle="miter"/>
          <v:imagedata r:id="rId1" o:title=""/>
          <o:lock v:ext="edit" aspectratio="t"/>
          <w10:wrap type="none"/>
          <w10:anchorlock/>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800" w:firstLineChars="400"/>
      <w:rPr>
        <w:rFonts w:ascii="華康儷中黑" w:eastAsia="華康儷中黑"/>
        <w:sz w:val="32"/>
        <w:szCs w:val="32"/>
      </w:rPr>
    </w:pPr>
    <w:r>
      <w:rPr>
        <w:lang w:eastAsia="zh-CN"/>
      </w:rPr>
      <w:pict>
        <v:shape id="_x0000_s2050" o:spid="_x0000_s2050" o:spt="202" type="#_x0000_t202" style="position:absolute;left:0pt;margin-left:42.55pt;margin-top:28.3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rPr>
                    <w:rFonts w:ascii="宋体" w:hAnsi="宋体" w:eastAsia="宋体"/>
                    <w:spacing w:val="20"/>
                  </w:rPr>
                </w:pPr>
                <w:r>
                  <w:rPr>
                    <w:rFonts w:ascii="宋体" w:hAnsi="宋体" w:eastAsia="宋体"/>
                    <w:spacing w:val="20"/>
                  </w:rPr>
                  <w:t>SJQU-Q</w:t>
                </w:r>
                <w:r>
                  <w:rPr>
                    <w:rFonts w:ascii="宋体" w:hAnsi="宋体" w:eastAsia="宋体"/>
                    <w:spacing w:val="20"/>
                    <w:lang w:eastAsia="zh-CN"/>
                  </w:rPr>
                  <w:t>R</w:t>
                </w:r>
                <w:r>
                  <w:rPr>
                    <w:rFonts w:ascii="宋体" w:hAnsi="宋体" w:eastAsia="宋体"/>
                    <w:spacing w:val="20"/>
                  </w:rPr>
                  <w:t>-</w:t>
                </w:r>
                <w:r>
                  <w:rPr>
                    <w:rFonts w:ascii="宋体" w:hAnsi="宋体" w:eastAsia="宋体"/>
                    <w:spacing w:val="20"/>
                    <w:lang w:eastAsia="zh-CN"/>
                  </w:rPr>
                  <w:t>JW</w:t>
                </w:r>
                <w:r>
                  <w:rPr>
                    <w:rFonts w:ascii="宋体" w:hAnsi="宋体" w:eastAsia="宋体"/>
                    <w:spacing w:val="20"/>
                  </w:rPr>
                  <w:t>-0</w:t>
                </w:r>
                <w:r>
                  <w:rPr>
                    <w:rFonts w:ascii="宋体" w:hAnsi="宋体" w:eastAsia="宋体"/>
                    <w:spacing w:val="20"/>
                    <w:lang w:eastAsia="zh-CN"/>
                  </w:rPr>
                  <w:t>11</w:t>
                </w:r>
                <w:r>
                  <w:rPr>
                    <w:rFonts w:hint="eastAsia" w:ascii="宋体" w:hAnsi="宋体" w:eastAsia="宋体"/>
                    <w:spacing w:val="20"/>
                  </w:rPr>
                  <w:t>（</w:t>
                </w:r>
                <w:r>
                  <w:rPr>
                    <w:rFonts w:ascii="宋体" w:hAnsi="宋体" w:eastAsia="宋体"/>
                    <w:spacing w:val="20"/>
                  </w:rPr>
                  <w:t>A0</w:t>
                </w:r>
                <w:r>
                  <w:rPr>
                    <w:rFonts w:hint="eastAsia" w:ascii="宋体" w:hAnsi="宋体" w:eastAsia="宋体"/>
                    <w:spacing w:val="20"/>
                  </w:rPr>
                  <w:t>）</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1700" w:firstLineChars="850"/>
      <w:jc w:val="both"/>
    </w:pPr>
    <w:r>
      <w:rPr>
        <w:lang w:eastAsia="zh-CN"/>
      </w:rPr>
      <w:pict>
        <v:shape id="Picture 10" o:spid="_x0000_s2049" o:spt="75" alt="untitled" type="#_x0000_t75" style="position:absolute;left:0pt;margin-left:-2.2pt;margin-top:-2.65pt;height:28.8pt;width:525.05pt;mso-wrap-distance-left:9pt;mso-wrap-distance-right:9pt;z-index:-1024;mso-width-relative:page;mso-height-relative:page;" filled="f" o:preferrelative="t" stroked="f" coordsize="21600,21600">
          <v:path/>
          <v:fill on="f" focussize="0,0"/>
          <v:stroke on="f" joinstyle="miter"/>
          <v:imagedata r:id="rId1" cropbottom="52158f" o:title=""/>
          <o:lock v:ext="edit" aspectratio="t"/>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80"/>
  <w:drawingGridHorizontalSpacing w:val="120"/>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657"/>
    <w:rsid w:val="00001A9A"/>
    <w:rsid w:val="000138B2"/>
    <w:rsid w:val="00020CCB"/>
    <w:rsid w:val="000369D9"/>
    <w:rsid w:val="00040BAC"/>
    <w:rsid w:val="000439B6"/>
    <w:rsid w:val="000457BB"/>
    <w:rsid w:val="00045AE0"/>
    <w:rsid w:val="000509DC"/>
    <w:rsid w:val="0005291A"/>
    <w:rsid w:val="00053413"/>
    <w:rsid w:val="00054B07"/>
    <w:rsid w:val="00061DF6"/>
    <w:rsid w:val="00065C53"/>
    <w:rsid w:val="000708DA"/>
    <w:rsid w:val="00073336"/>
    <w:rsid w:val="00075557"/>
    <w:rsid w:val="000757F8"/>
    <w:rsid w:val="00081FA0"/>
    <w:rsid w:val="00087FB2"/>
    <w:rsid w:val="00092512"/>
    <w:rsid w:val="00094CE3"/>
    <w:rsid w:val="000A22C6"/>
    <w:rsid w:val="000A3531"/>
    <w:rsid w:val="000A448C"/>
    <w:rsid w:val="000A5A1C"/>
    <w:rsid w:val="000A5D03"/>
    <w:rsid w:val="000B165C"/>
    <w:rsid w:val="000B38AB"/>
    <w:rsid w:val="000C1065"/>
    <w:rsid w:val="000C3A32"/>
    <w:rsid w:val="000C65FF"/>
    <w:rsid w:val="000C7AFA"/>
    <w:rsid w:val="000D033F"/>
    <w:rsid w:val="000D1B9D"/>
    <w:rsid w:val="000D532D"/>
    <w:rsid w:val="000E0113"/>
    <w:rsid w:val="000E2757"/>
    <w:rsid w:val="000F3B7C"/>
    <w:rsid w:val="000F3F3A"/>
    <w:rsid w:val="000F5825"/>
    <w:rsid w:val="000F77FE"/>
    <w:rsid w:val="00103793"/>
    <w:rsid w:val="001103D4"/>
    <w:rsid w:val="001121A1"/>
    <w:rsid w:val="0011669C"/>
    <w:rsid w:val="001212AD"/>
    <w:rsid w:val="001305E1"/>
    <w:rsid w:val="0013156D"/>
    <w:rsid w:val="00140258"/>
    <w:rsid w:val="00143272"/>
    <w:rsid w:val="0014621F"/>
    <w:rsid w:val="001531A8"/>
    <w:rsid w:val="00161517"/>
    <w:rsid w:val="00161A65"/>
    <w:rsid w:val="001625E9"/>
    <w:rsid w:val="00163A68"/>
    <w:rsid w:val="00164B67"/>
    <w:rsid w:val="0016749D"/>
    <w:rsid w:val="00171DEE"/>
    <w:rsid w:val="00173320"/>
    <w:rsid w:val="00176B28"/>
    <w:rsid w:val="0017703A"/>
    <w:rsid w:val="00187761"/>
    <w:rsid w:val="00187F2F"/>
    <w:rsid w:val="00190BF2"/>
    <w:rsid w:val="001918B2"/>
    <w:rsid w:val="001A3DD1"/>
    <w:rsid w:val="001A5966"/>
    <w:rsid w:val="001A6911"/>
    <w:rsid w:val="001A6D02"/>
    <w:rsid w:val="001B1B60"/>
    <w:rsid w:val="001B6F0E"/>
    <w:rsid w:val="001B7389"/>
    <w:rsid w:val="001C2E51"/>
    <w:rsid w:val="001C57B1"/>
    <w:rsid w:val="001D1C00"/>
    <w:rsid w:val="001D3C62"/>
    <w:rsid w:val="001D6B75"/>
    <w:rsid w:val="001E3DBD"/>
    <w:rsid w:val="001E76D4"/>
    <w:rsid w:val="001F430C"/>
    <w:rsid w:val="001F52A9"/>
    <w:rsid w:val="001F610E"/>
    <w:rsid w:val="002002FC"/>
    <w:rsid w:val="00207629"/>
    <w:rsid w:val="00212E8E"/>
    <w:rsid w:val="002174A6"/>
    <w:rsid w:val="0021779C"/>
    <w:rsid w:val="0022097D"/>
    <w:rsid w:val="00233384"/>
    <w:rsid w:val="00233529"/>
    <w:rsid w:val="00240B53"/>
    <w:rsid w:val="00267F12"/>
    <w:rsid w:val="00280A20"/>
    <w:rsid w:val="00283A9D"/>
    <w:rsid w:val="00287142"/>
    <w:rsid w:val="00290A4F"/>
    <w:rsid w:val="00290EB6"/>
    <w:rsid w:val="002A0689"/>
    <w:rsid w:val="002A501B"/>
    <w:rsid w:val="002B23AD"/>
    <w:rsid w:val="002C578A"/>
    <w:rsid w:val="002D21B9"/>
    <w:rsid w:val="002E0E77"/>
    <w:rsid w:val="002E39E6"/>
    <w:rsid w:val="002E799F"/>
    <w:rsid w:val="002E7F5C"/>
    <w:rsid w:val="002F0AA0"/>
    <w:rsid w:val="002F20BD"/>
    <w:rsid w:val="002F2551"/>
    <w:rsid w:val="002F4DC5"/>
    <w:rsid w:val="00300031"/>
    <w:rsid w:val="00302917"/>
    <w:rsid w:val="00307C4F"/>
    <w:rsid w:val="00323A00"/>
    <w:rsid w:val="00325BFB"/>
    <w:rsid w:val="00326713"/>
    <w:rsid w:val="00326D1F"/>
    <w:rsid w:val="00331EC3"/>
    <w:rsid w:val="00340792"/>
    <w:rsid w:val="00344C4C"/>
    <w:rsid w:val="00345D55"/>
    <w:rsid w:val="00345ED6"/>
    <w:rsid w:val="00346279"/>
    <w:rsid w:val="003475AA"/>
    <w:rsid w:val="00350091"/>
    <w:rsid w:val="00353979"/>
    <w:rsid w:val="00355A41"/>
    <w:rsid w:val="00361EF9"/>
    <w:rsid w:val="00362153"/>
    <w:rsid w:val="00363C7D"/>
    <w:rsid w:val="003713F2"/>
    <w:rsid w:val="0037264D"/>
    <w:rsid w:val="00372A06"/>
    <w:rsid w:val="00374269"/>
    <w:rsid w:val="00376924"/>
    <w:rsid w:val="00376FDE"/>
    <w:rsid w:val="00382FDD"/>
    <w:rsid w:val="00387718"/>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6ED"/>
    <w:rsid w:val="0044371A"/>
    <w:rsid w:val="004443CC"/>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E412A"/>
    <w:rsid w:val="004E68E7"/>
    <w:rsid w:val="004F0DAB"/>
    <w:rsid w:val="005003D0"/>
    <w:rsid w:val="00500511"/>
    <w:rsid w:val="00503BD4"/>
    <w:rsid w:val="005041F9"/>
    <w:rsid w:val="005051C3"/>
    <w:rsid w:val="00505F1C"/>
    <w:rsid w:val="00507C41"/>
    <w:rsid w:val="00512339"/>
    <w:rsid w:val="0051562E"/>
    <w:rsid w:val="0052787A"/>
    <w:rsid w:val="00527D1B"/>
    <w:rsid w:val="005306A4"/>
    <w:rsid w:val="00530738"/>
    <w:rsid w:val="00531494"/>
    <w:rsid w:val="00541E3A"/>
    <w:rsid w:val="005452F2"/>
    <w:rsid w:val="00552F8A"/>
    <w:rsid w:val="00554878"/>
    <w:rsid w:val="0056101B"/>
    <w:rsid w:val="0056466D"/>
    <w:rsid w:val="0056717F"/>
    <w:rsid w:val="00570125"/>
    <w:rsid w:val="00572687"/>
    <w:rsid w:val="00572980"/>
    <w:rsid w:val="00573FD0"/>
    <w:rsid w:val="0057475B"/>
    <w:rsid w:val="00582439"/>
    <w:rsid w:val="005875E0"/>
    <w:rsid w:val="00587CC3"/>
    <w:rsid w:val="005A0436"/>
    <w:rsid w:val="005A136E"/>
    <w:rsid w:val="005B0CED"/>
    <w:rsid w:val="005B6225"/>
    <w:rsid w:val="005C4583"/>
    <w:rsid w:val="005D54FC"/>
    <w:rsid w:val="005E29D2"/>
    <w:rsid w:val="005E7A88"/>
    <w:rsid w:val="005F0931"/>
    <w:rsid w:val="005F2CBF"/>
    <w:rsid w:val="005F3422"/>
    <w:rsid w:val="006044A3"/>
    <w:rsid w:val="006123C8"/>
    <w:rsid w:val="006146E0"/>
    <w:rsid w:val="006208E9"/>
    <w:rsid w:val="0062514D"/>
    <w:rsid w:val="0062610F"/>
    <w:rsid w:val="00627490"/>
    <w:rsid w:val="00630676"/>
    <w:rsid w:val="00631302"/>
    <w:rsid w:val="0063339D"/>
    <w:rsid w:val="00633B81"/>
    <w:rsid w:val="00635161"/>
    <w:rsid w:val="00637235"/>
    <w:rsid w:val="0064085C"/>
    <w:rsid w:val="00642FF2"/>
    <w:rsid w:val="006537ED"/>
    <w:rsid w:val="00662291"/>
    <w:rsid w:val="00670F19"/>
    <w:rsid w:val="0067285B"/>
    <w:rsid w:val="006777DC"/>
    <w:rsid w:val="00681194"/>
    <w:rsid w:val="00683F90"/>
    <w:rsid w:val="006849D2"/>
    <w:rsid w:val="00686F11"/>
    <w:rsid w:val="00692B28"/>
    <w:rsid w:val="00693552"/>
    <w:rsid w:val="00697452"/>
    <w:rsid w:val="006A006A"/>
    <w:rsid w:val="006A069C"/>
    <w:rsid w:val="006A2DDC"/>
    <w:rsid w:val="006A4FA3"/>
    <w:rsid w:val="006B0F20"/>
    <w:rsid w:val="006B1B20"/>
    <w:rsid w:val="006B3072"/>
    <w:rsid w:val="006C15AE"/>
    <w:rsid w:val="006C5B2B"/>
    <w:rsid w:val="006D5C73"/>
    <w:rsid w:val="006D7264"/>
    <w:rsid w:val="006F2384"/>
    <w:rsid w:val="006F4482"/>
    <w:rsid w:val="006F4D67"/>
    <w:rsid w:val="00701C32"/>
    <w:rsid w:val="00704667"/>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4668"/>
    <w:rsid w:val="007B071F"/>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75E8"/>
    <w:rsid w:val="00825571"/>
    <w:rsid w:val="00825F1F"/>
    <w:rsid w:val="00826511"/>
    <w:rsid w:val="00830058"/>
    <w:rsid w:val="0083049E"/>
    <w:rsid w:val="0083083F"/>
    <w:rsid w:val="00831D53"/>
    <w:rsid w:val="00840954"/>
    <w:rsid w:val="008429CE"/>
    <w:rsid w:val="00843279"/>
    <w:rsid w:val="008550AF"/>
    <w:rsid w:val="00863BD4"/>
    <w:rsid w:val="00865C6A"/>
    <w:rsid w:val="008665DF"/>
    <w:rsid w:val="00866AEC"/>
    <w:rsid w:val="00866CD5"/>
    <w:rsid w:val="008702F7"/>
    <w:rsid w:val="00873C4B"/>
    <w:rsid w:val="00882E20"/>
    <w:rsid w:val="00890C21"/>
    <w:rsid w:val="00892651"/>
    <w:rsid w:val="008A2553"/>
    <w:rsid w:val="008A674E"/>
    <w:rsid w:val="008B3DB4"/>
    <w:rsid w:val="008B56AB"/>
    <w:rsid w:val="008B71F2"/>
    <w:rsid w:val="008B7FF2"/>
    <w:rsid w:val="008C2F3A"/>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34AC4"/>
    <w:rsid w:val="00935F4D"/>
    <w:rsid w:val="009378D3"/>
    <w:rsid w:val="00941FD1"/>
    <w:rsid w:val="00952512"/>
    <w:rsid w:val="009525CC"/>
    <w:rsid w:val="00954AB1"/>
    <w:rsid w:val="00954C1E"/>
    <w:rsid w:val="00960C73"/>
    <w:rsid w:val="00964435"/>
    <w:rsid w:val="00964A1C"/>
    <w:rsid w:val="00965011"/>
    <w:rsid w:val="00965762"/>
    <w:rsid w:val="0097058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1179"/>
    <w:rsid w:val="009E4677"/>
    <w:rsid w:val="009F2975"/>
    <w:rsid w:val="009F564F"/>
    <w:rsid w:val="009F660E"/>
    <w:rsid w:val="009F725E"/>
    <w:rsid w:val="009F73AC"/>
    <w:rsid w:val="009F7496"/>
    <w:rsid w:val="00A0348E"/>
    <w:rsid w:val="00A03F18"/>
    <w:rsid w:val="00A04CBF"/>
    <w:rsid w:val="00A11900"/>
    <w:rsid w:val="00A13721"/>
    <w:rsid w:val="00A15947"/>
    <w:rsid w:val="00A2029C"/>
    <w:rsid w:val="00A20498"/>
    <w:rsid w:val="00A20819"/>
    <w:rsid w:val="00A26225"/>
    <w:rsid w:val="00A3339A"/>
    <w:rsid w:val="00A33917"/>
    <w:rsid w:val="00A36DF9"/>
    <w:rsid w:val="00A47514"/>
    <w:rsid w:val="00A505AB"/>
    <w:rsid w:val="00A6016E"/>
    <w:rsid w:val="00A6030A"/>
    <w:rsid w:val="00A62205"/>
    <w:rsid w:val="00A67008"/>
    <w:rsid w:val="00A76249"/>
    <w:rsid w:val="00A801CE"/>
    <w:rsid w:val="00A8142F"/>
    <w:rsid w:val="00A840B9"/>
    <w:rsid w:val="00A85299"/>
    <w:rsid w:val="00A86C19"/>
    <w:rsid w:val="00A873E2"/>
    <w:rsid w:val="00A8748B"/>
    <w:rsid w:val="00A87D98"/>
    <w:rsid w:val="00A926F8"/>
    <w:rsid w:val="00A935B6"/>
    <w:rsid w:val="00A938B4"/>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5CDE"/>
    <w:rsid w:val="00B276C4"/>
    <w:rsid w:val="00B3219E"/>
    <w:rsid w:val="00B36387"/>
    <w:rsid w:val="00B36D8C"/>
    <w:rsid w:val="00B371AE"/>
    <w:rsid w:val="00B438B9"/>
    <w:rsid w:val="00B44DC3"/>
    <w:rsid w:val="00B527EC"/>
    <w:rsid w:val="00B751A9"/>
    <w:rsid w:val="00B7624C"/>
    <w:rsid w:val="00B767B7"/>
    <w:rsid w:val="00B9018D"/>
    <w:rsid w:val="00BA5396"/>
    <w:rsid w:val="00BB00B3"/>
    <w:rsid w:val="00BC09B7"/>
    <w:rsid w:val="00BC622E"/>
    <w:rsid w:val="00BE1F18"/>
    <w:rsid w:val="00BE1F39"/>
    <w:rsid w:val="00BE747E"/>
    <w:rsid w:val="00BE7EFB"/>
    <w:rsid w:val="00BF7066"/>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078B"/>
    <w:rsid w:val="00C7584A"/>
    <w:rsid w:val="00C760A0"/>
    <w:rsid w:val="00C84ED2"/>
    <w:rsid w:val="00C86C3F"/>
    <w:rsid w:val="00C925BC"/>
    <w:rsid w:val="00C97B4D"/>
    <w:rsid w:val="00CA1CEF"/>
    <w:rsid w:val="00CB08A7"/>
    <w:rsid w:val="00CB6942"/>
    <w:rsid w:val="00CB7109"/>
    <w:rsid w:val="00CC0BE5"/>
    <w:rsid w:val="00CC7DCB"/>
    <w:rsid w:val="00CE12AB"/>
    <w:rsid w:val="00CE601F"/>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AC6"/>
    <w:rsid w:val="00D77CB5"/>
    <w:rsid w:val="00D8521A"/>
    <w:rsid w:val="00D86477"/>
    <w:rsid w:val="00D8659C"/>
    <w:rsid w:val="00D87174"/>
    <w:rsid w:val="00D87438"/>
    <w:rsid w:val="00D92235"/>
    <w:rsid w:val="00DA48B7"/>
    <w:rsid w:val="00DB7433"/>
    <w:rsid w:val="00DB74C6"/>
    <w:rsid w:val="00DC1BDA"/>
    <w:rsid w:val="00DC78C9"/>
    <w:rsid w:val="00DC7AA0"/>
    <w:rsid w:val="00DD0E64"/>
    <w:rsid w:val="00DD3088"/>
    <w:rsid w:val="00DD78B1"/>
    <w:rsid w:val="00DE7A45"/>
    <w:rsid w:val="00DF1D4C"/>
    <w:rsid w:val="00DF7EBD"/>
    <w:rsid w:val="00DF7F73"/>
    <w:rsid w:val="00E020D5"/>
    <w:rsid w:val="00E02A66"/>
    <w:rsid w:val="00E0534E"/>
    <w:rsid w:val="00E0657D"/>
    <w:rsid w:val="00E07D9C"/>
    <w:rsid w:val="00E1648B"/>
    <w:rsid w:val="00E166D8"/>
    <w:rsid w:val="00E17EEE"/>
    <w:rsid w:val="00E20B29"/>
    <w:rsid w:val="00E27623"/>
    <w:rsid w:val="00E31628"/>
    <w:rsid w:val="00E32DD8"/>
    <w:rsid w:val="00E4037B"/>
    <w:rsid w:val="00E43444"/>
    <w:rsid w:val="00E46564"/>
    <w:rsid w:val="00E52CD7"/>
    <w:rsid w:val="00E573C0"/>
    <w:rsid w:val="00E57781"/>
    <w:rsid w:val="00E611E6"/>
    <w:rsid w:val="00E630FC"/>
    <w:rsid w:val="00E67717"/>
    <w:rsid w:val="00E70DFC"/>
    <w:rsid w:val="00E72B2E"/>
    <w:rsid w:val="00E72C30"/>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EF3440"/>
    <w:rsid w:val="00F017A7"/>
    <w:rsid w:val="00F02E1D"/>
    <w:rsid w:val="00F03CA8"/>
    <w:rsid w:val="00F0406B"/>
    <w:rsid w:val="00F04720"/>
    <w:rsid w:val="00F07E95"/>
    <w:rsid w:val="00F2112C"/>
    <w:rsid w:val="00F24B0A"/>
    <w:rsid w:val="00F2634D"/>
    <w:rsid w:val="00F31A0E"/>
    <w:rsid w:val="00F31FDD"/>
    <w:rsid w:val="00F418D3"/>
    <w:rsid w:val="00F45EBF"/>
    <w:rsid w:val="00F46AC8"/>
    <w:rsid w:val="00F54438"/>
    <w:rsid w:val="00F55A8A"/>
    <w:rsid w:val="00F56210"/>
    <w:rsid w:val="00F562B7"/>
    <w:rsid w:val="00F61FD6"/>
    <w:rsid w:val="00F6290B"/>
    <w:rsid w:val="00F633F9"/>
    <w:rsid w:val="00F729B0"/>
    <w:rsid w:val="00F75B0B"/>
    <w:rsid w:val="00F85BC5"/>
    <w:rsid w:val="00F908EA"/>
    <w:rsid w:val="00F91469"/>
    <w:rsid w:val="00F938D7"/>
    <w:rsid w:val="00F948E3"/>
    <w:rsid w:val="00F95F7A"/>
    <w:rsid w:val="00F968BE"/>
    <w:rsid w:val="00FA56D6"/>
    <w:rsid w:val="00FA57E1"/>
    <w:rsid w:val="00FA6A7E"/>
    <w:rsid w:val="00FB15A4"/>
    <w:rsid w:val="00FB1F55"/>
    <w:rsid w:val="00FB4AE3"/>
    <w:rsid w:val="00FD313C"/>
    <w:rsid w:val="00FE319F"/>
    <w:rsid w:val="00FE6709"/>
    <w:rsid w:val="00FF2D60"/>
    <w:rsid w:val="0250298D"/>
    <w:rsid w:val="0B02141F"/>
    <w:rsid w:val="0DB76A4A"/>
    <w:rsid w:val="199D2E85"/>
    <w:rsid w:val="1B9B294B"/>
    <w:rsid w:val="24A21B81"/>
    <w:rsid w:val="2E59298A"/>
    <w:rsid w:val="37E50B00"/>
    <w:rsid w:val="40C53C88"/>
    <w:rsid w:val="49DF08B3"/>
    <w:rsid w:val="65310993"/>
    <w:rsid w:val="6E256335"/>
    <w:rsid w:val="700912C5"/>
    <w:rsid w:val="74F62C86"/>
    <w:rsid w:val="79540F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pPr>
    <w:rPr>
      <w:sz w:val="20"/>
      <w:szCs w:val="20"/>
    </w:rPr>
  </w:style>
  <w:style w:type="paragraph" w:styleId="3">
    <w:name w:val="header"/>
    <w:basedOn w:val="1"/>
    <w:link w:val="10"/>
    <w:uiPriority w:val="99"/>
    <w:pPr>
      <w:tabs>
        <w:tab w:val="center" w:pos="4153"/>
        <w:tab w:val="right" w:pos="8306"/>
      </w:tabs>
      <w:snapToGrid w:val="0"/>
    </w:pPr>
    <w:rPr>
      <w:sz w:val="20"/>
      <w:szCs w:val="20"/>
    </w:rPr>
  </w:style>
  <w:style w:type="table" w:styleId="5">
    <w:name w:val="Table Grid"/>
    <w:basedOn w:val="4"/>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uiPriority w:val="99"/>
    <w:rPr>
      <w:rFonts w:cs="Times New Roman"/>
    </w:rPr>
  </w:style>
  <w:style w:type="character" w:styleId="8">
    <w:name w:val="Hyperlink"/>
    <w:uiPriority w:val="99"/>
    <w:rPr>
      <w:rFonts w:cs="Times New Roman"/>
      <w:color w:val="0000FF"/>
      <w:u w:val="single"/>
    </w:rPr>
  </w:style>
  <w:style w:type="character" w:customStyle="1" w:styleId="9">
    <w:name w:val="页脚 Char"/>
    <w:link w:val="2"/>
    <w:semiHidden/>
    <w:locked/>
    <w:uiPriority w:val="99"/>
    <w:rPr>
      <w:rFonts w:eastAsia="PMingLiU" w:cs="Times New Roman"/>
      <w:sz w:val="18"/>
      <w:szCs w:val="18"/>
      <w:lang w:eastAsia="zh-TW"/>
    </w:rPr>
  </w:style>
  <w:style w:type="character" w:customStyle="1" w:styleId="10">
    <w:name w:val="页眉 Char"/>
    <w:link w:val="3"/>
    <w:semiHidden/>
    <w:qFormat/>
    <w:locked/>
    <w:uiPriority w:val="99"/>
    <w:rPr>
      <w:rFonts w:eastAsia="PMingLiU" w:cs="Times New Roman"/>
      <w:sz w:val="18"/>
      <w:szCs w:val="18"/>
      <w:lang w:eastAsia="zh-TW"/>
    </w:rPr>
  </w:style>
  <w:style w:type="paragraph" w:customStyle="1" w:styleId="11">
    <w:name w:val="1 字元"/>
    <w:basedOn w:val="1"/>
    <w:qFormat/>
    <w:uiPriority w:val="99"/>
    <w:pPr>
      <w:widowControl/>
      <w:spacing w:after="160" w:line="240" w:lineRule="exact"/>
    </w:pPr>
    <w:rPr>
      <w:rFonts w:ascii="Tahoma" w:hAnsi="Tahom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2</Pages>
  <Words>167</Words>
  <Characters>958</Characters>
  <Lines>7</Lines>
  <Paragraphs>2</Paragraphs>
  <TotalTime>0</TotalTime>
  <ScaleCrop>false</ScaleCrop>
  <LinksUpToDate>false</LinksUpToDate>
  <CharactersWithSpaces>1123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2020-09-05T13:32:00Z</dcterms:created>
  <dc:creator>*****</dc:creator>
  <cp:lastModifiedBy>刘尔瑟</cp:lastModifiedBy>
  <cp:lastPrinted>2015-03-18T03:45:00Z</cp:lastPrinted>
  <dcterms:modified xsi:type="dcterms:W3CDTF">2022-09-24T12:16:01Z</dcterms:modified>
  <dc:title>上海建桥学院教学进度计划表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KSORubyTemplateID" linkTarget="0">
    <vt:lpwstr>6</vt:lpwstr>
  </property>
</Properties>
</file>