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7755B" w14:textId="00311E76" w:rsidR="006340BC" w:rsidRDefault="00196185" w:rsidP="00494116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82B2EF" wp14:editId="07001086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3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82C705" w14:textId="77777777" w:rsidR="006340BC" w:rsidRDefault="00F415B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82B2E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" stroked="f" strokeweight=".5pt">
                <v:textbox>
                  <w:txbxContent>
                    <w:p w14:paraId="6282C705" w14:textId="77777777" w:rsidR="006340BC" w:rsidRDefault="00F415B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415B9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专业课课程</w:t>
      </w:r>
      <w:r w:rsidR="00F415B9"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542E01F1" w14:textId="43F0236F" w:rsidR="006340BC" w:rsidRDefault="002605A2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德国文学史</w:t>
      </w:r>
    </w:p>
    <w:p w14:paraId="040D6B3F" w14:textId="7B32E7CD" w:rsidR="006340BC" w:rsidRDefault="0079004E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b/>
          <w:sz w:val="28"/>
          <w:szCs w:val="30"/>
        </w:rPr>
        <w:t xml:space="preserve">literature </w:t>
      </w:r>
      <w:bookmarkStart w:id="0" w:name="a2"/>
      <w:bookmarkEnd w:id="0"/>
      <w:r w:rsidR="002706FF">
        <w:rPr>
          <w:b/>
          <w:sz w:val="28"/>
          <w:szCs w:val="30"/>
        </w:rPr>
        <w:t>history</w:t>
      </w:r>
    </w:p>
    <w:p w14:paraId="11D80A8F" w14:textId="77777777" w:rsidR="006340BC" w:rsidRDefault="00F415B9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2819CC0B" w14:textId="081A40EB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B34898">
        <w:rPr>
          <w:rFonts w:hint="eastAsia"/>
          <w:color w:val="000000"/>
          <w:sz w:val="20"/>
          <w:szCs w:val="20"/>
        </w:rPr>
        <w:t>2020</w:t>
      </w:r>
      <w:r w:rsidR="002605A2">
        <w:rPr>
          <w:color w:val="000000"/>
          <w:sz w:val="20"/>
          <w:szCs w:val="20"/>
        </w:rPr>
        <w:t>562</w:t>
      </w:r>
    </w:p>
    <w:p w14:paraId="00B58F67" w14:textId="159DDEF9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79004E">
        <w:rPr>
          <w:color w:val="000000"/>
          <w:sz w:val="20"/>
          <w:szCs w:val="20"/>
        </w:rPr>
        <w:t>2</w:t>
      </w:r>
    </w:p>
    <w:p w14:paraId="504B07E2" w14:textId="12B7EFB4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B34898">
        <w:rPr>
          <w:rFonts w:hint="eastAsia"/>
          <w:color w:val="000000"/>
          <w:sz w:val="20"/>
          <w:szCs w:val="20"/>
        </w:rPr>
        <w:t>德语</w:t>
      </w:r>
    </w:p>
    <w:p w14:paraId="697A3C0C" w14:textId="2C44EA94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系级必修课</w:t>
      </w:r>
    </w:p>
    <w:p w14:paraId="115E8096" w14:textId="77777777" w:rsidR="006340BC" w:rsidRDefault="00F415B9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402666" w:rsidRPr="00494116">
        <w:rPr>
          <w:rFonts w:hint="eastAsia"/>
          <w:color w:val="000000"/>
          <w:sz w:val="20"/>
          <w:szCs w:val="20"/>
        </w:rPr>
        <w:t>外国语学院</w:t>
      </w:r>
    </w:p>
    <w:p w14:paraId="1B2848ED" w14:textId="6A71ED27" w:rsidR="006340BC" w:rsidRPr="00494116" w:rsidRDefault="00F415B9" w:rsidP="0049411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proofErr w:type="gramStart"/>
      <w:r w:rsidR="0079004E">
        <w:rPr>
          <w:rFonts w:hint="eastAsia"/>
          <w:color w:val="000000"/>
          <w:sz w:val="20"/>
          <w:szCs w:val="20"/>
        </w:rPr>
        <w:t>吴涵志</w:t>
      </w:r>
      <w:proofErr w:type="gramEnd"/>
      <w:r w:rsidR="0079004E">
        <w:rPr>
          <w:rFonts w:hint="eastAsia"/>
          <w:color w:val="000000"/>
          <w:sz w:val="20"/>
          <w:szCs w:val="20"/>
        </w:rPr>
        <w:t>：《德国文学简史》，外</w:t>
      </w:r>
      <w:proofErr w:type="gramStart"/>
      <w:r w:rsidR="0079004E">
        <w:rPr>
          <w:rFonts w:hint="eastAsia"/>
          <w:color w:val="000000"/>
          <w:sz w:val="20"/>
          <w:szCs w:val="20"/>
        </w:rPr>
        <w:t>研</w:t>
      </w:r>
      <w:proofErr w:type="gramEnd"/>
      <w:r w:rsidR="0079004E">
        <w:rPr>
          <w:rFonts w:hint="eastAsia"/>
          <w:color w:val="000000"/>
          <w:sz w:val="20"/>
          <w:szCs w:val="20"/>
        </w:rPr>
        <w:t>社，</w:t>
      </w:r>
      <w:r w:rsidR="0079004E">
        <w:rPr>
          <w:rFonts w:hint="eastAsia"/>
          <w:color w:val="000000"/>
          <w:sz w:val="20"/>
          <w:szCs w:val="20"/>
        </w:rPr>
        <w:t>2</w:t>
      </w:r>
      <w:r w:rsidR="0079004E">
        <w:rPr>
          <w:color w:val="000000"/>
          <w:sz w:val="20"/>
          <w:szCs w:val="20"/>
        </w:rPr>
        <w:t>008</w:t>
      </w:r>
    </w:p>
    <w:p w14:paraId="73827599" w14:textId="3C5F82BC" w:rsidR="0079004E" w:rsidRDefault="00F415B9" w:rsidP="00494116">
      <w:pPr>
        <w:tabs>
          <w:tab w:val="left" w:pos="532"/>
        </w:tabs>
        <w:spacing w:line="340" w:lineRule="exact"/>
        <w:ind w:firstLineChars="200" w:firstLine="402"/>
        <w:rPr>
          <w:color w:val="000000"/>
          <w:sz w:val="20"/>
          <w:szCs w:val="20"/>
        </w:rPr>
      </w:pPr>
      <w:r w:rsidRPr="00494116">
        <w:rPr>
          <w:b/>
          <w:bCs/>
          <w:color w:val="000000"/>
          <w:sz w:val="20"/>
          <w:szCs w:val="20"/>
        </w:rPr>
        <w:t>参考</w:t>
      </w:r>
      <w:r w:rsidRPr="00494116">
        <w:rPr>
          <w:rFonts w:hint="eastAsia"/>
          <w:b/>
          <w:bCs/>
          <w:color w:val="000000"/>
          <w:sz w:val="20"/>
          <w:szCs w:val="20"/>
        </w:rPr>
        <w:t>书目</w:t>
      </w:r>
      <w:r w:rsidR="00494116" w:rsidRPr="00494116">
        <w:rPr>
          <w:rFonts w:hint="eastAsia"/>
          <w:b/>
          <w:bCs/>
          <w:color w:val="000000"/>
          <w:sz w:val="20"/>
          <w:szCs w:val="20"/>
        </w:rPr>
        <w:t>：</w:t>
      </w:r>
      <w:r w:rsidR="0079004E">
        <w:rPr>
          <w:rFonts w:hint="eastAsia"/>
          <w:color w:val="000000"/>
          <w:sz w:val="20"/>
          <w:szCs w:val="20"/>
        </w:rPr>
        <w:t>余匡复：《德国文学史》，外教社，</w:t>
      </w:r>
      <w:r w:rsidR="0079004E">
        <w:rPr>
          <w:rFonts w:hint="eastAsia"/>
          <w:color w:val="000000"/>
          <w:sz w:val="20"/>
          <w:szCs w:val="20"/>
        </w:rPr>
        <w:t>1</w:t>
      </w:r>
      <w:r w:rsidR="0079004E">
        <w:rPr>
          <w:color w:val="000000"/>
          <w:sz w:val="20"/>
          <w:szCs w:val="20"/>
        </w:rPr>
        <w:t>991</w:t>
      </w:r>
    </w:p>
    <w:p w14:paraId="6EE6760D" w14:textId="77777777" w:rsidR="0079004E" w:rsidRDefault="0079004E" w:rsidP="00494116">
      <w:pPr>
        <w:tabs>
          <w:tab w:val="left" w:pos="532"/>
        </w:tabs>
        <w:spacing w:line="340" w:lineRule="exact"/>
        <w:ind w:firstLineChars="700" w:firstLine="1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余匡复：《德国文学简史》，外教社，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006</w:t>
      </w:r>
    </w:p>
    <w:p w14:paraId="1A4BBA26" w14:textId="37272816" w:rsidR="006340BC" w:rsidRPr="006841BF" w:rsidRDefault="0079004E" w:rsidP="00494116">
      <w:pPr>
        <w:tabs>
          <w:tab w:val="left" w:pos="532"/>
        </w:tabs>
        <w:spacing w:line="340" w:lineRule="exact"/>
        <w:ind w:firstLineChars="700" w:firstLine="1400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安书祉：《德国文学史》，译林出版社，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006</w:t>
      </w:r>
    </w:p>
    <w:p w14:paraId="66310D28" w14:textId="72354331" w:rsidR="006340BC" w:rsidRPr="00DD3FDE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D3FDE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494116" w:rsidRPr="005970ED">
        <w:rPr>
          <w:rFonts w:asciiTheme="majorEastAsia" w:eastAsiaTheme="majorEastAsia" w:hAnsiTheme="majorEastAsia"/>
          <w:color w:val="000000"/>
          <w:sz w:val="20"/>
          <w:szCs w:val="20"/>
        </w:rPr>
        <w:t>https</w:t>
      </w:r>
      <w:r w:rsidR="00494116" w:rsidRPr="005970ED">
        <w:rPr>
          <w:b/>
          <w:bCs/>
          <w:color w:val="000000"/>
          <w:sz w:val="20"/>
          <w:szCs w:val="20"/>
        </w:rPr>
        <w:t>://elearning.gench.edu.cn</w:t>
      </w:r>
    </w:p>
    <w:p w14:paraId="02D2B112" w14:textId="67584B20" w:rsidR="006340BC" w:rsidRDefault="00F415B9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79004E">
        <w:rPr>
          <w:rFonts w:hint="eastAsia"/>
          <w:color w:val="000000"/>
          <w:sz w:val="20"/>
          <w:szCs w:val="20"/>
        </w:rPr>
        <w:t>无</w:t>
      </w:r>
    </w:p>
    <w:p w14:paraId="67DFA47A" w14:textId="77777777" w:rsidR="006340BC" w:rsidRDefault="00F415B9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09B5CB38" w14:textId="592F69EE" w:rsidR="007D4DEE" w:rsidRDefault="00F47903" w:rsidP="00F4790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德语文学选读是一门培养学生文学素养、扩大学生德国</w:t>
      </w:r>
      <w:proofErr w:type="gramStart"/>
      <w:r>
        <w:rPr>
          <w:rFonts w:hint="eastAsia"/>
          <w:color w:val="000000"/>
          <w:sz w:val="20"/>
          <w:szCs w:val="20"/>
        </w:rPr>
        <w:t>文化国情</w:t>
      </w:r>
      <w:proofErr w:type="gramEnd"/>
      <w:r>
        <w:rPr>
          <w:rFonts w:hint="eastAsia"/>
          <w:color w:val="000000"/>
          <w:sz w:val="20"/>
          <w:szCs w:val="20"/>
        </w:rPr>
        <w:t>知识、增加学生文学方面词汇量的课程。该课程是学习德语高级阶段的</w:t>
      </w:r>
      <w:r w:rsidR="0017699B">
        <w:rPr>
          <w:rFonts w:hint="eastAsia"/>
          <w:color w:val="000000"/>
          <w:sz w:val="20"/>
          <w:szCs w:val="20"/>
        </w:rPr>
        <w:t>选修</w:t>
      </w:r>
      <w:r>
        <w:rPr>
          <w:rFonts w:hint="eastAsia"/>
          <w:color w:val="000000"/>
          <w:sz w:val="20"/>
          <w:szCs w:val="20"/>
        </w:rPr>
        <w:t>课。本课程将</w:t>
      </w:r>
      <w:r w:rsidR="0017699B">
        <w:rPr>
          <w:rFonts w:hint="eastAsia"/>
          <w:color w:val="000000"/>
          <w:sz w:val="20"/>
          <w:szCs w:val="20"/>
        </w:rPr>
        <w:t>选取各个文学阶段典型的文学作品，深入浅出介绍德国文学史</w:t>
      </w:r>
      <w:r>
        <w:rPr>
          <w:rFonts w:hint="eastAsia"/>
          <w:color w:val="000000"/>
          <w:sz w:val="20"/>
          <w:szCs w:val="20"/>
        </w:rPr>
        <w:t>。</w:t>
      </w:r>
    </w:p>
    <w:p w14:paraId="1E41E73B" w14:textId="5ECC5AFB" w:rsidR="00F47903" w:rsidRDefault="00F47903" w:rsidP="00F4790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课程逻辑是，节选各个时期、各个作家的作品，覆盖尽量多的文本。在讲解过程中，加入文学史知识和作家风格特点的讲解，从而使学生全面细致地了解德国</w:t>
      </w:r>
      <w:r w:rsidR="0017699B">
        <w:rPr>
          <w:rFonts w:hint="eastAsia"/>
          <w:color w:val="000000"/>
          <w:sz w:val="20"/>
          <w:szCs w:val="20"/>
        </w:rPr>
        <w:t>文学史</w:t>
      </w:r>
      <w:r>
        <w:rPr>
          <w:rFonts w:hint="eastAsia"/>
          <w:color w:val="000000"/>
          <w:sz w:val="20"/>
          <w:szCs w:val="20"/>
        </w:rPr>
        <w:t>。</w:t>
      </w:r>
    </w:p>
    <w:p w14:paraId="61508BA3" w14:textId="77777777" w:rsidR="006340BC" w:rsidRPr="0017699B" w:rsidRDefault="006340BC" w:rsidP="006921B3">
      <w:pPr>
        <w:snapToGrid w:val="0"/>
        <w:spacing w:line="288" w:lineRule="auto"/>
        <w:rPr>
          <w:color w:val="000000"/>
          <w:sz w:val="20"/>
          <w:szCs w:val="20"/>
        </w:rPr>
      </w:pPr>
    </w:p>
    <w:p w14:paraId="6A09D7CF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16A91A1C" w14:textId="3EC57D51" w:rsidR="006340BC" w:rsidRDefault="006921B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</w:t>
      </w:r>
      <w:r w:rsidR="0017699B">
        <w:rPr>
          <w:rFonts w:hint="eastAsia"/>
          <w:color w:val="000000"/>
          <w:sz w:val="20"/>
          <w:szCs w:val="20"/>
        </w:rPr>
        <w:t>三</w:t>
      </w:r>
      <w:r>
        <w:rPr>
          <w:rFonts w:hint="eastAsia"/>
          <w:color w:val="000000"/>
          <w:sz w:val="20"/>
          <w:szCs w:val="20"/>
        </w:rPr>
        <w:t>学生选课</w:t>
      </w:r>
    </w:p>
    <w:p w14:paraId="705B6BF3" w14:textId="77777777" w:rsidR="006340BC" w:rsidRDefault="006340BC" w:rsidP="00EF4CC9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E4949ED" w14:textId="198CFBA1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D3F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494116" w:rsidRPr="009B378A" w14:paraId="5ED3A154" w14:textId="77777777" w:rsidTr="00881342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24B2" w14:textId="77777777" w:rsidR="00494116" w:rsidRPr="00F167F0" w:rsidRDefault="00494116" w:rsidP="008813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67F0"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9568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494116" w:rsidRPr="009B378A" w14:paraId="4193E47D" w14:textId="77777777" w:rsidTr="00881342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F897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BA56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23EB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F4CB" w14:textId="5C155863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519F973C" w14:textId="77777777" w:rsidTr="00881342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9F5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09114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ADBE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2710" w14:textId="488C48E2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14425977" w14:textId="77777777" w:rsidTr="00881342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AD8A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71AE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0571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82BD" w14:textId="2C9C8FD3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57995FC8" w14:textId="77777777" w:rsidTr="00881342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E4AD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8E66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B8D1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51AFD" w14:textId="3892C835" w:rsidR="00494116" w:rsidRPr="007B3978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6A445644" w14:textId="77777777" w:rsidTr="00881342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C6FDF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8D49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0A1A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16674" w14:textId="5E38393E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4A05A308" w14:textId="77777777" w:rsidTr="00881342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E5EA5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C804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26C2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2AA21" w14:textId="2DF8E19B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3BCEC8AA" w14:textId="77777777" w:rsidTr="00881342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4B16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7B62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4A20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7A47" w14:textId="3FF3C83B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1145B78E" w14:textId="77777777" w:rsidTr="00881342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4F78E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B53C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B6E9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7C2B7" w14:textId="14A39742" w:rsidR="00494116" w:rsidRPr="009B378A" w:rsidRDefault="007B3978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94116" w:rsidRPr="009B378A" w14:paraId="072AA4DE" w14:textId="77777777" w:rsidTr="00881342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9F8A98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B20D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657B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了解德国国情历史和社会概况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E179" w14:textId="06555FDF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94116" w:rsidRPr="009B378A" w14:paraId="0C0554C1" w14:textId="77777777" w:rsidTr="00881342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39E2F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3A21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E1A6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3008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7917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2C583EE0" w14:textId="77777777" w:rsidTr="00881342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12B15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9C99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5680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39D4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32B73D06" w14:textId="77777777" w:rsidTr="00881342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0EE71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4171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3E19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2522D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23BB79D9" w14:textId="77777777" w:rsidTr="00881342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CDD41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EACC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41F7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B80DD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65148D59" w14:textId="77777777" w:rsidTr="00881342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E5252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017B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C8E3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译技巧，具有较熟练运用德语进行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99A62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2B3FAF69" w14:textId="77777777" w:rsidTr="00881342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F70D0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C178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CD44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09E24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94116" w:rsidRPr="009B378A" w14:paraId="7F0ACD76" w14:textId="77777777" w:rsidTr="00881342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390AF0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7114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E894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A4736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94116" w:rsidRPr="009B378A" w14:paraId="5F31FD5C" w14:textId="77777777" w:rsidTr="00881342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928D1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CAFE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4FC8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9FDF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94116" w:rsidRPr="009B378A" w14:paraId="54B0BAEC" w14:textId="77777777" w:rsidTr="00881342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D199FA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C058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D679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FA604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74F7C463" w14:textId="77777777" w:rsidTr="00881342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D6EA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870D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F8D4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FC791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3E183614" w14:textId="77777777" w:rsidTr="00881342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360B70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C319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4FC8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F59E4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494116" w:rsidRPr="009B378A" w14:paraId="433C67C1" w14:textId="77777777" w:rsidTr="00881342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F6439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B912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C3A0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9B407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494116" w:rsidRPr="009B378A" w14:paraId="1E45A6F3" w14:textId="77777777" w:rsidTr="00881342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53093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72F5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0F13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1F3A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494116" w:rsidRPr="009B378A" w14:paraId="231F3441" w14:textId="77777777" w:rsidTr="00881342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27890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26AB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5FC9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790EB" w14:textId="144B98B9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94116" w:rsidRPr="009B378A" w14:paraId="4C5B3B13" w14:textId="77777777" w:rsidTr="00881342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2473E2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9D83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8088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C85C" w14:textId="05F27090" w:rsidR="00494116" w:rsidRPr="009B378A" w:rsidRDefault="007B3978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94116" w:rsidRPr="009B378A" w14:paraId="2D67623E" w14:textId="77777777" w:rsidTr="00881342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36F2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C319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601D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EFDB1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41C92B83" w14:textId="77777777" w:rsidTr="00881342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0B093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DF41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912A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B5DA" w14:textId="72176108" w:rsidR="00494116" w:rsidRPr="009B378A" w:rsidRDefault="00494116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94116" w:rsidRPr="009B378A" w14:paraId="59D5E288" w14:textId="77777777" w:rsidTr="00881342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706B9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C1A6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B9FE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4A6C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94116" w:rsidRPr="009B378A" w14:paraId="6BB20805" w14:textId="77777777" w:rsidTr="00881342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05850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FE41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F3EE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D617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94116" w:rsidRPr="009B378A" w14:paraId="405ED936" w14:textId="77777777" w:rsidTr="00881342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A9597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7960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4891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C3B5" w14:textId="77777777" w:rsidR="00494116" w:rsidRPr="009B378A" w:rsidRDefault="00494116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94116" w:rsidRPr="009B378A" w14:paraId="08D46EB5" w14:textId="77777777" w:rsidTr="00881342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BFBA2C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DD64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E9AC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322A1" w14:textId="77777777" w:rsidR="00494116" w:rsidRPr="009B378A" w:rsidRDefault="00494116" w:rsidP="0088134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30308D35" w14:textId="77777777" w:rsidTr="00881342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7BEBD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4036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3281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F655D" w14:textId="77777777" w:rsidR="00494116" w:rsidRPr="009B378A" w:rsidRDefault="00494116" w:rsidP="0088134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94116" w:rsidRPr="009B378A" w14:paraId="36BCA34C" w14:textId="77777777" w:rsidTr="00881342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FDCC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6940" w14:textId="77777777" w:rsidR="00494116" w:rsidRPr="009B378A" w:rsidRDefault="00494116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BCE7" w14:textId="77777777" w:rsidR="00494116" w:rsidRPr="009B378A" w:rsidRDefault="00494116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BF0A" w14:textId="77777777" w:rsidR="00494116" w:rsidRPr="009B378A" w:rsidRDefault="00494116" w:rsidP="0088134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80D68BC" w14:textId="77777777" w:rsidR="00DD3FDE" w:rsidRPr="00494116" w:rsidRDefault="00DD3FDE">
      <w:pPr>
        <w:ind w:firstLineChars="200" w:firstLine="420"/>
      </w:pPr>
    </w:p>
    <w:p w14:paraId="099E7EC9" w14:textId="77777777" w:rsidR="00DD3FDE" w:rsidRDefault="00DD3FDE">
      <w:pPr>
        <w:ind w:firstLineChars="200" w:firstLine="420"/>
      </w:pPr>
    </w:p>
    <w:p w14:paraId="20728936" w14:textId="77777777" w:rsidR="006340BC" w:rsidRDefault="006340BC"/>
    <w:p w14:paraId="4C08A9E5" w14:textId="22843BD0" w:rsidR="00DD3FDE" w:rsidRPr="00494116" w:rsidRDefault="00F415B9" w:rsidP="0049411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11F1A">
        <w:rPr>
          <w:rFonts w:ascii="黑体" w:eastAsia="黑体" w:hAnsi="宋体" w:hint="eastAsia"/>
          <w:sz w:val="24"/>
        </w:rPr>
        <w:t>五、</w:t>
      </w:r>
      <w:r w:rsidRPr="00E11F1A">
        <w:rPr>
          <w:rFonts w:ascii="黑体" w:eastAsia="黑体" w:hAnsi="宋体"/>
          <w:sz w:val="24"/>
        </w:rPr>
        <w:t>课程</w:t>
      </w:r>
      <w:r w:rsidRPr="00E11F1A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1874" w:tblpY="152"/>
        <w:tblOverlap w:val="never"/>
        <w:tblW w:w="7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134"/>
        <w:gridCol w:w="2773"/>
        <w:gridCol w:w="2199"/>
        <w:gridCol w:w="1276"/>
      </w:tblGrid>
      <w:tr w:rsidR="00DD3FDE" w14:paraId="09E176AE" w14:textId="77777777" w:rsidTr="00494116">
        <w:tc>
          <w:tcPr>
            <w:tcW w:w="562" w:type="dxa"/>
          </w:tcPr>
          <w:p w14:paraId="036A84B8" w14:textId="77777777" w:rsidR="00DD3FDE" w:rsidRDefault="00DD3FDE" w:rsidP="00494116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4" w:type="dxa"/>
          </w:tcPr>
          <w:p w14:paraId="2872481C" w14:textId="77777777" w:rsidR="00DD3FDE" w:rsidRDefault="00DD3FDE" w:rsidP="00494116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14:paraId="434515AA" w14:textId="77777777" w:rsidR="00DD3FDE" w:rsidRDefault="00DD3FDE" w:rsidP="00494116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773" w:type="dxa"/>
            <w:vAlign w:val="center"/>
          </w:tcPr>
          <w:p w14:paraId="4C5CFD23" w14:textId="77777777" w:rsidR="00DD3FDE" w:rsidRDefault="00DD3FDE" w:rsidP="00494116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14:paraId="26681483" w14:textId="77777777" w:rsidR="00DD3FDE" w:rsidRDefault="00DD3FDE" w:rsidP="00494116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01E7B58B" w14:textId="77777777" w:rsidR="00DD3FDE" w:rsidRDefault="00DD3FDE" w:rsidP="00494116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vAlign w:val="center"/>
          </w:tcPr>
          <w:p w14:paraId="312C41B4" w14:textId="77777777" w:rsidR="00DD3FDE" w:rsidRDefault="00DD3FDE" w:rsidP="00494116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DD3FDE" w14:paraId="3A8F2176" w14:textId="77777777" w:rsidTr="00494116">
        <w:tc>
          <w:tcPr>
            <w:tcW w:w="562" w:type="dxa"/>
          </w:tcPr>
          <w:p w14:paraId="2992A4FD" w14:textId="77777777" w:rsidR="00DD3FDE" w:rsidRDefault="00DD3FDE" w:rsidP="00494116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9D04517" w14:textId="1447B646" w:rsidR="00DD3FDE" w:rsidRDefault="00DD3FDE" w:rsidP="00494116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</w:t>
            </w:r>
            <w:r w:rsidR="007B3978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2773" w:type="dxa"/>
          </w:tcPr>
          <w:p w14:paraId="45F772A0" w14:textId="4B40D3C2" w:rsidR="00DD3FDE" w:rsidRDefault="00DD3FDE" w:rsidP="00494116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1.</w:t>
            </w:r>
            <w:r w:rsidR="007B397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能够分析德国诗歌、短篇小说、戏剧片段</w:t>
            </w:r>
          </w:p>
        </w:tc>
        <w:tc>
          <w:tcPr>
            <w:tcW w:w="2199" w:type="dxa"/>
          </w:tcPr>
          <w:p w14:paraId="40F533ED" w14:textId="77777777" w:rsidR="00DD3FDE" w:rsidRPr="00494116" w:rsidRDefault="00DD3FDE" w:rsidP="00494116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4116">
              <w:rPr>
                <w:rFonts w:ascii="仿宋" w:eastAsia="仿宋" w:hAnsi="仿宋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19D5CFBC" w14:textId="77777777" w:rsidR="00DD3FDE" w:rsidRPr="00494116" w:rsidRDefault="00DD3FDE" w:rsidP="00494116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4116">
              <w:rPr>
                <w:rFonts w:ascii="仿宋" w:eastAsia="仿宋" w:hAnsi="仿宋" w:hint="eastAsia"/>
                <w:sz w:val="24"/>
                <w:szCs w:val="24"/>
              </w:rPr>
              <w:t>课堂随机抽查</w:t>
            </w:r>
          </w:p>
        </w:tc>
      </w:tr>
      <w:tr w:rsidR="00DD3FDE" w14:paraId="67CDDBDA" w14:textId="77777777" w:rsidTr="00494116">
        <w:tc>
          <w:tcPr>
            <w:tcW w:w="562" w:type="dxa"/>
          </w:tcPr>
          <w:p w14:paraId="20036E42" w14:textId="77777777" w:rsidR="00DD3FDE" w:rsidRDefault="00DD3FDE" w:rsidP="00494116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EA98AE8" w14:textId="1108981D" w:rsidR="00DD3FDE" w:rsidRDefault="00DD3FDE" w:rsidP="00494116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</w:t>
            </w:r>
            <w:r w:rsidR="006841BF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</w:t>
            </w:r>
            <w:r w:rsidR="0017699B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33</w:t>
            </w:r>
            <w:r w:rsidR="007B3978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73" w:type="dxa"/>
          </w:tcPr>
          <w:p w14:paraId="0942B137" w14:textId="11352544" w:rsidR="00DD3FDE" w:rsidRPr="007B3978" w:rsidRDefault="007B3978" w:rsidP="007B3978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对德国文学史及德国历史国情有基本了解</w:t>
            </w:r>
          </w:p>
        </w:tc>
        <w:tc>
          <w:tcPr>
            <w:tcW w:w="2199" w:type="dxa"/>
          </w:tcPr>
          <w:p w14:paraId="5E9530AB" w14:textId="77777777" w:rsidR="00DD3FDE" w:rsidRPr="00494116" w:rsidRDefault="00DD3FDE" w:rsidP="00494116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4116">
              <w:rPr>
                <w:rFonts w:ascii="仿宋" w:eastAsia="仿宋" w:hAnsi="仿宋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1C78F7F9" w14:textId="77777777" w:rsidR="00DD3FDE" w:rsidRPr="00494116" w:rsidRDefault="00DD3FDE" w:rsidP="00494116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4116">
              <w:rPr>
                <w:rFonts w:ascii="仿宋" w:eastAsia="仿宋" w:hAnsi="仿宋" w:hint="eastAsia"/>
                <w:sz w:val="24"/>
                <w:szCs w:val="24"/>
              </w:rPr>
              <w:t>课堂测验</w:t>
            </w:r>
          </w:p>
        </w:tc>
      </w:tr>
      <w:tr w:rsidR="00DD3FDE" w14:paraId="3CB8FA49" w14:textId="77777777" w:rsidTr="00494116">
        <w:tc>
          <w:tcPr>
            <w:tcW w:w="562" w:type="dxa"/>
          </w:tcPr>
          <w:p w14:paraId="3F75126A" w14:textId="77777777" w:rsidR="00DD3FDE" w:rsidRDefault="00DD3FDE" w:rsidP="00494116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09504A66" w14:textId="09462002" w:rsidR="00DD3FDE" w:rsidRDefault="00DD3FDE" w:rsidP="00494116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</w:t>
            </w:r>
            <w:r w:rsidR="0017699B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 w:rsidR="006841BF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 w:rsidR="001819C9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73" w:type="dxa"/>
          </w:tcPr>
          <w:p w14:paraId="6842CF05" w14:textId="23764EA1" w:rsidR="00DD3FDE" w:rsidRDefault="00DD3FDE" w:rsidP="00494116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1.</w:t>
            </w:r>
            <w:r w:rsidR="0017699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能够自主查阅德语信息，并进行整合</w:t>
            </w:r>
          </w:p>
        </w:tc>
        <w:tc>
          <w:tcPr>
            <w:tcW w:w="2199" w:type="dxa"/>
          </w:tcPr>
          <w:p w14:paraId="660CD3D9" w14:textId="77777777" w:rsidR="00DD3FDE" w:rsidRPr="00494116" w:rsidRDefault="00DD3FDE" w:rsidP="00494116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4116">
              <w:rPr>
                <w:rFonts w:ascii="仿宋" w:eastAsia="仿宋" w:hAnsi="仿宋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15280E4A" w14:textId="77777777" w:rsidR="00DD3FDE" w:rsidRPr="00494116" w:rsidRDefault="00DD3FDE" w:rsidP="00494116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4116">
              <w:rPr>
                <w:rFonts w:ascii="仿宋" w:eastAsia="仿宋" w:hAnsi="仿宋" w:hint="eastAsia"/>
                <w:sz w:val="24"/>
                <w:szCs w:val="24"/>
              </w:rPr>
              <w:t>课堂随机抽查</w:t>
            </w:r>
          </w:p>
        </w:tc>
      </w:tr>
      <w:tr w:rsidR="007B3978" w14:paraId="0E0B0FB7" w14:textId="77777777" w:rsidTr="00494116">
        <w:tc>
          <w:tcPr>
            <w:tcW w:w="562" w:type="dxa"/>
          </w:tcPr>
          <w:p w14:paraId="5440FAAB" w14:textId="59668FA8" w:rsidR="007B3978" w:rsidRDefault="007B3978" w:rsidP="00494116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BDD4E6E" w14:textId="1B306DF1" w:rsidR="007B3978" w:rsidRDefault="007B3978" w:rsidP="00494116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0612</w:t>
            </w:r>
          </w:p>
        </w:tc>
        <w:tc>
          <w:tcPr>
            <w:tcW w:w="2773" w:type="dxa"/>
          </w:tcPr>
          <w:p w14:paraId="5416C9C5" w14:textId="028C40EA" w:rsidR="007B3978" w:rsidRDefault="007B3978" w:rsidP="00494116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熟悉权威出版机构，对文学相关信息有基本判断</w:t>
            </w:r>
          </w:p>
        </w:tc>
        <w:tc>
          <w:tcPr>
            <w:tcW w:w="2199" w:type="dxa"/>
          </w:tcPr>
          <w:p w14:paraId="0947756B" w14:textId="53705D8C" w:rsidR="007B3978" w:rsidRPr="00494116" w:rsidRDefault="007B3978" w:rsidP="00494116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讲授</w:t>
            </w:r>
          </w:p>
        </w:tc>
        <w:tc>
          <w:tcPr>
            <w:tcW w:w="1276" w:type="dxa"/>
          </w:tcPr>
          <w:p w14:paraId="15703E19" w14:textId="5AC78313" w:rsidR="007B3978" w:rsidRPr="00494116" w:rsidRDefault="007B3978" w:rsidP="00494116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课堂随机抽查</w:t>
            </w:r>
          </w:p>
        </w:tc>
      </w:tr>
    </w:tbl>
    <w:p w14:paraId="3F86B059" w14:textId="77777777" w:rsidR="006340BC" w:rsidRDefault="006340BC" w:rsidP="00EF4CC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2D281455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F4CC9">
        <w:rPr>
          <w:rFonts w:ascii="黑体" w:eastAsia="黑体" w:hAnsi="宋体" w:hint="eastAsia"/>
          <w:sz w:val="24"/>
        </w:rPr>
        <w:t>六、</w:t>
      </w:r>
      <w:r w:rsidRPr="00EF4CC9">
        <w:rPr>
          <w:rFonts w:ascii="黑体" w:eastAsia="黑体" w:hAnsi="宋体"/>
          <w:sz w:val="24"/>
        </w:rPr>
        <w:t>课程内容</w:t>
      </w:r>
    </w:p>
    <w:p w14:paraId="3774F0B2" w14:textId="5F48791F" w:rsidR="006340BC" w:rsidRDefault="0049411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本课程共3</w:t>
      </w:r>
      <w:r>
        <w:rPr>
          <w:rFonts w:ascii="宋体" w:hAnsi="宋体"/>
          <w:sz w:val="20"/>
          <w:szCs w:val="20"/>
        </w:rPr>
        <w:t>2</w:t>
      </w:r>
      <w:r>
        <w:rPr>
          <w:rFonts w:ascii="宋体" w:hAnsi="宋体" w:hint="eastAsia"/>
          <w:sz w:val="20"/>
          <w:szCs w:val="20"/>
        </w:rPr>
        <w:t>课时，理论课时3</w:t>
      </w:r>
      <w:r>
        <w:rPr>
          <w:rFonts w:ascii="宋体" w:hAnsi="宋体"/>
          <w:sz w:val="20"/>
          <w:szCs w:val="20"/>
        </w:rPr>
        <w:t>2</w:t>
      </w:r>
      <w:r>
        <w:rPr>
          <w:rFonts w:ascii="宋体" w:hAnsi="宋体" w:hint="eastAsia"/>
          <w:sz w:val="20"/>
          <w:szCs w:val="20"/>
        </w:rPr>
        <w:t>，实践课时0</w:t>
      </w:r>
      <w:r>
        <w:rPr>
          <w:rFonts w:ascii="宋体" w:hAnsi="宋体"/>
          <w:sz w:val="20"/>
          <w:szCs w:val="20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3118"/>
        <w:gridCol w:w="2552"/>
        <w:gridCol w:w="1134"/>
      </w:tblGrid>
      <w:tr w:rsidR="006921B3" w14:paraId="71C88EF2" w14:textId="77777777" w:rsidTr="006921B3">
        <w:tc>
          <w:tcPr>
            <w:tcW w:w="675" w:type="dxa"/>
          </w:tcPr>
          <w:p w14:paraId="1C42BC80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14:paraId="47463A30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14:paraId="6C332C69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14:paraId="023BA458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14:paraId="451C8289" w14:textId="77777777" w:rsidR="008D0A17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理论</w:t>
            </w:r>
            <w:r w:rsidR="008D0A17">
              <w:rPr>
                <w:rFonts w:hint="eastAsia"/>
                <w:sz w:val="20"/>
                <w:szCs w:val="20"/>
              </w:rPr>
              <w:t>课时数</w:t>
            </w:r>
          </w:p>
        </w:tc>
      </w:tr>
      <w:tr w:rsidR="006921B3" w14:paraId="00D73C87" w14:textId="77777777" w:rsidTr="006921B3">
        <w:tc>
          <w:tcPr>
            <w:tcW w:w="675" w:type="dxa"/>
          </w:tcPr>
          <w:p w14:paraId="3620CE34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3937723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118" w:type="dxa"/>
          </w:tcPr>
          <w:p w14:paraId="6B4E2FD0" w14:textId="40FCE5D6" w:rsidR="006921B3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Barock</w:t>
            </w:r>
            <w:proofErr w:type="spellEnd"/>
            <w:r>
              <w:rPr>
                <w:rFonts w:hint="eastAsia"/>
                <w:sz w:val="20"/>
                <w:szCs w:val="20"/>
              </w:rPr>
              <w:t>时期的文学特点，讲解</w:t>
            </w:r>
            <w:r>
              <w:rPr>
                <w:rFonts w:hint="eastAsia"/>
                <w:sz w:val="20"/>
                <w:szCs w:val="20"/>
              </w:rPr>
              <w:t>&lt;das</w:t>
            </w:r>
            <w:r>
              <w:rPr>
                <w:sz w:val="20"/>
                <w:szCs w:val="20"/>
              </w:rPr>
              <w:t xml:space="preserve"> Lied&gt;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&lt;</w:t>
            </w:r>
            <w:r>
              <w:rPr>
                <w:sz w:val="20"/>
                <w:szCs w:val="20"/>
                <w:lang w:val="de-DE"/>
              </w:rPr>
              <w:t>Thränen des Vaterlandes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2552" w:type="dxa"/>
          </w:tcPr>
          <w:p w14:paraId="318D1DF3" w14:textId="0CB844D6" w:rsidR="006921B3" w:rsidRDefault="006841BF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</w:t>
            </w:r>
            <w:proofErr w:type="spellStart"/>
            <w:r w:rsidR="0017699B">
              <w:rPr>
                <w:rFonts w:hint="eastAsia"/>
                <w:sz w:val="20"/>
                <w:szCs w:val="20"/>
              </w:rPr>
              <w:t>B</w:t>
            </w:r>
            <w:r w:rsidR="0017699B">
              <w:rPr>
                <w:sz w:val="20"/>
                <w:szCs w:val="20"/>
              </w:rPr>
              <w:t>arock</w:t>
            </w:r>
            <w:proofErr w:type="spellEnd"/>
            <w:r>
              <w:rPr>
                <w:rFonts w:hint="eastAsia"/>
                <w:sz w:val="20"/>
                <w:szCs w:val="20"/>
              </w:rPr>
              <w:t>诗歌，学会诗歌的</w:t>
            </w:r>
            <w:r w:rsidR="00F47903">
              <w:rPr>
                <w:rFonts w:hint="eastAsia"/>
                <w:sz w:val="20"/>
                <w:szCs w:val="20"/>
              </w:rPr>
              <w:t>格律、内容和背景</w:t>
            </w:r>
          </w:p>
        </w:tc>
        <w:tc>
          <w:tcPr>
            <w:tcW w:w="1134" w:type="dxa"/>
          </w:tcPr>
          <w:p w14:paraId="0DC2AF99" w14:textId="1435758D" w:rsidR="006921B3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</w:t>
            </w:r>
            <w:r w:rsidR="0017699B">
              <w:rPr>
                <w:sz w:val="20"/>
                <w:szCs w:val="20"/>
              </w:rPr>
              <w:t>2</w:t>
            </w:r>
          </w:p>
        </w:tc>
      </w:tr>
      <w:tr w:rsidR="008D0A17" w14:paraId="67B30E2F" w14:textId="77777777" w:rsidTr="006921B3">
        <w:tc>
          <w:tcPr>
            <w:tcW w:w="675" w:type="dxa"/>
          </w:tcPr>
          <w:p w14:paraId="5C39C681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F813D4C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14:paraId="0C196A46" w14:textId="70C47B23" w:rsidR="008D0A17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ufklärung</w:t>
            </w:r>
            <w:r>
              <w:rPr>
                <w:rFonts w:hint="eastAsia"/>
                <w:sz w:val="20"/>
                <w:szCs w:val="20"/>
              </w:rPr>
              <w:t>时期文学特点，引入</w:t>
            </w:r>
            <w:r>
              <w:rPr>
                <w:rFonts w:hint="eastAsia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essing, Kant</w:t>
            </w:r>
          </w:p>
        </w:tc>
        <w:tc>
          <w:tcPr>
            <w:tcW w:w="2552" w:type="dxa"/>
          </w:tcPr>
          <w:p w14:paraId="460EB4DB" w14:textId="77777777"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看懂叙事类作品，有歧义</w:t>
            </w:r>
            <w:proofErr w:type="spellStart"/>
            <w:r>
              <w:rPr>
                <w:rFonts w:hint="eastAsia"/>
                <w:sz w:val="20"/>
                <w:szCs w:val="20"/>
              </w:rPr>
              <w:t>Parabel</w:t>
            </w:r>
            <w:proofErr w:type="spellEnd"/>
            <w:r>
              <w:rPr>
                <w:rFonts w:hint="eastAsia"/>
                <w:sz w:val="20"/>
                <w:szCs w:val="20"/>
              </w:rPr>
              <w:t>这种问题为甚，阐释并解读短篇</w:t>
            </w:r>
            <w:proofErr w:type="spellStart"/>
            <w:r>
              <w:rPr>
                <w:rFonts w:hint="eastAsia"/>
                <w:sz w:val="20"/>
                <w:szCs w:val="20"/>
              </w:rPr>
              <w:t>parabel</w:t>
            </w:r>
            <w:proofErr w:type="spellEnd"/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</w:tcPr>
          <w:p w14:paraId="3D3CFC97" w14:textId="1B9CCD34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</w:t>
            </w:r>
            <w:r w:rsidR="0017699B">
              <w:rPr>
                <w:sz w:val="20"/>
                <w:szCs w:val="20"/>
              </w:rPr>
              <w:t>2</w:t>
            </w:r>
          </w:p>
        </w:tc>
      </w:tr>
      <w:tr w:rsidR="008D0A17" w14:paraId="28545F13" w14:textId="77777777" w:rsidTr="006921B3">
        <w:tc>
          <w:tcPr>
            <w:tcW w:w="675" w:type="dxa"/>
          </w:tcPr>
          <w:p w14:paraId="5B341F67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9A595B2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14:paraId="606CC15A" w14:textId="0A26BAEA" w:rsidR="008D0A17" w:rsidRPr="0017699B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  <w:lang w:val="de-DE"/>
              </w:rPr>
            </w:pPr>
            <w:r w:rsidRPr="0017699B">
              <w:rPr>
                <w:rFonts w:hint="eastAsia"/>
                <w:sz w:val="20"/>
                <w:szCs w:val="20"/>
                <w:lang w:val="de-DE"/>
              </w:rPr>
              <w:t>Sturm</w:t>
            </w:r>
            <w:r w:rsidRPr="0017699B">
              <w:rPr>
                <w:sz w:val="20"/>
                <w:szCs w:val="20"/>
                <w:lang w:val="de-DE"/>
              </w:rPr>
              <w:t xml:space="preserve"> und Drang, </w:t>
            </w:r>
            <w:r>
              <w:rPr>
                <w:rFonts w:hint="eastAsia"/>
                <w:sz w:val="20"/>
                <w:szCs w:val="20"/>
                <w:lang w:val="de-DE"/>
              </w:rPr>
              <w:t>引入歌德、席勒，着重讲解</w:t>
            </w:r>
            <w:r>
              <w:rPr>
                <w:rFonts w:hint="eastAsia"/>
                <w:sz w:val="20"/>
                <w:szCs w:val="20"/>
                <w:lang w:val="de-DE"/>
              </w:rPr>
              <w:t>&lt;</w:t>
            </w:r>
            <w:r>
              <w:rPr>
                <w:sz w:val="20"/>
                <w:szCs w:val="20"/>
                <w:lang w:val="de-DE"/>
              </w:rPr>
              <w:t>das Mailied&gt;</w:t>
            </w:r>
          </w:p>
        </w:tc>
        <w:tc>
          <w:tcPr>
            <w:tcW w:w="2552" w:type="dxa"/>
          </w:tcPr>
          <w:p w14:paraId="474284EB" w14:textId="74D26726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看懂并学会分析</w:t>
            </w:r>
            <w:proofErr w:type="spellStart"/>
            <w:r w:rsidR="00196185">
              <w:rPr>
                <w:rFonts w:hint="eastAsia"/>
                <w:sz w:val="20"/>
                <w:szCs w:val="20"/>
              </w:rPr>
              <w:t>E</w:t>
            </w:r>
            <w:r w:rsidR="00196185">
              <w:rPr>
                <w:sz w:val="20"/>
                <w:szCs w:val="20"/>
              </w:rPr>
              <w:t>rlebnislyrik</w:t>
            </w:r>
            <w:proofErr w:type="spellEnd"/>
          </w:p>
        </w:tc>
        <w:tc>
          <w:tcPr>
            <w:tcW w:w="1134" w:type="dxa"/>
          </w:tcPr>
          <w:p w14:paraId="5DF20270" w14:textId="0D2188AF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</w:t>
            </w:r>
            <w:r w:rsidR="00196185">
              <w:rPr>
                <w:sz w:val="20"/>
                <w:szCs w:val="20"/>
              </w:rPr>
              <w:t>4</w:t>
            </w:r>
          </w:p>
        </w:tc>
      </w:tr>
      <w:tr w:rsidR="008D0A17" w14:paraId="262246AF" w14:textId="77777777" w:rsidTr="006921B3">
        <w:tc>
          <w:tcPr>
            <w:tcW w:w="675" w:type="dxa"/>
          </w:tcPr>
          <w:p w14:paraId="47D03451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973EE28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14:paraId="0F842922" w14:textId="21126791" w:rsidR="008D0A17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eimarer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Klassik</w:t>
            </w:r>
            <w:proofErr w:type="spellEnd"/>
            <w:r>
              <w:rPr>
                <w:rFonts w:hint="eastAsia"/>
                <w:sz w:val="20"/>
                <w:szCs w:val="20"/>
              </w:rPr>
              <w:t>，讲解席勒</w:t>
            </w:r>
            <w:r>
              <w:rPr>
                <w:rFonts w:hint="eastAsia"/>
                <w:sz w:val="20"/>
                <w:szCs w:val="20"/>
              </w:rPr>
              <w:t>Drama</w:t>
            </w:r>
            <w:r>
              <w:rPr>
                <w:rFonts w:hint="eastAsia"/>
                <w:sz w:val="20"/>
                <w:szCs w:val="20"/>
              </w:rPr>
              <w:t>，歌德的</w:t>
            </w:r>
            <w:r>
              <w:rPr>
                <w:rFonts w:hint="eastAsia"/>
                <w:sz w:val="20"/>
                <w:szCs w:val="20"/>
              </w:rPr>
              <w:t>Faust</w:t>
            </w:r>
          </w:p>
        </w:tc>
        <w:tc>
          <w:tcPr>
            <w:tcW w:w="2552" w:type="dxa"/>
          </w:tcPr>
          <w:p w14:paraId="5C2AC475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了解戏剧概念，学会分析戏剧节选</w:t>
            </w:r>
          </w:p>
        </w:tc>
        <w:tc>
          <w:tcPr>
            <w:tcW w:w="1134" w:type="dxa"/>
          </w:tcPr>
          <w:p w14:paraId="6FBFA4CD" w14:textId="43936785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</w:t>
            </w:r>
            <w:r w:rsidR="00196185">
              <w:rPr>
                <w:sz w:val="20"/>
                <w:szCs w:val="20"/>
              </w:rPr>
              <w:t>4</w:t>
            </w:r>
          </w:p>
        </w:tc>
      </w:tr>
      <w:tr w:rsidR="008D0A17" w14:paraId="47444BB1" w14:textId="77777777" w:rsidTr="006921B3">
        <w:tc>
          <w:tcPr>
            <w:tcW w:w="675" w:type="dxa"/>
          </w:tcPr>
          <w:p w14:paraId="0BFE64F2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9734253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单元五</w:t>
            </w:r>
          </w:p>
        </w:tc>
        <w:tc>
          <w:tcPr>
            <w:tcW w:w="3118" w:type="dxa"/>
          </w:tcPr>
          <w:p w14:paraId="15C43CA7" w14:textId="5071E43E" w:rsidR="008D0A17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Romantik</w:t>
            </w:r>
            <w:proofErr w:type="spellEnd"/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Eichen</w:t>
            </w:r>
            <w:r>
              <w:rPr>
                <w:sz w:val="20"/>
                <w:szCs w:val="20"/>
              </w:rPr>
              <w:t>dorff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Novalis</w:t>
            </w:r>
            <w:r>
              <w:rPr>
                <w:rFonts w:hint="eastAsia"/>
                <w:sz w:val="20"/>
                <w:szCs w:val="20"/>
              </w:rPr>
              <w:t>等代表作</w:t>
            </w:r>
          </w:p>
        </w:tc>
        <w:tc>
          <w:tcPr>
            <w:tcW w:w="2552" w:type="dxa"/>
          </w:tcPr>
          <w:p w14:paraId="2457859F" w14:textId="162A842B" w:rsidR="008D0A17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浪漫主义诗歌</w:t>
            </w:r>
            <w:proofErr w:type="spellStart"/>
            <w:r>
              <w:rPr>
                <w:rFonts w:hint="eastAsia"/>
                <w:sz w:val="20"/>
                <w:szCs w:val="20"/>
              </w:rPr>
              <w:t>Motiv</w:t>
            </w:r>
            <w:proofErr w:type="spellEnd"/>
            <w:r>
              <w:rPr>
                <w:rFonts w:hint="eastAsia"/>
                <w:sz w:val="20"/>
                <w:szCs w:val="20"/>
              </w:rPr>
              <w:t>和</w:t>
            </w:r>
            <w:r>
              <w:rPr>
                <w:rFonts w:hint="eastAsia"/>
                <w:sz w:val="20"/>
                <w:szCs w:val="20"/>
              </w:rPr>
              <w:t>Thema</w:t>
            </w:r>
            <w:r>
              <w:rPr>
                <w:rFonts w:hint="eastAsia"/>
                <w:sz w:val="20"/>
                <w:szCs w:val="20"/>
              </w:rPr>
              <w:t>分析</w:t>
            </w:r>
          </w:p>
        </w:tc>
        <w:tc>
          <w:tcPr>
            <w:tcW w:w="1134" w:type="dxa"/>
          </w:tcPr>
          <w:p w14:paraId="4CADEC05" w14:textId="10BFB3B3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</w:t>
            </w:r>
            <w:r w:rsidR="00196185">
              <w:rPr>
                <w:sz w:val="20"/>
                <w:szCs w:val="20"/>
              </w:rPr>
              <w:t>4</w:t>
            </w:r>
          </w:p>
        </w:tc>
      </w:tr>
      <w:tr w:rsidR="0017699B" w14:paraId="3992BED4" w14:textId="77777777" w:rsidTr="006921B3">
        <w:tc>
          <w:tcPr>
            <w:tcW w:w="675" w:type="dxa"/>
          </w:tcPr>
          <w:p w14:paraId="4E28A671" w14:textId="4DAF9EDC" w:rsidR="0017699B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08861578" w14:textId="656E4193" w:rsidR="0017699B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单元六</w:t>
            </w:r>
          </w:p>
        </w:tc>
        <w:tc>
          <w:tcPr>
            <w:tcW w:w="3118" w:type="dxa"/>
          </w:tcPr>
          <w:p w14:paraId="1AF25CF6" w14:textId="4E475670" w:rsidR="0017699B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ealismus</w:t>
            </w:r>
            <w:proofErr w:type="spellEnd"/>
            <w:r>
              <w:rPr>
                <w:rFonts w:hint="eastAsia"/>
                <w:sz w:val="20"/>
                <w:szCs w:val="20"/>
              </w:rPr>
              <w:t>，讲解施多</w:t>
            </w:r>
            <w:proofErr w:type="gramStart"/>
            <w:r>
              <w:rPr>
                <w:rFonts w:hint="eastAsia"/>
                <w:sz w:val="20"/>
                <w:szCs w:val="20"/>
              </w:rPr>
              <w:t>姆</w:t>
            </w:r>
            <w:proofErr w:type="gramEnd"/>
            <w:r>
              <w:rPr>
                <w:rFonts w:hint="eastAsia"/>
                <w:sz w:val="20"/>
                <w:szCs w:val="20"/>
              </w:rPr>
              <w:t>，</w:t>
            </w:r>
            <w:r w:rsidR="00196185">
              <w:rPr>
                <w:rFonts w:hint="eastAsia"/>
                <w:sz w:val="20"/>
                <w:szCs w:val="20"/>
              </w:rPr>
              <w:t>冯塔纳代表作</w:t>
            </w:r>
          </w:p>
        </w:tc>
        <w:tc>
          <w:tcPr>
            <w:tcW w:w="2552" w:type="dxa"/>
          </w:tcPr>
          <w:p w14:paraId="5EE4FDF7" w14:textId="61C93B1D" w:rsidR="0017699B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现实主义风格的把握</w:t>
            </w:r>
          </w:p>
        </w:tc>
        <w:tc>
          <w:tcPr>
            <w:tcW w:w="1134" w:type="dxa"/>
          </w:tcPr>
          <w:p w14:paraId="11EFDA34" w14:textId="73CF05ED" w:rsidR="0017699B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4</w:t>
            </w:r>
          </w:p>
        </w:tc>
      </w:tr>
      <w:tr w:rsidR="00196185" w14:paraId="756815A7" w14:textId="77777777" w:rsidTr="006921B3">
        <w:tc>
          <w:tcPr>
            <w:tcW w:w="675" w:type="dxa"/>
          </w:tcPr>
          <w:p w14:paraId="584C8730" w14:textId="3513A194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0AEB33F4" w14:textId="4D2A7E2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单元七</w:t>
            </w:r>
            <w:proofErr w:type="gramEnd"/>
          </w:p>
        </w:tc>
        <w:tc>
          <w:tcPr>
            <w:tcW w:w="3118" w:type="dxa"/>
          </w:tcPr>
          <w:p w14:paraId="7C34C040" w14:textId="3D35A31A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自然主义，讲解</w:t>
            </w:r>
            <w:r>
              <w:rPr>
                <w:rFonts w:hint="eastAsia"/>
                <w:sz w:val="20"/>
                <w:szCs w:val="20"/>
              </w:rPr>
              <w:t>Hauptmann</w:t>
            </w:r>
            <w:r>
              <w:rPr>
                <w:rFonts w:hint="eastAsia"/>
                <w:sz w:val="20"/>
                <w:szCs w:val="20"/>
              </w:rPr>
              <w:t>代表作</w:t>
            </w:r>
          </w:p>
        </w:tc>
        <w:tc>
          <w:tcPr>
            <w:tcW w:w="2552" w:type="dxa"/>
          </w:tcPr>
          <w:p w14:paraId="0EC04253" w14:textId="5B2C47D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分秒风格</w:t>
            </w:r>
          </w:p>
        </w:tc>
        <w:tc>
          <w:tcPr>
            <w:tcW w:w="1134" w:type="dxa"/>
          </w:tcPr>
          <w:p w14:paraId="00BD335D" w14:textId="630AA63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196185" w14:paraId="59177B91" w14:textId="77777777" w:rsidTr="006921B3">
        <w:tc>
          <w:tcPr>
            <w:tcW w:w="675" w:type="dxa"/>
          </w:tcPr>
          <w:p w14:paraId="1F4AF9FA" w14:textId="74EC519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1A64BF25" w14:textId="09ADBDC5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单元八</w:t>
            </w:r>
            <w:proofErr w:type="gramEnd"/>
          </w:p>
        </w:tc>
        <w:tc>
          <w:tcPr>
            <w:tcW w:w="3118" w:type="dxa"/>
          </w:tcPr>
          <w:p w14:paraId="2605A152" w14:textId="46EAEDF3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印象主义和象征主义</w:t>
            </w:r>
          </w:p>
        </w:tc>
        <w:tc>
          <w:tcPr>
            <w:tcW w:w="2552" w:type="dxa"/>
          </w:tcPr>
          <w:p w14:paraId="410A8714" w14:textId="7562C18D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了解里尔克</w:t>
            </w:r>
          </w:p>
        </w:tc>
        <w:tc>
          <w:tcPr>
            <w:tcW w:w="1134" w:type="dxa"/>
          </w:tcPr>
          <w:p w14:paraId="4BECDE43" w14:textId="26C5B02D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2</w:t>
            </w:r>
          </w:p>
        </w:tc>
      </w:tr>
      <w:tr w:rsidR="00196185" w14:paraId="3FA6FA81" w14:textId="77777777" w:rsidTr="006921B3">
        <w:tc>
          <w:tcPr>
            <w:tcW w:w="675" w:type="dxa"/>
          </w:tcPr>
          <w:p w14:paraId="6001F80F" w14:textId="03E4ED26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4696509C" w14:textId="0016C5D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单元九</w:t>
            </w:r>
          </w:p>
        </w:tc>
        <w:tc>
          <w:tcPr>
            <w:tcW w:w="3118" w:type="dxa"/>
          </w:tcPr>
          <w:p w14:paraId="0F9F3F80" w14:textId="0E585FAB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表现主义</w:t>
            </w:r>
          </w:p>
        </w:tc>
        <w:tc>
          <w:tcPr>
            <w:tcW w:w="2552" w:type="dxa"/>
          </w:tcPr>
          <w:p w14:paraId="6B53C845" w14:textId="09E651FD" w:rsidR="00196185" w:rsidRP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  <w:lang w:val="de-DE"/>
              </w:rPr>
            </w:pPr>
            <w:r>
              <w:rPr>
                <w:rFonts w:hint="eastAsia"/>
                <w:sz w:val="20"/>
                <w:szCs w:val="20"/>
                <w:lang w:val="de-DE"/>
              </w:rPr>
              <w:t>学会分析</w:t>
            </w:r>
            <w:r>
              <w:rPr>
                <w:sz w:val="20"/>
                <w:szCs w:val="20"/>
                <w:lang w:val="de-DE"/>
              </w:rPr>
              <w:t>Großstadtgedicht</w:t>
            </w:r>
          </w:p>
        </w:tc>
        <w:tc>
          <w:tcPr>
            <w:tcW w:w="1134" w:type="dxa"/>
          </w:tcPr>
          <w:p w14:paraId="0836F6CE" w14:textId="1A2172BA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4</w:t>
            </w:r>
          </w:p>
        </w:tc>
      </w:tr>
      <w:tr w:rsidR="00196185" w14:paraId="75A3A77B" w14:textId="77777777" w:rsidTr="006921B3">
        <w:tc>
          <w:tcPr>
            <w:tcW w:w="675" w:type="dxa"/>
          </w:tcPr>
          <w:p w14:paraId="1783AEBA" w14:textId="34299AE0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D2CAB2" w14:textId="6841F2F0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单元十</w:t>
            </w:r>
          </w:p>
        </w:tc>
        <w:tc>
          <w:tcPr>
            <w:tcW w:w="3118" w:type="dxa"/>
          </w:tcPr>
          <w:p w14:paraId="7EB6E02F" w14:textId="4511C152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东德文学</w:t>
            </w:r>
          </w:p>
        </w:tc>
        <w:tc>
          <w:tcPr>
            <w:tcW w:w="2552" w:type="dxa"/>
          </w:tcPr>
          <w:p w14:paraId="48C35CE4" w14:textId="4D36F58F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流亡文学的特点</w:t>
            </w:r>
          </w:p>
        </w:tc>
        <w:tc>
          <w:tcPr>
            <w:tcW w:w="1134" w:type="dxa"/>
          </w:tcPr>
          <w:p w14:paraId="09CF6D60" w14:textId="3F42970A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196185" w14:paraId="07BAC6AA" w14:textId="77777777" w:rsidTr="006921B3">
        <w:tc>
          <w:tcPr>
            <w:tcW w:w="675" w:type="dxa"/>
          </w:tcPr>
          <w:p w14:paraId="73F608E7" w14:textId="6D2D7B4F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0C06B99" w14:textId="51AF4764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单元十一</w:t>
            </w:r>
          </w:p>
        </w:tc>
        <w:tc>
          <w:tcPr>
            <w:tcW w:w="3118" w:type="dxa"/>
          </w:tcPr>
          <w:p w14:paraId="30EC92CB" w14:textId="1B4B05C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西德文学</w:t>
            </w:r>
          </w:p>
        </w:tc>
        <w:tc>
          <w:tcPr>
            <w:tcW w:w="2552" w:type="dxa"/>
          </w:tcPr>
          <w:p w14:paraId="7EC830C9" w14:textId="697B467C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近现代文学的特点</w:t>
            </w:r>
          </w:p>
        </w:tc>
        <w:tc>
          <w:tcPr>
            <w:tcW w:w="1134" w:type="dxa"/>
          </w:tcPr>
          <w:p w14:paraId="61049451" w14:textId="5C39E790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196185" w14:paraId="1DE7FDE6" w14:textId="77777777" w:rsidTr="006921B3">
        <w:tc>
          <w:tcPr>
            <w:tcW w:w="675" w:type="dxa"/>
          </w:tcPr>
          <w:p w14:paraId="3081242C" w14:textId="33360F6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5556D05" w14:textId="02F9809F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单元十二</w:t>
            </w:r>
          </w:p>
        </w:tc>
        <w:tc>
          <w:tcPr>
            <w:tcW w:w="3118" w:type="dxa"/>
          </w:tcPr>
          <w:p w14:paraId="19444C22" w14:textId="6B9CAE6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战后文学</w:t>
            </w:r>
          </w:p>
        </w:tc>
        <w:tc>
          <w:tcPr>
            <w:tcW w:w="2552" w:type="dxa"/>
          </w:tcPr>
          <w:p w14:paraId="6C297CBB" w14:textId="04C74EFE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Kurzgeschichte</w:t>
            </w:r>
            <w:proofErr w:type="spellEnd"/>
            <w:r>
              <w:rPr>
                <w:rFonts w:hint="eastAsia"/>
                <w:sz w:val="20"/>
                <w:szCs w:val="20"/>
              </w:rPr>
              <w:t>的特点与分析</w:t>
            </w:r>
          </w:p>
        </w:tc>
        <w:tc>
          <w:tcPr>
            <w:tcW w:w="1134" w:type="dxa"/>
          </w:tcPr>
          <w:p w14:paraId="0EA2FD9C" w14:textId="7F76CF53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</w:tbl>
    <w:p w14:paraId="221890E8" w14:textId="7A5B80E9" w:rsidR="006340BC" w:rsidRDefault="006340BC">
      <w:pPr>
        <w:snapToGrid w:val="0"/>
        <w:spacing w:line="288" w:lineRule="auto"/>
        <w:ind w:right="26"/>
        <w:rPr>
          <w:sz w:val="20"/>
          <w:szCs w:val="20"/>
        </w:rPr>
      </w:pPr>
    </w:p>
    <w:p w14:paraId="236D6501" w14:textId="36C8A2AB" w:rsidR="00494116" w:rsidRDefault="00494116">
      <w:pPr>
        <w:snapToGrid w:val="0"/>
        <w:spacing w:line="288" w:lineRule="auto"/>
        <w:ind w:right="26"/>
        <w:rPr>
          <w:sz w:val="20"/>
          <w:szCs w:val="20"/>
        </w:rPr>
      </w:pPr>
    </w:p>
    <w:p w14:paraId="4A1542A7" w14:textId="2CAAD3EA" w:rsidR="00494116" w:rsidRDefault="00494116">
      <w:pPr>
        <w:snapToGrid w:val="0"/>
        <w:spacing w:line="288" w:lineRule="auto"/>
        <w:ind w:right="26"/>
        <w:rPr>
          <w:sz w:val="20"/>
          <w:szCs w:val="20"/>
        </w:rPr>
      </w:pPr>
    </w:p>
    <w:p w14:paraId="30908A48" w14:textId="3415B091" w:rsidR="00494116" w:rsidRDefault="00494116">
      <w:pPr>
        <w:snapToGrid w:val="0"/>
        <w:spacing w:line="288" w:lineRule="auto"/>
        <w:ind w:right="26"/>
        <w:rPr>
          <w:sz w:val="20"/>
          <w:szCs w:val="20"/>
        </w:rPr>
      </w:pPr>
    </w:p>
    <w:p w14:paraId="3F237E4C" w14:textId="4FB0F85C" w:rsidR="00494116" w:rsidRDefault="00494116">
      <w:pPr>
        <w:snapToGrid w:val="0"/>
        <w:spacing w:line="288" w:lineRule="auto"/>
        <w:ind w:right="26"/>
        <w:rPr>
          <w:sz w:val="20"/>
          <w:szCs w:val="20"/>
        </w:rPr>
      </w:pPr>
    </w:p>
    <w:p w14:paraId="5334B797" w14:textId="2873F15A" w:rsidR="00494116" w:rsidRDefault="00494116">
      <w:pPr>
        <w:snapToGrid w:val="0"/>
        <w:spacing w:line="288" w:lineRule="auto"/>
        <w:ind w:right="26"/>
        <w:rPr>
          <w:sz w:val="20"/>
          <w:szCs w:val="20"/>
        </w:rPr>
      </w:pPr>
    </w:p>
    <w:p w14:paraId="02FEC6D7" w14:textId="031EE1FA" w:rsidR="00494116" w:rsidRDefault="00494116">
      <w:pPr>
        <w:snapToGrid w:val="0"/>
        <w:spacing w:line="288" w:lineRule="auto"/>
        <w:ind w:right="26"/>
        <w:rPr>
          <w:sz w:val="20"/>
          <w:szCs w:val="20"/>
        </w:rPr>
      </w:pPr>
    </w:p>
    <w:p w14:paraId="52CFEC51" w14:textId="0DA9CE9E" w:rsidR="00494116" w:rsidRDefault="00494116">
      <w:pPr>
        <w:snapToGrid w:val="0"/>
        <w:spacing w:line="288" w:lineRule="auto"/>
        <w:ind w:right="26"/>
        <w:rPr>
          <w:sz w:val="20"/>
          <w:szCs w:val="20"/>
        </w:rPr>
      </w:pPr>
    </w:p>
    <w:p w14:paraId="46684483" w14:textId="29192983" w:rsidR="00494116" w:rsidRDefault="00494116">
      <w:pPr>
        <w:snapToGrid w:val="0"/>
        <w:spacing w:line="288" w:lineRule="auto"/>
        <w:ind w:right="26"/>
        <w:rPr>
          <w:sz w:val="20"/>
          <w:szCs w:val="20"/>
        </w:rPr>
      </w:pPr>
    </w:p>
    <w:p w14:paraId="455A4AD9" w14:textId="33F652E1" w:rsidR="00494116" w:rsidRDefault="00494116">
      <w:pPr>
        <w:snapToGrid w:val="0"/>
        <w:spacing w:line="288" w:lineRule="auto"/>
        <w:ind w:right="26"/>
        <w:rPr>
          <w:sz w:val="20"/>
          <w:szCs w:val="20"/>
        </w:rPr>
      </w:pPr>
    </w:p>
    <w:p w14:paraId="0BD658BC" w14:textId="77777777" w:rsidR="00494116" w:rsidRDefault="00494116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340BC" w14:paraId="2B2E68BF" w14:textId="77777777">
        <w:tc>
          <w:tcPr>
            <w:tcW w:w="1809" w:type="dxa"/>
            <w:shd w:val="clear" w:color="auto" w:fill="auto"/>
          </w:tcPr>
          <w:p w14:paraId="738FF3D7" w14:textId="77777777" w:rsidR="006340BC" w:rsidRDefault="00F415B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48A8393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0E6A401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340BC" w14:paraId="3A4CC550" w14:textId="77777777">
        <w:tc>
          <w:tcPr>
            <w:tcW w:w="1809" w:type="dxa"/>
            <w:shd w:val="clear" w:color="auto" w:fill="auto"/>
          </w:tcPr>
          <w:p w14:paraId="2E752B93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015709E" w14:textId="058BF3CD" w:rsidR="006340BC" w:rsidRDefault="00DD462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</w:t>
            </w:r>
            <w:r w:rsidR="000A290A">
              <w:rPr>
                <w:rFonts w:ascii="宋体" w:hAnsi="宋体" w:hint="eastAsia"/>
                <w:bCs/>
                <w:color w:val="000000"/>
                <w:szCs w:val="20"/>
              </w:rPr>
              <w:t>开卷考试</w:t>
            </w:r>
          </w:p>
        </w:tc>
        <w:tc>
          <w:tcPr>
            <w:tcW w:w="1843" w:type="dxa"/>
            <w:shd w:val="clear" w:color="auto" w:fill="auto"/>
          </w:tcPr>
          <w:p w14:paraId="318E4729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6340BC" w14:paraId="4C9E0269" w14:textId="77777777">
        <w:tc>
          <w:tcPr>
            <w:tcW w:w="1809" w:type="dxa"/>
            <w:shd w:val="clear" w:color="auto" w:fill="auto"/>
          </w:tcPr>
          <w:p w14:paraId="2E3A6A9A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21855F0" w14:textId="023B0F63" w:rsidR="006340BC" w:rsidRDefault="001769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  <w:bookmarkStart w:id="1" w:name="_GoBack"/>
            <w:bookmarkEnd w:id="1"/>
          </w:p>
        </w:tc>
        <w:tc>
          <w:tcPr>
            <w:tcW w:w="1843" w:type="dxa"/>
            <w:shd w:val="clear" w:color="auto" w:fill="auto"/>
          </w:tcPr>
          <w:p w14:paraId="4AA5904F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2B7F4D97" w14:textId="77777777">
        <w:tc>
          <w:tcPr>
            <w:tcW w:w="1809" w:type="dxa"/>
            <w:shd w:val="clear" w:color="auto" w:fill="auto"/>
          </w:tcPr>
          <w:p w14:paraId="64CF5C92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21F327F" w14:textId="7B930467" w:rsidR="006340BC" w:rsidRDefault="002706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小组展示</w:t>
            </w:r>
          </w:p>
        </w:tc>
        <w:tc>
          <w:tcPr>
            <w:tcW w:w="1843" w:type="dxa"/>
            <w:shd w:val="clear" w:color="auto" w:fill="auto"/>
          </w:tcPr>
          <w:p w14:paraId="01E0E35E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2C8C318B" w14:textId="77777777">
        <w:tc>
          <w:tcPr>
            <w:tcW w:w="1809" w:type="dxa"/>
            <w:shd w:val="clear" w:color="auto" w:fill="auto"/>
          </w:tcPr>
          <w:p w14:paraId="4DD06C6C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FDC43E0" w14:textId="543D4258" w:rsidR="006340BC" w:rsidRDefault="002706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学期论文</w:t>
            </w:r>
          </w:p>
        </w:tc>
        <w:tc>
          <w:tcPr>
            <w:tcW w:w="1843" w:type="dxa"/>
            <w:shd w:val="clear" w:color="auto" w:fill="auto"/>
          </w:tcPr>
          <w:p w14:paraId="5024BDA5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460834C8" w14:textId="77777777">
        <w:tc>
          <w:tcPr>
            <w:tcW w:w="1809" w:type="dxa"/>
            <w:shd w:val="clear" w:color="auto" w:fill="auto"/>
          </w:tcPr>
          <w:p w14:paraId="195569BB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7CC5E24D" w14:textId="77777777" w:rsidR="006340BC" w:rsidRDefault="006340B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E87AD17" w14:textId="77777777" w:rsidR="006340BC" w:rsidRDefault="006340B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43DDA5F0" w14:textId="77777777" w:rsidR="006340BC" w:rsidRDefault="00F415B9" w:rsidP="00B32A5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14:paraId="7B4978D4" w14:textId="77777777" w:rsidR="006340BC" w:rsidRDefault="006340B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4CAD6A41" w14:textId="77777777" w:rsidR="006340BC" w:rsidRDefault="006340B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33D22897" w14:textId="285D0BD5" w:rsidR="00B34898" w:rsidRDefault="00494116" w:rsidP="00494116">
      <w:pPr>
        <w:snapToGrid w:val="0"/>
        <w:spacing w:line="288" w:lineRule="auto"/>
        <w:rPr>
          <w:sz w:val="28"/>
          <w:szCs w:val="28"/>
        </w:rPr>
      </w:pPr>
      <w:r w:rsidRPr="00DF7A0B"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3CFC93B3" wp14:editId="44965531">
            <wp:simplePos x="0" y="0"/>
            <wp:positionH relativeFrom="column">
              <wp:posOffset>1822450</wp:posOffset>
            </wp:positionH>
            <wp:positionV relativeFrom="paragraph">
              <wp:posOffset>188595</wp:posOffset>
            </wp:positionV>
            <wp:extent cx="789940" cy="592455"/>
            <wp:effectExtent l="0" t="0" r="0" b="0"/>
            <wp:wrapTight wrapText="bothSides">
              <wp:wrapPolygon edited="0">
                <wp:start x="0" y="0"/>
                <wp:lineTo x="0" y="20836"/>
                <wp:lineTo x="20836" y="20836"/>
                <wp:lineTo x="20836" y="0"/>
                <wp:lineTo x="0" y="0"/>
              </wp:wrapPolygon>
            </wp:wrapTight>
            <wp:docPr id="4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5B9">
        <w:rPr>
          <w:rFonts w:hint="eastAsia"/>
          <w:sz w:val="28"/>
          <w:szCs w:val="28"/>
        </w:rPr>
        <w:t>撰写人：</w:t>
      </w:r>
      <w:r w:rsidR="001A0E2A">
        <w:rPr>
          <w:noProof/>
          <w:sz w:val="28"/>
          <w:szCs w:val="28"/>
        </w:rPr>
        <w:drawing>
          <wp:inline distT="0" distB="0" distL="0" distR="0" wp14:anchorId="0467192B" wp14:editId="01974682">
            <wp:extent cx="631767" cy="38654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BEEB1" w14:textId="149BB04A" w:rsidR="006340BC" w:rsidRDefault="00F415B9" w:rsidP="00494116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</w:p>
    <w:p w14:paraId="67B0BADD" w14:textId="45B5E893" w:rsidR="006340BC" w:rsidRDefault="00F415B9" w:rsidP="00494116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DD462C">
        <w:rPr>
          <w:rFonts w:hint="eastAsia"/>
          <w:sz w:val="28"/>
          <w:szCs w:val="28"/>
        </w:rPr>
        <w:t>202</w:t>
      </w:r>
      <w:r w:rsidR="0017699B">
        <w:rPr>
          <w:sz w:val="28"/>
          <w:szCs w:val="28"/>
        </w:rPr>
        <w:t>1</w:t>
      </w:r>
      <w:r w:rsidR="00B34898">
        <w:rPr>
          <w:rFonts w:hint="eastAsia"/>
          <w:sz w:val="28"/>
          <w:szCs w:val="28"/>
        </w:rPr>
        <w:t>.</w:t>
      </w:r>
      <w:r w:rsidR="0017699B">
        <w:rPr>
          <w:sz w:val="28"/>
          <w:szCs w:val="28"/>
        </w:rPr>
        <w:t>2</w:t>
      </w:r>
      <w:r w:rsidR="00B34898">
        <w:rPr>
          <w:rFonts w:hint="eastAsia"/>
          <w:sz w:val="28"/>
          <w:szCs w:val="28"/>
        </w:rPr>
        <w:t>.</w:t>
      </w:r>
      <w:r w:rsidR="0017699B"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 xml:space="preserve">           </w:t>
      </w:r>
    </w:p>
    <w:p w14:paraId="01FDA3D4" w14:textId="77777777" w:rsidR="006340BC" w:rsidRDefault="006340BC"/>
    <w:sectPr w:rsidR="0063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DB187" w14:textId="77777777" w:rsidR="000E1D2B" w:rsidRDefault="000E1D2B" w:rsidP="001A0E2A">
      <w:r>
        <w:separator/>
      </w:r>
    </w:p>
  </w:endnote>
  <w:endnote w:type="continuationSeparator" w:id="0">
    <w:p w14:paraId="47B10AAA" w14:textId="77777777" w:rsidR="000E1D2B" w:rsidRDefault="000E1D2B" w:rsidP="001A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AFD4A" w14:textId="77777777" w:rsidR="000E1D2B" w:rsidRDefault="000E1D2B" w:rsidP="001A0E2A">
      <w:r>
        <w:separator/>
      </w:r>
    </w:p>
  </w:footnote>
  <w:footnote w:type="continuationSeparator" w:id="0">
    <w:p w14:paraId="5DF5C035" w14:textId="77777777" w:rsidR="000E1D2B" w:rsidRDefault="000E1D2B" w:rsidP="001A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212DB"/>
    <w:multiLevelType w:val="hybridMultilevel"/>
    <w:tmpl w:val="088E700C"/>
    <w:lvl w:ilvl="0" w:tplc="1FB61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77CA"/>
    <w:rsid w:val="0007492C"/>
    <w:rsid w:val="000A290A"/>
    <w:rsid w:val="000D1311"/>
    <w:rsid w:val="000E1D2B"/>
    <w:rsid w:val="001072BC"/>
    <w:rsid w:val="00155406"/>
    <w:rsid w:val="0017699B"/>
    <w:rsid w:val="001819C9"/>
    <w:rsid w:val="00196185"/>
    <w:rsid w:val="001A0E2A"/>
    <w:rsid w:val="00256B39"/>
    <w:rsid w:val="0026033C"/>
    <w:rsid w:val="002605A2"/>
    <w:rsid w:val="002706FF"/>
    <w:rsid w:val="002E3721"/>
    <w:rsid w:val="00313BBA"/>
    <w:rsid w:val="0032602E"/>
    <w:rsid w:val="003367AE"/>
    <w:rsid w:val="003B1258"/>
    <w:rsid w:val="00402666"/>
    <w:rsid w:val="004100B0"/>
    <w:rsid w:val="00494116"/>
    <w:rsid w:val="004A2B7D"/>
    <w:rsid w:val="004A72F4"/>
    <w:rsid w:val="004E1B51"/>
    <w:rsid w:val="005467DC"/>
    <w:rsid w:val="00553D03"/>
    <w:rsid w:val="005B2B6D"/>
    <w:rsid w:val="005B4B4E"/>
    <w:rsid w:val="00624FE1"/>
    <w:rsid w:val="006340BC"/>
    <w:rsid w:val="006841BF"/>
    <w:rsid w:val="00686C32"/>
    <w:rsid w:val="006921B3"/>
    <w:rsid w:val="007208D6"/>
    <w:rsid w:val="0079004E"/>
    <w:rsid w:val="007B3978"/>
    <w:rsid w:val="007D4DEE"/>
    <w:rsid w:val="007E4BD6"/>
    <w:rsid w:val="008B397C"/>
    <w:rsid w:val="008B47F4"/>
    <w:rsid w:val="008D0A17"/>
    <w:rsid w:val="00900019"/>
    <w:rsid w:val="00946100"/>
    <w:rsid w:val="0099063E"/>
    <w:rsid w:val="00A769B1"/>
    <w:rsid w:val="00A837D5"/>
    <w:rsid w:val="00A90A15"/>
    <w:rsid w:val="00AC4C45"/>
    <w:rsid w:val="00B32A56"/>
    <w:rsid w:val="00B34898"/>
    <w:rsid w:val="00B46F21"/>
    <w:rsid w:val="00B511A5"/>
    <w:rsid w:val="00B736A7"/>
    <w:rsid w:val="00B74044"/>
    <w:rsid w:val="00B7651F"/>
    <w:rsid w:val="00C51D62"/>
    <w:rsid w:val="00C56E09"/>
    <w:rsid w:val="00CC58DF"/>
    <w:rsid w:val="00CF096B"/>
    <w:rsid w:val="00DD3FDE"/>
    <w:rsid w:val="00DD462C"/>
    <w:rsid w:val="00E11F1A"/>
    <w:rsid w:val="00E16D30"/>
    <w:rsid w:val="00E33169"/>
    <w:rsid w:val="00E70904"/>
    <w:rsid w:val="00EF44B1"/>
    <w:rsid w:val="00EF4CC9"/>
    <w:rsid w:val="00F35AA0"/>
    <w:rsid w:val="00F415B9"/>
    <w:rsid w:val="00F47903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26C54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rsid w:val="006841B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A290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290A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rsid w:val="006841B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A290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290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qq</cp:lastModifiedBy>
  <cp:revision>3</cp:revision>
  <dcterms:created xsi:type="dcterms:W3CDTF">2021-09-07T11:58:00Z</dcterms:created>
  <dcterms:modified xsi:type="dcterms:W3CDTF">2021-09-08T01:50:00Z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