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bookmarkStart w:id="1" w:name="_GoBack"/>
      <w:bookmarkEnd w:id="1"/>
      <w:r>
        <w:rPr>
          <w:rFonts w:hint="eastAsia"/>
          <w:b/>
          <w:sz w:val="28"/>
          <w:szCs w:val="30"/>
        </w:rPr>
        <w:t>【西班牙语（1）】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【Spanish（1）】</w:t>
      </w:r>
      <w:bookmarkStart w:id="0" w:name="a2"/>
      <w:bookmarkEnd w:id="0"/>
    </w:p>
    <w:p>
      <w:pPr>
        <w:spacing w:before="156" w:after="156" w:line="288" w:lineRule="auto"/>
        <w:ind w:firstLine="360" w:firstLineChars="150"/>
        <w:textAlignment w:val="baseline"/>
        <w:rPr>
          <w:b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rFonts w:hint="eastAsia"/>
          <w:sz w:val="20"/>
          <w:szCs w:val="20"/>
        </w:rPr>
        <w:t>【2020246】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rFonts w:hint="eastAsia"/>
          <w:sz w:val="20"/>
          <w:szCs w:val="20"/>
        </w:rPr>
        <w:t>【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英语/</w:t>
      </w:r>
      <w:r>
        <w:rPr>
          <w:rFonts w:hint="eastAsia"/>
          <w:bCs/>
          <w:color w:val="000000"/>
          <w:sz w:val="20"/>
          <w:szCs w:val="20"/>
        </w:rPr>
        <w:t>日语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rFonts w:hint="eastAsia"/>
          <w:sz w:val="20"/>
          <w:szCs w:val="20"/>
        </w:rPr>
        <w:t>【通识教育必修课】</w:t>
      </w:r>
    </w:p>
    <w:p>
      <w:pPr>
        <w:snapToGrid w:val="0"/>
        <w:spacing w:line="288" w:lineRule="auto"/>
        <w:ind w:firstLine="394" w:firstLineChars="196"/>
        <w:textAlignment w:val="baseline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hint="eastAsia" w:ascii="宋体" w:hAnsi="宋体"/>
          <w:bCs/>
          <w:sz w:val="20"/>
          <w:szCs w:val="20"/>
        </w:rPr>
        <w:t>外国语学院</w:t>
      </w:r>
    </w:p>
    <w:p>
      <w:pPr>
        <w:snapToGrid w:val="0"/>
        <w:spacing w:line="288" w:lineRule="auto"/>
        <w:ind w:firstLine="402" w:firstLineChars="2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rFonts w:hint="eastAsia"/>
          <w:bCs/>
          <w:color w:val="000000"/>
          <w:sz w:val="20"/>
          <w:szCs w:val="20"/>
        </w:rPr>
        <w:t>《现代西班牙语》，董燕生/刘建主编，外语教学与研究出版社，2014年12月第4版</w:t>
      </w:r>
    </w:p>
    <w:p>
      <w:pPr>
        <w:snapToGrid w:val="0"/>
        <w:spacing w:line="288" w:lineRule="auto"/>
        <w:ind w:left="1401" w:leftChars="190" w:hanging="1002" w:hangingChars="501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参考书目：《交际西班牙语教程》,Olga Balboa Sanchez等主编，上海外语教育出版社,2018</w:t>
      </w:r>
    </w:p>
    <w:p>
      <w:pPr>
        <w:snapToGrid w:val="0"/>
        <w:spacing w:line="288" w:lineRule="auto"/>
        <w:ind w:left="1396" w:leftChars="665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《基础西班牙语》,何仕凡主编，世界图书出版公司，2009; </w:t>
      </w:r>
    </w:p>
    <w:p>
      <w:pPr>
        <w:ind w:firstLine="1400" w:firstLineChars="7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《西班牙语口语教程》,何仕凡主编，上海外语教育出版社,2014。</w:t>
      </w:r>
    </w:p>
    <w:p>
      <w:pPr>
        <w:adjustRightInd w:val="0"/>
        <w:snapToGrid w:val="0"/>
        <w:spacing w:line="288" w:lineRule="auto"/>
        <w:ind w:firstLine="394" w:firstLineChars="196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Cs/>
          <w:color w:val="000000"/>
          <w:sz w:val="20"/>
          <w:szCs w:val="20"/>
        </w:rPr>
        <w:t>无</w:t>
      </w:r>
    </w:p>
    <w:p>
      <w:pPr>
        <w:textAlignment w:val="baseline"/>
        <w:rPr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textAlignment w:val="baseline"/>
        <w:rPr>
          <w:sz w:val="20"/>
          <w:szCs w:val="20"/>
        </w:rPr>
      </w:pPr>
    </w:p>
    <w:p>
      <w:pPr>
        <w:snapToGrid w:val="0"/>
        <w:spacing w:before="156" w:after="156" w:line="288" w:lineRule="auto"/>
        <w:ind w:firstLine="480" w:firstLineChars="200"/>
        <w:textAlignment w:val="baseline"/>
        <w:rPr>
          <w:b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88" w:lineRule="auto"/>
        <w:ind w:firstLine="400" w:firstLineChars="200"/>
        <w:textAlignment w:val="baseline"/>
        <w:rPr>
          <w:rFonts w:ascii="宋体" w:hAnsi="宋体"/>
          <w:szCs w:val="21"/>
        </w:rPr>
      </w:pPr>
      <w:r>
        <w:rPr>
          <w:rFonts w:hint="eastAsia"/>
          <w:color w:val="000000"/>
          <w:kern w:val="0"/>
          <w:sz w:val="20"/>
          <w:szCs w:val="20"/>
        </w:rPr>
        <w:t>随着我国和西班牙、拉丁美洲在经济、政治、文化、贸易等领域联系的不断加强，越来越多的人希望深入了解西班牙这个老牌帝国，掌握一定的西班牙语。本课程为外国语学院英语及日语专业学生设计，旨在培养学生掌握西班牙语的发音、基础语法知识及一些常用的西语词汇和短句，同时强化口语能力训练，帮助学生具备初级的西班牙语听说读写能力，为未来的工作提供一定的优势。</w:t>
      </w: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本课程适合</w:t>
      </w:r>
      <w:r>
        <w:rPr>
          <w:rFonts w:hint="eastAsia"/>
          <w:color w:val="000000"/>
          <w:kern w:val="0"/>
          <w:sz w:val="20"/>
          <w:szCs w:val="20"/>
        </w:rPr>
        <w:t>外国语学院英语及日语专业学生，无需西班牙语基础。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6"/>
        <w:tblpPr w:leftFromText="180" w:rightFromText="180" w:vertAnchor="text" w:horzAnchor="page" w:tblpX="1874" w:tblpY="152"/>
        <w:tblOverlap w:val="never"/>
        <w:tblW w:w="79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75"/>
        <w:gridCol w:w="2470"/>
        <w:gridCol w:w="2199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掌握西班牙语基础发音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西班牙语基础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能够流利</w:t>
            </w:r>
            <w:r>
              <w:rPr>
                <w:color w:val="000000"/>
                <w:kern w:val="0"/>
                <w:sz w:val="20"/>
                <w:szCs w:val="20"/>
              </w:rPr>
              <w:t>朗读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，师生互动、互评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课堂展示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，师生互动、交流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课堂互动</w:t>
            </w:r>
          </w:p>
        </w:tc>
      </w:tr>
    </w:tbl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五、课程内容</w:t>
      </w:r>
    </w:p>
    <w:tbl>
      <w:tblPr>
        <w:tblStyle w:val="7"/>
        <w:tblW w:w="4774" w:type="pct"/>
        <w:tblInd w:w="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005"/>
        <w:gridCol w:w="2247"/>
        <w:gridCol w:w="30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1232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1381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难点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1.普通名词和专有名词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2.名词的单数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3.名词的性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1.知道普通名词和专有名词的概念及其区别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2.理解何为西班牙语名词的性与数并正确运用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初次接触一门新语种，对于英语专业的学生来说易与英语混为一谈，须理清逻辑，将英语和西语清晰地区分开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主格人称代词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2.系动词ser的陈述式现在时变位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  <w:lang w:val="es-ES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1.知道并记忆主格人称代词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2.知道并记忆系动词ser的陈述式现在时变位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名词的数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2.定冠词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3.介词de和en的用法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1.知道名词数的概念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2.理解定冠词的结构及用法并正确运用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3.知道介词de和en的用法并正确运用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概念不难，但记忆点较多，需花时间，且介词用法繁多，不同场景即便使用的介词相同但代表的含义也不同，故须真正理解相同介词在不同场景下的使用方法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形容词的性、数及其与名词的性、数一致关系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2.非重读物主形容词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3.不规则动词ir的陈述式现在时变位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1.知道形容词的性、数及其与名词的性、数之间的关系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2.知道非重读物主形容词并正确运用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3.知道不规则动词ir的陈述式现在时变位规则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知识点不复杂，但需要记忆的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内容较多，熟练运用。同样需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要勤加练习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2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1.介词a的用法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2.移行规则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3.不定冠词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1.知道介词a的用法并合理运用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2.知道西语常用动词短语并合理运用 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介词用法繁多，不同场景即便使用的介词相同但代表的含义完全不同，故须真正理解相同介词在不同场景下的使用方法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756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指示形容词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指示代词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代词式动词</w:t>
            </w:r>
          </w:p>
        </w:tc>
        <w:tc>
          <w:tcPr>
            <w:tcW w:w="1381" w:type="pct"/>
          </w:tcPr>
          <w:p>
            <w:pPr>
              <w:pStyle w:val="13"/>
              <w:numPr>
                <w:ilvl w:val="0"/>
                <w:numId w:val="5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理解指示形容词和指示代词用法及其表达形式的不同</w:t>
            </w:r>
          </w:p>
          <w:p>
            <w:pPr>
              <w:pStyle w:val="13"/>
              <w:numPr>
                <w:ilvl w:val="0"/>
                <w:numId w:val="5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理解代词式动词的结构及其用法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概念繁多且近似，极易混淆，须将两者放在一起进行对比，通过举例和练习的方式帮助学生掌握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6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不规则动词acostars、comenzar、decir等陈述式现在时变位</w:t>
            </w:r>
          </w:p>
          <w:p>
            <w:pPr>
              <w:pStyle w:val="13"/>
              <w:numPr>
                <w:ilvl w:val="0"/>
                <w:numId w:val="6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感叹句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1.知道不规则动词acostarse、comenzar、decir等陈述式现在时变位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2.知道感叹句的句型及结构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记忆量较大，需经大量练习，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反复纠错，才能真正理解并掌握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1.直接宾语与宾格人称代词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2.钟点表示法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 动词短语ir a+inf和tener que+inf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1.理解并正确分析直接宾语与宾格人称代词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2.知道动词短语ir a+inf和tener que+inf的用法并正确运用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直接宾语和宾格代词的语法概念相对简单，但当出现在句子中时，还是不容易判断，故需要经过大量练习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1.无人称动词haber用法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2.介词a、con、de、para、por的用法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1.知道无人称的含义及用法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2.知道介词a、con、de、para、por的用法并正确运用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无人称语法概念不难，但易忽略该人称而习惯性地去使用有人称动词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且介词用法繁多，不同场景即便使用的介词相同但代表的含义也不同，故须真正理解相同介词在不同场景下的使用方法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1.基数词11-20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2.不规则动词cerrar、empezar、pedir、poder、querer的陈述式现在时用法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1.知道并记忆基数词11-20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2.不规则动词cerrar、empezar、pedir、poder、querer的陈述式现在时用法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该部分极易遗忘或相混淆，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故须经过反复大量的练习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第一变位规则动词陈述式现在时的变位</w:t>
            </w:r>
          </w:p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动词gustar和encantar的用法</w:t>
            </w:r>
          </w:p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动词coger的陈述式现在时变位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1知道、记忆并熟练运用第一变位规则动词陈述式现在时的变位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2.理解使动动词的含义及用法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初次接触全新的动词变位体系，知识点不易理解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使动动词和普通动词的用法大不相同，概念同样不易理解，需经过大量举例使学生理解并进行大量练习确保掌握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8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不规则动词despedirse、encontrar、fregar等的陈述式现在时变位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2.连接词cuando或介词结构al+inf.与时间从句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1.知道不规则动词despedirse、encontrar、fregar等的陈述式现在时变位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2.知道连接词cuando或介词结构al+inf.与时间从句并熟练造句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不规则动词变位规则复杂且多样，在对规则变位进行反复记忆后，对常用不规则动词的记忆相对困难，故须经细致梳理才能不易混淆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89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ndo及其引导的疑问句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2.基数词21-50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ndo及其引导的疑问句的结构并熟练造句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2.知道并记忆基数词21-50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记忆量较大，且疑问副词和回答所用单词非常相似，故需经大量练习，并仔细反复纠错，才能真正理解并掌握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不定代词nada的用法</w:t>
            </w:r>
          </w:p>
          <w:p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不定代词nadie的用法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1.理解西班牙语中的直接引语和间接引语并分析其不同使用场景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2.分析不同连接词的用法并正确使用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两种不同放置位置，但含义一致，仅需记忆一种即可，但难点是须理解才能正确使用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语法知识汇总及针对性练习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理解并正确运用本课程所有教授语法知识，并根据相关练习进行查漏补缺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语法知识繁多，需逐个梳理并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进行大量练习</w:t>
            </w:r>
          </w:p>
        </w:tc>
      </w:tr>
    </w:tbl>
    <w:p>
      <w:pPr>
        <w:widowControl/>
        <w:spacing w:before="156" w:after="156" w:line="288" w:lineRule="auto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六、评价方式与成绩</w:t>
      </w:r>
    </w:p>
    <w:tbl>
      <w:tblPr>
        <w:tblStyle w:val="6"/>
        <w:tblpPr w:leftFromText="180" w:rightFromText="180" w:vertAnchor="text" w:horzAnchor="margin" w:tblpY="311"/>
        <w:tblOverlap w:val="never"/>
        <w:tblW w:w="8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4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textAlignment w:val="baseline"/>
        <w:rPr>
          <w:b/>
          <w:i/>
          <w:caps/>
        </w:rPr>
      </w:pPr>
    </w:p>
    <w:p>
      <w:pPr>
        <w:snapToGrid w:val="0"/>
        <w:spacing w:line="288" w:lineRule="auto"/>
        <w:textAlignment w:val="baseline"/>
        <w:rPr>
          <w:b/>
          <w:i/>
          <w:caps/>
        </w:rPr>
      </w:pPr>
    </w:p>
    <w:p>
      <w:pPr>
        <w:snapToGrid w:val="0"/>
        <w:spacing w:line="288" w:lineRule="auto"/>
        <w:textAlignment w:val="baseline"/>
      </w:pPr>
      <w:r>
        <w:rPr>
          <w:rFonts w:hint="eastAsia"/>
        </w:rPr>
        <w:t>撰写：</w:t>
      </w:r>
      <w:r>
        <w:drawing>
          <wp:inline distT="0" distB="0" distL="0" distR="0">
            <wp:extent cx="829945" cy="472440"/>
            <wp:effectExtent l="0" t="0" r="8255" b="3810"/>
            <wp:docPr id="2" name="图片 2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hint="eastAsia"/>
        </w:rPr>
        <w:t xml:space="preserve">  </w:t>
      </w:r>
      <w:r>
        <w:t xml:space="preserve">      </w:t>
      </w:r>
      <w:r>
        <w:rPr>
          <w:rFonts w:hint="eastAsia"/>
        </w:rPr>
        <w:t xml:space="preserve">系主任审核：  </w:t>
      </w:r>
      <w:r>
        <w:rPr>
          <w:rFonts w:cs="宋体"/>
          <w:sz w:val="28"/>
          <w:szCs w:val="28"/>
        </w:rPr>
        <w:drawing>
          <wp:inline distT="0" distB="0" distL="0" distR="0">
            <wp:extent cx="1219200" cy="393065"/>
            <wp:effectExtent l="0" t="0" r="0" b="6985"/>
            <wp:docPr id="1" name="图片 1" descr="16025071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2507178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t xml:space="preserve">          </w:t>
      </w:r>
    </w:p>
    <w:p>
      <w:pPr>
        <w:snapToGrid w:val="0"/>
        <w:spacing w:line="288" w:lineRule="auto"/>
        <w:textAlignment w:val="baseline"/>
        <w:rPr>
          <w:b/>
          <w:i/>
          <w:caps/>
        </w:rPr>
      </w:pPr>
      <w:r>
        <w:rPr>
          <w:rFonts w:hint="eastAsia"/>
          <w:szCs w:val="21"/>
        </w:rPr>
        <w:t>审核时间：2020.9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hint="eastAsia" w:ascii="宋体" w:hAnsi="宋体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57257"/>
    <w:multiLevelType w:val="singleLevel"/>
    <w:tmpl w:val="8A2572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C5D321"/>
    <w:multiLevelType w:val="singleLevel"/>
    <w:tmpl w:val="9FC5D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606DF2"/>
    <w:multiLevelType w:val="singleLevel"/>
    <w:tmpl w:val="C9606D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BC8D4AD"/>
    <w:multiLevelType w:val="singleLevel"/>
    <w:tmpl w:val="CBC8D4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268D74"/>
    <w:multiLevelType w:val="singleLevel"/>
    <w:tmpl w:val="DE268D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692CAF2"/>
    <w:multiLevelType w:val="singleLevel"/>
    <w:tmpl w:val="E692CA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30B902D"/>
    <w:multiLevelType w:val="singleLevel"/>
    <w:tmpl w:val="F30B90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D1B7625"/>
    <w:multiLevelType w:val="singleLevel"/>
    <w:tmpl w:val="0D1B76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BAE2ACB"/>
    <w:multiLevelType w:val="singleLevel"/>
    <w:tmpl w:val="5BAE2A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4B16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BC1"/>
    <w:rsid w:val="00211C84"/>
    <w:rsid w:val="00227B30"/>
    <w:rsid w:val="00233494"/>
    <w:rsid w:val="00235D61"/>
    <w:rsid w:val="00245A79"/>
    <w:rsid w:val="00256B39"/>
    <w:rsid w:val="0026033C"/>
    <w:rsid w:val="002846CF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D5F8A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6F3726"/>
    <w:rsid w:val="007058E7"/>
    <w:rsid w:val="0071706A"/>
    <w:rsid w:val="007208D6"/>
    <w:rsid w:val="007217C9"/>
    <w:rsid w:val="007242AE"/>
    <w:rsid w:val="00752413"/>
    <w:rsid w:val="00764C08"/>
    <w:rsid w:val="0077101C"/>
    <w:rsid w:val="00777BEE"/>
    <w:rsid w:val="00782309"/>
    <w:rsid w:val="007A75D5"/>
    <w:rsid w:val="007A7ECF"/>
    <w:rsid w:val="007B4C13"/>
    <w:rsid w:val="007C0A0E"/>
    <w:rsid w:val="007C28D1"/>
    <w:rsid w:val="007D566F"/>
    <w:rsid w:val="008017D8"/>
    <w:rsid w:val="0081094E"/>
    <w:rsid w:val="0081210F"/>
    <w:rsid w:val="008249B8"/>
    <w:rsid w:val="00832F18"/>
    <w:rsid w:val="008330C1"/>
    <w:rsid w:val="0084471C"/>
    <w:rsid w:val="00846F24"/>
    <w:rsid w:val="00855359"/>
    <w:rsid w:val="0086637C"/>
    <w:rsid w:val="00885A63"/>
    <w:rsid w:val="00892822"/>
    <w:rsid w:val="008A5C44"/>
    <w:rsid w:val="008B0FAD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77758"/>
    <w:rsid w:val="009858BD"/>
    <w:rsid w:val="0099063E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13464"/>
    <w:rsid w:val="00B27194"/>
    <w:rsid w:val="00B44216"/>
    <w:rsid w:val="00B511A5"/>
    <w:rsid w:val="00B64785"/>
    <w:rsid w:val="00B7651F"/>
    <w:rsid w:val="00B9297E"/>
    <w:rsid w:val="00BD2EEE"/>
    <w:rsid w:val="00BD6ABD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D035EC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6D30"/>
    <w:rsid w:val="00E20EB9"/>
    <w:rsid w:val="00E24D93"/>
    <w:rsid w:val="00E27131"/>
    <w:rsid w:val="00E33169"/>
    <w:rsid w:val="00E378A9"/>
    <w:rsid w:val="00E52785"/>
    <w:rsid w:val="00E54829"/>
    <w:rsid w:val="00E70904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35AA0"/>
    <w:rsid w:val="00F43044"/>
    <w:rsid w:val="00F62A73"/>
    <w:rsid w:val="00F7179B"/>
    <w:rsid w:val="00F93039"/>
    <w:rsid w:val="00F94D1D"/>
    <w:rsid w:val="00FB6828"/>
    <w:rsid w:val="00FD3DF4"/>
    <w:rsid w:val="00FE0561"/>
    <w:rsid w:val="00FE4BA3"/>
    <w:rsid w:val="00FE7BA1"/>
    <w:rsid w:val="00FF2C61"/>
    <w:rsid w:val="01B8201F"/>
    <w:rsid w:val="024B0C39"/>
    <w:rsid w:val="06CD4C74"/>
    <w:rsid w:val="06FB70AF"/>
    <w:rsid w:val="07910517"/>
    <w:rsid w:val="089608E6"/>
    <w:rsid w:val="1252010C"/>
    <w:rsid w:val="170C74B4"/>
    <w:rsid w:val="17BC3FF6"/>
    <w:rsid w:val="24192CCC"/>
    <w:rsid w:val="27AF0196"/>
    <w:rsid w:val="3CD52CE1"/>
    <w:rsid w:val="3D3C55B6"/>
    <w:rsid w:val="41736F2E"/>
    <w:rsid w:val="438C0DBE"/>
    <w:rsid w:val="46944540"/>
    <w:rsid w:val="4C653F3E"/>
    <w:rsid w:val="5000177F"/>
    <w:rsid w:val="54875D3D"/>
    <w:rsid w:val="56433121"/>
    <w:rsid w:val="575A7739"/>
    <w:rsid w:val="66BA4938"/>
    <w:rsid w:val="69832317"/>
    <w:rsid w:val="6EC86481"/>
    <w:rsid w:val="6F5042C2"/>
    <w:rsid w:val="739B7FA4"/>
    <w:rsid w:val="76A57B7D"/>
    <w:rsid w:val="773E764D"/>
    <w:rsid w:val="796D0776"/>
    <w:rsid w:val="7DF22963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Comment Text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Balloon Text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436</Words>
  <Characters>2490</Characters>
  <Lines>20</Lines>
  <Paragraphs>5</Paragraphs>
  <TotalTime>15</TotalTime>
  <ScaleCrop>false</ScaleCrop>
  <LinksUpToDate>false</LinksUpToDate>
  <CharactersWithSpaces>2921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juvg</dc:creator>
  <cp:lastModifiedBy>福星奶奶</cp:lastModifiedBy>
  <dcterms:modified xsi:type="dcterms:W3CDTF">2021-09-05T04:47:43Z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KSORubyTemplateID" linkTarget="0">
    <vt:lpwstr>6</vt:lpwstr>
  </property>
  <property fmtid="{D5CDD505-2E9C-101B-9397-08002B2CF9AE}" pid="4" name="ICV">
    <vt:lpwstr>2116BC0AE6A24F0181130FD307E2A2B0</vt:lpwstr>
  </property>
</Properties>
</file>