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EF015">
      <w:pPr>
        <w:snapToGrid w:val="0"/>
        <w:jc w:val="center"/>
        <w:rPr>
          <w:sz w:val="6"/>
          <w:szCs w:val="6"/>
        </w:rPr>
      </w:pPr>
    </w:p>
    <w:p w14:paraId="2FDB5EDC">
      <w:pPr>
        <w:snapToGrid w:val="0"/>
        <w:jc w:val="center"/>
        <w:rPr>
          <w:sz w:val="6"/>
          <w:szCs w:val="6"/>
        </w:rPr>
      </w:pPr>
    </w:p>
    <w:p w14:paraId="2CC0EC2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88F369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ECF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E917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6EEA3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 w:val="21"/>
                <w:szCs w:val="21"/>
                <w:lang w:eastAsia="zh-CN"/>
              </w:rPr>
              <w:t>中国文化概论</w:t>
            </w:r>
          </w:p>
        </w:tc>
      </w:tr>
      <w:tr w14:paraId="696C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FA1B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E506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20204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314" w:type="dxa"/>
            <w:vAlign w:val="center"/>
          </w:tcPr>
          <w:p w14:paraId="2DC467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CA44050">
            <w:pPr>
              <w:tabs>
                <w:tab w:val="left" w:pos="532"/>
              </w:tabs>
              <w:ind w:firstLine="210" w:firstLineChars="1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001</w:t>
            </w:r>
          </w:p>
        </w:tc>
        <w:tc>
          <w:tcPr>
            <w:tcW w:w="1753" w:type="dxa"/>
            <w:vAlign w:val="center"/>
          </w:tcPr>
          <w:p w14:paraId="152645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6F95D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FCB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D18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2E5C1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冯修文</w:t>
            </w:r>
          </w:p>
        </w:tc>
        <w:tc>
          <w:tcPr>
            <w:tcW w:w="1314" w:type="dxa"/>
            <w:vAlign w:val="center"/>
          </w:tcPr>
          <w:p w14:paraId="3A45D5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E6C89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14:paraId="605AB8D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122D7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14:paraId="1BED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0321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2B7D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商英B2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36D331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F0B981">
            <w:pPr>
              <w:tabs>
                <w:tab w:val="left" w:pos="532"/>
              </w:tabs>
              <w:ind w:firstLine="420" w:firstLineChars="200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3609E5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3DDC372">
            <w:pPr>
              <w:tabs>
                <w:tab w:val="left" w:pos="532"/>
              </w:tabs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22</w:t>
            </w:r>
          </w:p>
        </w:tc>
      </w:tr>
      <w:tr w14:paraId="78C3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CBA5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A7E01B">
            <w:pP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14:paraId="7C33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C03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8506C0">
            <w:pPr>
              <w:tabs>
                <w:tab w:val="left" w:pos="532"/>
              </w:tabs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商英B2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-1：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1417142</w:t>
            </w:r>
          </w:p>
          <w:p w14:paraId="4602079A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14:paraId="5322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4390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3BDE70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《中国概况（英文版）》，上海外语教育出版社，程爱民</w:t>
            </w:r>
          </w:p>
        </w:tc>
      </w:tr>
      <w:tr w14:paraId="74B3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E869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0A7E5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《中国文化概论》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北京师范大学出版社；教育部高教司、张岱年、方克立</w:t>
            </w:r>
          </w:p>
        </w:tc>
      </w:tr>
    </w:tbl>
    <w:p w14:paraId="37B8E2D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500C40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2196"/>
        <w:gridCol w:w="2904"/>
        <w:gridCol w:w="2433"/>
      </w:tblGrid>
      <w:tr w14:paraId="5A0CD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9887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B01FF9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94FC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1CBD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6228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0825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567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D6FE1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9742A">
            <w:pPr>
              <w:widowControl/>
              <w:ind w:firstLine="357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ntroduction &amp; chapter 1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1A50C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7F89124C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3C94D431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02E959E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8F68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3B76F18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</w:tc>
      </w:tr>
      <w:tr w14:paraId="1D069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9B2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9EC4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1A2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1</w:t>
            </w:r>
          </w:p>
          <w:p w14:paraId="4AC86C7F">
            <w:pPr>
              <w:widowControl/>
              <w:jc w:val="righ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2D783F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198140E5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70768B2B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6FE25888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7DEAFF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32201B99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 xml:space="preserve">Preview Chapter 2 </w:t>
            </w:r>
          </w:p>
          <w:p w14:paraId="5AF564C4">
            <w:pPr>
              <w:rPr>
                <w:sz w:val="21"/>
                <w:szCs w:val="21"/>
              </w:rPr>
            </w:pPr>
          </w:p>
        </w:tc>
      </w:tr>
      <w:tr w14:paraId="2D9AA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681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79F5D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20B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2</w:t>
            </w:r>
          </w:p>
          <w:p w14:paraId="2E06DA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2F1E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5A83D5F5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Discussion </w:t>
            </w:r>
          </w:p>
          <w:p w14:paraId="7FD98C7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  <w:p w14:paraId="569168CC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Presentation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233AB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76775DD6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</w:tc>
      </w:tr>
      <w:tr w14:paraId="3DDE6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69D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AF087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280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2</w:t>
            </w:r>
          </w:p>
          <w:p w14:paraId="2E772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6AF4F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353F569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Discussion; </w:t>
            </w:r>
          </w:p>
          <w:p w14:paraId="77522D0B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  <w:p w14:paraId="08CEA878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Presentation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706B4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5BFA46CD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6F8AD51B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3</w:t>
            </w:r>
          </w:p>
        </w:tc>
      </w:tr>
      <w:tr w14:paraId="3CEC0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80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016C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5F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6E6798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3847C11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Discussion; </w:t>
            </w:r>
          </w:p>
          <w:p w14:paraId="1C1E44E5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  <w:p w14:paraId="1DEA004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Presentation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6786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147D0EE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 xml:space="preserve">Do exercises in </w:t>
            </w:r>
            <w:r>
              <w:rPr>
                <w:rFonts w:hint="eastAsia" w:eastAsia="仿宋_GB2312"/>
                <w:bCs/>
                <w:sz w:val="21"/>
                <w:szCs w:val="21"/>
              </w:rPr>
              <w:t>the</w:t>
            </w:r>
            <w:r>
              <w:rPr>
                <w:rFonts w:eastAsia="仿宋_GB2312"/>
                <w:bCs/>
                <w:sz w:val="21"/>
                <w:szCs w:val="21"/>
              </w:rPr>
              <w:t xml:space="preserve"> chapter</w:t>
            </w:r>
          </w:p>
          <w:p w14:paraId="1A6A3937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4</w:t>
            </w:r>
          </w:p>
        </w:tc>
      </w:tr>
      <w:tr w14:paraId="61A9F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AE2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DB13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D63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 xml:space="preserve">4 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C34A9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1C499D92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3E51DAA5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059C7A2C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0097F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119B733E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0CD8A4A5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5</w:t>
            </w:r>
          </w:p>
        </w:tc>
      </w:tr>
      <w:tr w14:paraId="4BF69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EBB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1AB74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ABF7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AA7C0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7471A049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1349E60E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29ED20E3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81EF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1BAB30BA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324458E1">
            <w:pPr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the content of art</w:t>
            </w:r>
          </w:p>
        </w:tc>
      </w:tr>
      <w:tr w14:paraId="3B70A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D64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7A4E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B42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5</w:t>
            </w:r>
          </w:p>
          <w:p w14:paraId="1E9918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28941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189D0198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1EF5285B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4ECA0FDE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F6B6B9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61AD450C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6</w:t>
            </w:r>
          </w:p>
        </w:tc>
      </w:tr>
      <w:tr w14:paraId="4DA5D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E9E9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4C4AF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18898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6</w:t>
            </w:r>
          </w:p>
          <w:p w14:paraId="79E84B1E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AE503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55C755A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502B8EE2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069574EB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10C8C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392D64C4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383D8511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Chinese characters</w:t>
            </w:r>
          </w:p>
        </w:tc>
      </w:tr>
      <w:tr w14:paraId="10FDF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50C3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0EE8B3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30DDE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Chapter 6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05CBC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1D031018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2975A30A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3D2B9E5D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A02B6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06651AF6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7</w:t>
            </w:r>
          </w:p>
        </w:tc>
      </w:tr>
      <w:tr w14:paraId="4F609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B47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5359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755E01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 xml:space="preserve">7 </w:t>
            </w:r>
          </w:p>
          <w:p w14:paraId="670AE6DB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91B72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302CDC20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69D69B47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752A6B8C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5C309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652DAEB6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6DFB299F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the content of painting</w:t>
            </w:r>
          </w:p>
        </w:tc>
      </w:tr>
      <w:tr w14:paraId="3C498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ACF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14D53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480B9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Chapter 7</w:t>
            </w:r>
          </w:p>
          <w:p w14:paraId="2FC86A0C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087BE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44424900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7142C14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2B669CF3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20C4A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393EAEF1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next chapter</w:t>
            </w:r>
          </w:p>
          <w:p w14:paraId="21944586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13</w:t>
            </w:r>
          </w:p>
        </w:tc>
      </w:tr>
      <w:tr w14:paraId="547BC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D0F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7478E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7FD2C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13</w:t>
            </w:r>
          </w:p>
          <w:p w14:paraId="24938F00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C409D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5FAD6FBF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700BCE17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3932E8B1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84A99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68EF060F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  <w:p w14:paraId="0330E87C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the content of cuisine</w:t>
            </w:r>
          </w:p>
        </w:tc>
      </w:tr>
      <w:tr w14:paraId="52D2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E30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3A201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EAB7F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13</w:t>
            </w:r>
          </w:p>
          <w:p w14:paraId="5109B9FD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EAD43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3AC197B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7BE5BABE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08406CCD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67D95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06C09CFD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Preview Chapter 14</w:t>
            </w:r>
          </w:p>
        </w:tc>
      </w:tr>
      <w:tr w14:paraId="6A9A6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421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AE649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51EAD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14</w:t>
            </w:r>
          </w:p>
          <w:p w14:paraId="34862FD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F912AA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5D18B78A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07EDF5BE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21B75128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550B6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49397866">
            <w:pPr>
              <w:adjustRightInd w:val="0"/>
              <w:snapToGrid w:val="0"/>
              <w:ind w:left="-50" w:right="-50"/>
              <w:rPr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Do exercises in the chapter</w:t>
            </w:r>
          </w:p>
        </w:tc>
      </w:tr>
      <w:tr w14:paraId="27B7D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2D6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FBC12D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9B047">
            <w:pPr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 xml:space="preserve">Chapter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</w:rPr>
              <w:t>14</w:t>
            </w:r>
          </w:p>
          <w:p w14:paraId="48C18629">
            <w:pPr>
              <w:rPr>
                <w:rFonts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00C76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Analysis</w:t>
            </w:r>
          </w:p>
          <w:p w14:paraId="37605F6B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Discussion</w:t>
            </w:r>
          </w:p>
          <w:p w14:paraId="0A246C1A"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Presentation </w:t>
            </w:r>
          </w:p>
          <w:p w14:paraId="6D552432">
            <w:pPr>
              <w:widowControl/>
              <w:ind w:firstLine="105" w:firstLineChars="5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Multi-media</w:t>
            </w:r>
          </w:p>
        </w:tc>
        <w:tc>
          <w:tcPr>
            <w:tcW w:w="2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D441D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 w:val="21"/>
                <w:szCs w:val="21"/>
              </w:rPr>
            </w:pPr>
            <w:r>
              <w:rPr>
                <w:rFonts w:eastAsia="仿宋_GB2312"/>
                <w:bCs/>
                <w:sz w:val="21"/>
                <w:szCs w:val="21"/>
              </w:rPr>
              <w:t>Review the key points taught in this period</w:t>
            </w:r>
          </w:p>
          <w:p w14:paraId="5002885B">
            <w:pPr>
              <w:rPr>
                <w:sz w:val="21"/>
                <w:szCs w:val="21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M</w:t>
            </w:r>
            <w:r>
              <w:rPr>
                <w:rFonts w:eastAsia="仿宋_GB2312"/>
                <w:bCs/>
                <w:sz w:val="21"/>
                <w:szCs w:val="21"/>
              </w:rPr>
              <w:t>ake the summary of the course</w:t>
            </w:r>
          </w:p>
        </w:tc>
      </w:tr>
    </w:tbl>
    <w:p w14:paraId="2B761CC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C12D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CA837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90FB7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45FBF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5F3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2" w:hRule="atLeast"/>
        </w:trPr>
        <w:tc>
          <w:tcPr>
            <w:tcW w:w="1809" w:type="dxa"/>
            <w:shd w:val="clear" w:color="auto" w:fill="auto"/>
            <w:vAlign w:val="center"/>
          </w:tcPr>
          <w:p w14:paraId="18E2259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1AC06672">
            <w:pPr>
              <w:pStyle w:val="11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163DD402">
            <w:r>
              <w:t>Final Test</w:t>
            </w:r>
          </w:p>
        </w:tc>
      </w:tr>
      <w:tr w14:paraId="642F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shd w:val="clear" w:color="auto" w:fill="auto"/>
            <w:vAlign w:val="center"/>
          </w:tcPr>
          <w:p w14:paraId="27DB39F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58A5A6C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1A20C4C4">
            <w:r>
              <w:t>Quiz</w:t>
            </w:r>
          </w:p>
        </w:tc>
      </w:tr>
      <w:tr w14:paraId="0E4E3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E2848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7E65355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7C825A2A">
            <w:r>
              <w:t>Writing</w:t>
            </w:r>
          </w:p>
        </w:tc>
      </w:tr>
      <w:tr w14:paraId="38355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2D220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27029C7B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74FB87B5">
            <w:r>
              <w:rPr>
                <w:rFonts w:hint="eastAsia"/>
              </w:rPr>
              <w:t>Presentation：Topic from the textbooks: Understanding Contemporary China</w:t>
            </w:r>
          </w:p>
        </w:tc>
      </w:tr>
    </w:tbl>
    <w:p w14:paraId="707EA80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2229485</wp:posOffset>
            </wp:positionV>
            <wp:extent cx="1215390" cy="473710"/>
            <wp:effectExtent l="0" t="0" r="3810" b="2540"/>
            <wp:wrapNone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7220" cy="220980"/>
            <wp:effectExtent l="0" t="0" r="0" b="0"/>
            <wp:docPr id="3" name="图片 3" descr="d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27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47C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C7447D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F9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BD4869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8FC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33.7pt;margin-top:28.3pt;height:22.1pt;width:207.5pt;mso-position-horizontal-relative:page;mso-position-vertical-relative:page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190A6BD4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C5E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hMWNmMzgzMzJhYzQ2M2I4MmJjMmQyYjA1OGI1OGE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243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F06"/>
    <w:rsid w:val="000D532D"/>
    <w:rsid w:val="000E2757"/>
    <w:rsid w:val="000F353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66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E2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4274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BD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237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46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16A1F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6915"/>
    <w:rsid w:val="00637235"/>
    <w:rsid w:val="0064085C"/>
    <w:rsid w:val="00642FF2"/>
    <w:rsid w:val="00643DB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240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C7691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687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6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80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0ABD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06B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53C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85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322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6D98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533E2B"/>
    <w:rsid w:val="0DB76A4A"/>
    <w:rsid w:val="199D2E85"/>
    <w:rsid w:val="1B9B294B"/>
    <w:rsid w:val="1F3D555C"/>
    <w:rsid w:val="24DB1E16"/>
    <w:rsid w:val="2B4A1AA4"/>
    <w:rsid w:val="2C4B1330"/>
    <w:rsid w:val="2E59298A"/>
    <w:rsid w:val="37E50B00"/>
    <w:rsid w:val="3D9939BC"/>
    <w:rsid w:val="49DF08B3"/>
    <w:rsid w:val="564F5654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22E01-3A7B-49B9-86F6-17779DCA7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614</Words>
  <Characters>2324</Characters>
  <Lines>20</Lines>
  <Paragraphs>5</Paragraphs>
  <TotalTime>1</TotalTime>
  <ScaleCrop>false</ScaleCrop>
  <LinksUpToDate>false</LinksUpToDate>
  <CharactersWithSpaces>2590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2024-09-25T07:48:22Z</dcterms:modified>
  <dc:title>上海建桥学院教学进度计划表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D90A04E954DF4170BC620DDEC99BED38_12</vt:lpwstr>
  </property>
</Properties>
</file>