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方正小标宋简体" w:hAnsi="宋体" w:eastAsiaTheme="minorEastAsia"/>
          <w:bCs/>
          <w:kern w:val="0"/>
          <w:szCs w:val="21"/>
        </w:rPr>
      </w:pPr>
      <w:r>
        <w:rPr>
          <w:rFonts w:hint="eastAsia" w:asciiTheme="minorEastAsia" w:hAnsiTheme="minorEastAsia" w:eastAsiaTheme="minorEastAsia"/>
          <w:bCs/>
          <w:kern w:val="0"/>
          <w:sz w:val="40"/>
          <w:szCs w:val="40"/>
          <w:lang w:eastAsia="zh-CN"/>
        </w:rPr>
        <w:t>《</w:t>
      </w:r>
      <w:r>
        <w:rPr>
          <w:rFonts w:hint="eastAsia" w:asciiTheme="minorEastAsia" w:hAnsiTheme="minorEastAsia" w:eastAsiaTheme="minorEastAsia"/>
          <w:bCs/>
          <w:kern w:val="0"/>
          <w:sz w:val="40"/>
          <w:szCs w:val="40"/>
          <w:lang w:val="en-US" w:eastAsia="zh-CN"/>
        </w:rPr>
        <w:t>英语写作（2）课程教学大纲》</w:t>
      </w: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 xml:space="preserve"> </w:t>
      </w:r>
      <w:r>
        <w:pict>
          <v:shape id="文本框 1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 xml:space="preserve">     </w:t>
      </w:r>
    </w:p>
    <w:p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【英语写作</w:t>
      </w:r>
      <w:r>
        <w:rPr>
          <w:b/>
          <w:bCs/>
          <w:sz w:val="28"/>
          <w:szCs w:val="28"/>
        </w:rPr>
        <w:t>2</w:t>
      </w:r>
      <w:r>
        <w:rPr>
          <w:rFonts w:hint="eastAsia" w:cs="宋体"/>
          <w:b/>
          <w:bCs/>
          <w:sz w:val="28"/>
          <w:szCs w:val="28"/>
        </w:rPr>
        <w:t>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 w:cs="宋体"/>
          <w:b/>
          <w:bCs/>
          <w:sz w:val="28"/>
          <w:szCs w:val="28"/>
        </w:rPr>
        <w:t>【</w:t>
      </w:r>
      <w:r>
        <w:rPr>
          <w:rFonts w:ascii="微软雅黑" w:hAnsi="微软雅黑" w:eastAsia="微软雅黑" w:cs="微软雅黑"/>
          <w:color w:val="000000"/>
          <w:shd w:val="clear" w:color="auto" w:fill="FFFFFF"/>
        </w:rPr>
        <w:t xml:space="preserve"> English Writing(2)</w:t>
      </w:r>
      <w:r>
        <w:rPr>
          <w:rFonts w:hint="eastAsia" w:cs="宋体"/>
          <w:b/>
          <w:bCs/>
          <w:sz w:val="28"/>
          <w:szCs w:val="28"/>
        </w:rPr>
        <w:t>】</w:t>
      </w:r>
    </w:p>
    <w:p>
      <w:pPr>
        <w:spacing w:beforeLines="50" w:afterLines="50" w:line="288" w:lineRule="auto"/>
        <w:ind w:firstLine="360" w:firstLineChars="150"/>
        <w:rPr>
          <w:b/>
          <w:bCs/>
          <w:color w:val="008080"/>
          <w:sz w:val="30"/>
          <w:szCs w:val="30"/>
        </w:rPr>
      </w:pPr>
      <w:r>
        <w:rPr>
          <w:rFonts w:hint="eastAsia" w:ascii="黑体" w:hAnsi="宋体" w:eastAsia="黑体" w:cs="黑体"/>
          <w:sz w:val="24"/>
          <w:szCs w:val="24"/>
        </w:rPr>
        <w:t>一、基本信息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课程代码：</w:t>
      </w:r>
      <w:r>
        <w:rPr>
          <w:rFonts w:hint="eastAsia" w:cs="宋体"/>
          <w:color w:val="000000"/>
          <w:sz w:val="20"/>
          <w:szCs w:val="20"/>
        </w:rPr>
        <w:t>【</w:t>
      </w:r>
      <w:r>
        <w:rPr>
          <w:rFonts w:ascii="宋体" w:hAnsi="宋体" w:cs="宋体"/>
        </w:rPr>
        <w:t>2020161</w:t>
      </w:r>
      <w:r>
        <w:rPr>
          <w:rFonts w:hint="eastAsia" w:cs="宋体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课程学分：</w:t>
      </w:r>
      <w:r>
        <w:rPr>
          <w:rFonts w:hint="eastAsia" w:cs="宋体"/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2</w:t>
      </w:r>
      <w:r>
        <w:rPr>
          <w:rFonts w:hint="eastAsia" w:cs="宋体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面向专业：</w:t>
      </w:r>
      <w:r>
        <w:rPr>
          <w:rFonts w:hint="eastAsia" w:cs="宋体"/>
          <w:color w:val="000000"/>
          <w:sz w:val="20"/>
          <w:szCs w:val="20"/>
        </w:rPr>
        <w:t>【英语】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课程性质：</w:t>
      </w:r>
      <w:r>
        <w:rPr>
          <w:rFonts w:hint="eastAsia" w:cs="宋体"/>
          <w:color w:val="000000"/>
          <w:sz w:val="20"/>
          <w:szCs w:val="20"/>
        </w:rPr>
        <w:t>【专业基础必修课】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开课院系：外国语学院英语系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 w:val="20"/>
          <w:szCs w:val="20"/>
        </w:rPr>
      </w:pPr>
      <w:r>
        <w:rPr>
          <w:rFonts w:hint="eastAsia" w:cs="宋体"/>
          <w:color w:val="000000"/>
          <w:sz w:val="20"/>
          <w:szCs w:val="20"/>
        </w:rPr>
        <w:t>教材：【《英语写作基础教程》（第三版）；丁往道、吴冰主编，高等教育出版社，</w:t>
      </w:r>
      <w:r>
        <w:rPr>
          <w:color w:val="000000"/>
          <w:sz w:val="20"/>
          <w:szCs w:val="20"/>
        </w:rPr>
        <w:t>2011.</w:t>
      </w:r>
      <w:r>
        <w:rPr>
          <w:rFonts w:hint="eastAsia" w:cs="宋体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rFonts w:hint="eastAsia" w:cs="宋体"/>
          <w:color w:val="000000"/>
          <w:sz w:val="20"/>
          <w:szCs w:val="20"/>
        </w:rPr>
        <w:t>参考书目</w:t>
      </w:r>
      <w:r>
        <w:rPr>
          <w:color w:val="000000"/>
          <w:sz w:val="20"/>
          <w:szCs w:val="20"/>
        </w:rPr>
        <w:t>:  1.</w:t>
      </w:r>
      <w:r>
        <w:rPr>
          <w:rFonts w:hint="eastAsia" w:cs="宋体"/>
          <w:color w:val="000000"/>
          <w:sz w:val="20"/>
          <w:szCs w:val="20"/>
        </w:rPr>
        <w:t>【《写作教程》邹申编著，上海外语教育出版社，</w:t>
      </w:r>
      <w:r>
        <w:rPr>
          <w:color w:val="000000"/>
          <w:sz w:val="20"/>
          <w:szCs w:val="20"/>
        </w:rPr>
        <w:t>2013</w:t>
      </w:r>
      <w:r>
        <w:rPr>
          <w:rFonts w:hint="eastAsia" w:cs="宋体"/>
          <w:color w:val="000000"/>
          <w:sz w:val="20"/>
          <w:szCs w:val="20"/>
        </w:rPr>
        <w:t>年</w:t>
      </w:r>
      <w:r>
        <w:rPr>
          <w:color w:val="000000"/>
          <w:sz w:val="20"/>
          <w:szCs w:val="20"/>
        </w:rPr>
        <w:t>4</w:t>
      </w:r>
      <w:r>
        <w:rPr>
          <w:rFonts w:hint="eastAsia" w:cs="宋体"/>
          <w:color w:val="000000"/>
          <w:sz w:val="20"/>
          <w:szCs w:val="20"/>
        </w:rPr>
        <w:t>月】</w:t>
      </w:r>
    </w:p>
    <w:p>
      <w:pPr>
        <w:snapToGrid w:val="0"/>
        <w:spacing w:line="288" w:lineRule="auto"/>
        <w:ind w:left="1973" w:leftChars="892" w:hanging="100" w:hangingChars="50"/>
        <w:rPr>
          <w:rFonts w:cs="宋体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</w:t>
      </w:r>
      <w:r>
        <w:rPr>
          <w:rFonts w:hint="eastAsia" w:cs="宋体"/>
          <w:color w:val="000000"/>
          <w:sz w:val="20"/>
          <w:szCs w:val="20"/>
        </w:rPr>
        <w:t>【英语写作手册</w:t>
      </w:r>
      <w:r>
        <w:rPr>
          <w:color w:val="000000"/>
          <w:sz w:val="20"/>
          <w:szCs w:val="20"/>
        </w:rPr>
        <w:t>(</w:t>
      </w:r>
      <w:r>
        <w:rPr>
          <w:rFonts w:hint="eastAsia" w:cs="宋体"/>
          <w:color w:val="000000"/>
          <w:sz w:val="20"/>
          <w:szCs w:val="20"/>
        </w:rPr>
        <w:t>英文版</w:t>
      </w:r>
      <w:r>
        <w:rPr>
          <w:color w:val="000000"/>
          <w:sz w:val="20"/>
          <w:szCs w:val="20"/>
        </w:rPr>
        <w:t>)(</w:t>
      </w:r>
      <w:r>
        <w:rPr>
          <w:rFonts w:hint="eastAsia" w:cs="宋体"/>
          <w:color w:val="000000"/>
          <w:sz w:val="20"/>
          <w:szCs w:val="20"/>
        </w:rPr>
        <w:t>修订版</w:t>
      </w:r>
      <w:r>
        <w:rPr>
          <w:color w:val="000000"/>
          <w:sz w:val="20"/>
          <w:szCs w:val="20"/>
        </w:rPr>
        <w:t>)(</w:t>
      </w:r>
      <w:r>
        <w:rPr>
          <w:rFonts w:hint="eastAsia" w:cs="宋体"/>
          <w:color w:val="000000"/>
          <w:sz w:val="20"/>
          <w:szCs w:val="20"/>
        </w:rPr>
        <w:t>新经典高等学校英语专业系列教材</w:t>
      </w:r>
      <w:r>
        <w:rPr>
          <w:color w:val="000000"/>
          <w:sz w:val="20"/>
          <w:szCs w:val="20"/>
        </w:rPr>
        <w:t>)</w:t>
      </w:r>
      <w:r>
        <w:rPr>
          <w:rFonts w:hint="eastAsia" w:cs="宋体"/>
          <w:color w:val="000000"/>
          <w:sz w:val="20"/>
          <w:szCs w:val="20"/>
        </w:rPr>
        <w:t>；丁往道等著，外语教学与研究出版社，</w:t>
      </w:r>
      <w:r>
        <w:rPr>
          <w:color w:val="000000"/>
          <w:sz w:val="20"/>
          <w:szCs w:val="20"/>
        </w:rPr>
        <w:t>1994.</w:t>
      </w:r>
      <w:r>
        <w:rPr>
          <w:rFonts w:hint="eastAsia" w:cs="宋体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1973" w:leftChars="892" w:hanging="100" w:hangingChars="50"/>
        <w:rPr>
          <w:rFonts w:cs="宋体"/>
          <w:color w:val="000000"/>
          <w:sz w:val="20"/>
          <w:szCs w:val="20"/>
        </w:rPr>
      </w:pPr>
      <w:r>
        <w:rPr>
          <w:rFonts w:hint="eastAsia" w:cs="宋体"/>
          <w:color w:val="000000"/>
          <w:sz w:val="20"/>
          <w:szCs w:val="20"/>
        </w:rPr>
        <w:t>3. 【英语写作手册</w:t>
      </w:r>
      <w:r>
        <w:rPr>
          <w:color w:val="000000"/>
          <w:sz w:val="20"/>
          <w:szCs w:val="20"/>
        </w:rPr>
        <w:t>(</w:t>
      </w:r>
      <w:r>
        <w:rPr>
          <w:rFonts w:hint="eastAsia" w:cs="宋体"/>
          <w:color w:val="000000"/>
          <w:sz w:val="20"/>
          <w:szCs w:val="20"/>
        </w:rPr>
        <w:t>中文版</w:t>
      </w:r>
      <w:r>
        <w:rPr>
          <w:color w:val="000000"/>
          <w:sz w:val="20"/>
          <w:szCs w:val="20"/>
        </w:rPr>
        <w:t>)(</w:t>
      </w:r>
      <w:r>
        <w:rPr>
          <w:rFonts w:hint="eastAsia" w:cs="宋体"/>
          <w:color w:val="000000"/>
          <w:sz w:val="20"/>
          <w:szCs w:val="20"/>
        </w:rPr>
        <w:t>修订版</w:t>
      </w:r>
      <w:r>
        <w:rPr>
          <w:color w:val="000000"/>
          <w:sz w:val="20"/>
          <w:szCs w:val="20"/>
        </w:rPr>
        <w:t>)</w:t>
      </w:r>
      <w:r>
        <w:rPr>
          <w:rFonts w:hint="eastAsia" w:cs="宋体"/>
          <w:color w:val="000000"/>
          <w:sz w:val="20"/>
          <w:szCs w:val="20"/>
        </w:rPr>
        <w:t>；丁往道、吴冰、钟美荪等著，外语教学与研究出版社，</w:t>
      </w:r>
      <w:r>
        <w:rPr>
          <w:color w:val="000000"/>
          <w:sz w:val="20"/>
          <w:szCs w:val="20"/>
        </w:rPr>
        <w:t>2010.</w:t>
      </w:r>
      <w:r>
        <w:rPr>
          <w:rFonts w:hint="eastAsia" w:cs="宋体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课程网站网址：</w:t>
      </w:r>
      <w:r>
        <w:fldChar w:fldCharType="begin"/>
      </w:r>
      <w:r>
        <w:instrText xml:space="preserve"> HYPERLINK "http://www.gench.edu.cn/" </w:instrText>
      </w:r>
      <w:r>
        <w:fldChar w:fldCharType="separate"/>
      </w:r>
      <w:r>
        <w:rPr>
          <w:rStyle w:val="8"/>
          <w:rFonts w:cs="Calibri"/>
          <w:b/>
          <w:bCs/>
          <w:sz w:val="20"/>
          <w:szCs w:val="20"/>
        </w:rPr>
        <w:t>http://www.gench.edu.cn/</w:t>
      </w:r>
      <w:r>
        <w:rPr>
          <w:rStyle w:val="8"/>
          <w:rFonts w:cs="Calibri"/>
          <w:b/>
          <w:bCs/>
          <w:sz w:val="20"/>
          <w:szCs w:val="20"/>
        </w:rPr>
        <w:fldChar w:fldCharType="end"/>
      </w:r>
    </w:p>
    <w:p>
      <w:pPr>
        <w:adjustRightInd w:val="0"/>
        <w:snapToGrid w:val="0"/>
        <w:spacing w:line="288" w:lineRule="auto"/>
        <w:ind w:left="1416" w:leftChars="196" w:hanging="1004" w:hangingChars="500"/>
        <w:rPr>
          <w:rFonts w:cs="宋体"/>
          <w:color w:val="000000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先修课程：</w:t>
      </w:r>
      <w:r>
        <w:rPr>
          <w:rFonts w:hint="eastAsia" w:cs="宋体"/>
          <w:color w:val="000000"/>
          <w:sz w:val="20"/>
          <w:szCs w:val="20"/>
        </w:rPr>
        <w:t>【英语写作</w:t>
      </w:r>
      <w:r>
        <w:rPr>
          <w:color w:val="000000"/>
          <w:sz w:val="20"/>
          <w:szCs w:val="20"/>
        </w:rPr>
        <w:t>1</w:t>
      </w:r>
      <w:r>
        <w:rPr>
          <w:rFonts w:hint="eastAsia" w:cs="宋体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2020160</w:t>
      </w:r>
      <w:r>
        <w:rPr>
          <w:rFonts w:hint="eastAsia" w:cs="宋体"/>
          <w:color w:val="000000"/>
          <w:sz w:val="20"/>
          <w:szCs w:val="20"/>
        </w:rPr>
        <w:t>（</w:t>
      </w:r>
      <w:r>
        <w:rPr>
          <w:color w:val="000000"/>
          <w:sz w:val="20"/>
          <w:szCs w:val="20"/>
        </w:rPr>
        <w:t>2</w:t>
      </w:r>
      <w:r>
        <w:rPr>
          <w:rFonts w:hint="eastAsia" w:cs="宋体"/>
          <w:color w:val="000000"/>
          <w:sz w:val="20"/>
          <w:szCs w:val="20"/>
        </w:rPr>
        <w:t>），</w:t>
      </w:r>
      <w:r>
        <w:rPr>
          <w:rFonts w:hint="eastAsia" w:cs="宋体"/>
          <w:color w:val="000000"/>
          <w:sz w:val="20"/>
          <w:szCs w:val="20"/>
          <w:lang w:val="en-US" w:eastAsia="zh-CN"/>
        </w:rPr>
        <w:t>综合</w:t>
      </w:r>
      <w:r>
        <w:rPr>
          <w:rFonts w:hint="eastAsia" w:cs="宋体"/>
          <w:color w:val="000000"/>
          <w:sz w:val="20"/>
          <w:szCs w:val="20"/>
        </w:rPr>
        <w:t>英语</w:t>
      </w:r>
      <w:r>
        <w:rPr>
          <w:color w:val="000000"/>
          <w:sz w:val="20"/>
          <w:szCs w:val="20"/>
        </w:rPr>
        <w:t>1, 2020</w:t>
      </w:r>
      <w:r>
        <w:rPr>
          <w:rFonts w:hint="eastAsia"/>
          <w:color w:val="000000"/>
          <w:sz w:val="20"/>
          <w:szCs w:val="20"/>
          <w:lang w:val="en-US" w:eastAsia="zh-CN"/>
        </w:rPr>
        <w:t>340</w:t>
      </w:r>
      <w:r>
        <w:rPr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  <w:lang w:val="en-US" w:eastAsia="zh-CN"/>
        </w:rPr>
        <w:t>4</w:t>
      </w:r>
      <w:r>
        <w:rPr>
          <w:color w:val="000000"/>
          <w:sz w:val="20"/>
          <w:szCs w:val="20"/>
        </w:rPr>
        <w:t xml:space="preserve">); </w:t>
      </w:r>
      <w:r>
        <w:rPr>
          <w:rFonts w:hint="eastAsia"/>
          <w:color w:val="000000"/>
          <w:sz w:val="20"/>
          <w:szCs w:val="20"/>
          <w:lang w:val="en-US" w:eastAsia="zh-CN"/>
        </w:rPr>
        <w:t>综合</w:t>
      </w:r>
      <w:r>
        <w:rPr>
          <w:rFonts w:hint="eastAsia" w:cs="宋体"/>
          <w:color w:val="000000"/>
          <w:sz w:val="20"/>
          <w:szCs w:val="20"/>
        </w:rPr>
        <w:t>英语</w:t>
      </w:r>
      <w:r>
        <w:rPr>
          <w:color w:val="000000"/>
          <w:sz w:val="20"/>
          <w:szCs w:val="20"/>
        </w:rPr>
        <w:t>2, 2020</w:t>
      </w:r>
      <w:r>
        <w:rPr>
          <w:rFonts w:hint="eastAsia"/>
          <w:color w:val="000000"/>
          <w:sz w:val="20"/>
          <w:szCs w:val="20"/>
          <w:lang w:val="en-US" w:eastAsia="zh-CN"/>
        </w:rPr>
        <w:t>341</w:t>
      </w:r>
      <w:r>
        <w:rPr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  <w:lang w:val="en-US" w:eastAsia="zh-CN"/>
        </w:rPr>
        <w:t>4</w:t>
      </w:r>
      <w:r>
        <w:rPr>
          <w:color w:val="000000"/>
          <w:sz w:val="20"/>
          <w:szCs w:val="20"/>
        </w:rPr>
        <w:t xml:space="preserve">); </w:t>
      </w:r>
      <w:r>
        <w:rPr>
          <w:rFonts w:hint="eastAsia" w:cs="宋体"/>
          <w:color w:val="000000"/>
          <w:sz w:val="20"/>
          <w:szCs w:val="20"/>
        </w:rPr>
        <w:t>英语语法</w:t>
      </w:r>
      <w:r>
        <w:rPr>
          <w:color w:val="000000"/>
          <w:sz w:val="20"/>
          <w:szCs w:val="20"/>
        </w:rPr>
        <w:t>1,2</w:t>
      </w:r>
      <w:r>
        <w:rPr>
          <w:rFonts w:hint="eastAsia" w:cs="宋体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2010180,</w:t>
      </w:r>
      <w:r>
        <w:rPr>
          <w:rFonts w:hint="eastAsia" w:cs="宋体"/>
          <w:color w:val="000000"/>
          <w:sz w:val="20"/>
          <w:szCs w:val="20"/>
        </w:rPr>
        <w:t>（</w:t>
      </w:r>
      <w:r>
        <w:rPr>
          <w:color w:val="000000"/>
          <w:sz w:val="20"/>
          <w:szCs w:val="20"/>
        </w:rPr>
        <w:t>4</w:t>
      </w:r>
      <w:r>
        <w:rPr>
          <w:rFonts w:hint="eastAsia" w:cs="宋体"/>
          <w:color w:val="000000"/>
          <w:sz w:val="20"/>
          <w:szCs w:val="20"/>
        </w:rPr>
        <w:t>）】</w:t>
      </w:r>
    </w:p>
    <w:p>
      <w:pPr>
        <w:adjustRightInd w:val="0"/>
        <w:snapToGrid w:val="0"/>
        <w:spacing w:line="288" w:lineRule="auto"/>
        <w:ind w:left="1412" w:leftChars="196" w:hanging="1000" w:hangingChars="500"/>
        <w:rPr>
          <w:color w:val="000000"/>
          <w:sz w:val="20"/>
          <w:szCs w:val="20"/>
        </w:rPr>
      </w:pPr>
    </w:p>
    <w:p>
      <w:pPr>
        <w:adjustRightInd w:val="0"/>
        <w:snapToGrid w:val="0"/>
        <w:spacing w:beforeLines="50" w:afterLines="50" w:line="288" w:lineRule="auto"/>
        <w:ind w:firstLine="348" w:firstLineChars="145"/>
        <w:rPr>
          <w:b/>
          <w:bCs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二、课程简介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 w:cs="宋体"/>
          <w:color w:val="000000"/>
          <w:sz w:val="20"/>
          <w:szCs w:val="20"/>
        </w:rPr>
        <w:t>英语写作（</w:t>
      </w:r>
      <w:r>
        <w:rPr>
          <w:color w:val="000000"/>
          <w:sz w:val="20"/>
          <w:szCs w:val="20"/>
        </w:rPr>
        <w:t>2</w:t>
      </w:r>
      <w:r>
        <w:rPr>
          <w:rFonts w:hint="eastAsia" w:cs="宋体"/>
          <w:color w:val="000000"/>
          <w:sz w:val="20"/>
          <w:szCs w:val="20"/>
        </w:rPr>
        <w:t>）课程是英语专业一二年级阶段的必修课，该课程旨在从句法、段落、篇章的角度，通过分析英、美作家的作品，以及中国学生的习作，突出英语写作的基本特点，掌握英语写作的主要方法。本课程是英语专业本科阶段的一门重要的实践课和专业技能课。该课程的开设有利于提高学生的语言运用能力、提升学生英文写作的水平，特别是应用文类的写作水平，掌握规范的应用文写作方法，提高写作素养，为未来的就业创造良好自身条件。</w:t>
      </w:r>
    </w:p>
    <w:p>
      <w:pPr>
        <w:snapToGrid w:val="0"/>
        <w:spacing w:line="288" w:lineRule="auto"/>
        <w:ind w:firstLine="400" w:firstLineChars="200"/>
        <w:rPr>
          <w:rFonts w:hint="eastAsia" w:cs="宋体"/>
          <w:color w:val="000000"/>
          <w:sz w:val="20"/>
          <w:szCs w:val="20"/>
        </w:rPr>
      </w:pPr>
      <w:r>
        <w:rPr>
          <w:rFonts w:hint="eastAsia" w:cs="宋体"/>
          <w:color w:val="000000"/>
          <w:sz w:val="20"/>
          <w:szCs w:val="20"/>
        </w:rPr>
        <w:t>本课程教材内容包括摘要、作文、应用文及学术论文的写作方法。本课程重在引导学生进行实践，循序渐进地提高英语写作水平。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FF0000"/>
          <w:sz w:val="20"/>
          <w:szCs w:val="20"/>
          <w:lang w:val="en-US" w:eastAsia="zh-CN"/>
        </w:rPr>
        <w:t>本课程教学过程中, 教师有意识、有计划、有目的地把思政的内容从课程的开始贯穿到课程的结束，坚持显性教育和隐性教育相统一，挖掘课程中和教学方式中蕴含的思想政治教育资源，将学科文化、职业操守、道德规范、法律、思想认识和政治观念有机融入教学过程，实现全员全程全方位育人。</w:t>
      </w: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三、选课建议</w:t>
      </w:r>
    </w:p>
    <w:p>
      <w:pPr>
        <w:snapToGrid w:val="0"/>
        <w:spacing w:line="288" w:lineRule="auto"/>
        <w:ind w:firstLine="400" w:firstLineChars="200"/>
        <w:rPr>
          <w:rFonts w:cs="宋体"/>
          <w:color w:val="000000"/>
          <w:sz w:val="20"/>
          <w:szCs w:val="20"/>
        </w:rPr>
      </w:pPr>
      <w:r>
        <w:rPr>
          <w:rFonts w:hint="eastAsia" w:cs="宋体"/>
          <w:color w:val="000000"/>
          <w:sz w:val="20"/>
          <w:szCs w:val="20"/>
        </w:rPr>
        <w:t>英语写作</w:t>
      </w:r>
      <w:r>
        <w:rPr>
          <w:color w:val="000000"/>
          <w:sz w:val="20"/>
          <w:szCs w:val="20"/>
        </w:rPr>
        <w:t>2</w:t>
      </w:r>
      <w:r>
        <w:rPr>
          <w:rFonts w:hint="eastAsia" w:cs="宋体"/>
          <w:color w:val="000000"/>
          <w:sz w:val="20"/>
          <w:szCs w:val="20"/>
        </w:rPr>
        <w:t>课程是英语专业一、二年学生的核心必修课程，其前提是学生应具有扎实的语言基本功、主要的语法知识，培养用英语思维、写作的能力，同时学生应具备一定的自主学习能力。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Lines="50" w:afterLines="50" w:line="288" w:lineRule="auto"/>
        <w:jc w:val="left"/>
        <w:rPr>
          <w:rFonts w:ascii="黑体" w:hAnsi="宋体" w:eastAsia="黑体" w:cs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四、课程与</w:t>
      </w:r>
      <w:r>
        <w:rPr>
          <w:rFonts w:hint="eastAsia" w:ascii="黑体" w:hAnsi="宋体" w:eastAsia="黑体" w:cs="黑体"/>
          <w:color w:val="000000" w:themeColor="text1"/>
          <w:sz w:val="24"/>
          <w:szCs w:val="24"/>
        </w:rPr>
        <w:t>专业毕业要求</w:t>
      </w:r>
      <w:r>
        <w:rPr>
          <w:rFonts w:hint="eastAsia" w:ascii="黑体" w:hAnsi="宋体" w:eastAsia="黑体" w:cs="黑体"/>
          <w:sz w:val="24"/>
          <w:szCs w:val="24"/>
        </w:rPr>
        <w:t>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>
            <w:pPr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LO112应用书面或口头形式，阐释自己的观点，有效沟通。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LO212：能搜集、获取达到目标所需要的学习资源，实施学习计划、反思学习计划、持续改进，达到学习目标。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L0311理解并掌握英语语音、语法、词汇基本知识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LO332掌握中西方文化比较方法，提高分析问题与解决问题的能力。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</w:rPr>
              <w:t>L0512 有质疑精神，能有逻辑的分析与批判。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LO51：同群体保持良好的合作关系，做集体中的积极成员；善于从多个维度思考问题，利用自己的知识与实践来提出新设想。</w:t>
            </w:r>
          </w:p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LO71：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愿意服务他人、服务企业、服务社会；为人热忱，富于爱心，懂得感恩（“感恩、回报、爱心”为我校校训内容之一）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>
      <w:pPr>
        <w:ind w:firstLine="420" w:firstLineChars="200"/>
      </w:pPr>
      <w:r>
        <w:rPr>
          <w:rFonts w:hint="eastAsia" w:cs="宋体"/>
        </w:rPr>
        <w:t>备注：</w:t>
      </w:r>
      <w:r>
        <w:t>LO=learning outcomes</w:t>
      </w:r>
      <w:r>
        <w:rPr>
          <w:rFonts w:hint="eastAsia" w:cs="宋体"/>
        </w:rPr>
        <w:t>（学习成果）</w:t>
      </w:r>
    </w:p>
    <w:p/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五、课程目标</w:t>
      </w:r>
      <w:r>
        <w:rPr>
          <w:rFonts w:ascii="黑体" w:hAnsi="宋体" w:eastAsia="黑体" w:cs="黑体"/>
          <w:sz w:val="24"/>
          <w:szCs w:val="24"/>
        </w:rPr>
        <w:t>/</w:t>
      </w:r>
      <w:r>
        <w:rPr>
          <w:rFonts w:hint="eastAsia" w:ascii="黑体" w:hAnsi="宋体" w:eastAsia="黑体" w:cs="黑体"/>
          <w:sz w:val="24"/>
          <w:szCs w:val="24"/>
        </w:rPr>
        <w:t>课程预期学习成果（预期学习成果要可测量</w:t>
      </w:r>
      <w:r>
        <w:rPr>
          <w:rFonts w:ascii="黑体" w:hAnsi="宋体" w:eastAsia="黑体" w:cs="黑体"/>
          <w:sz w:val="24"/>
          <w:szCs w:val="24"/>
        </w:rPr>
        <w:t>/</w:t>
      </w:r>
      <w:r>
        <w:rPr>
          <w:rFonts w:hint="eastAsia" w:ascii="黑体" w:hAnsi="宋体" w:eastAsia="黑体" w:cs="黑体"/>
          <w:sz w:val="24"/>
          <w:szCs w:val="24"/>
        </w:rPr>
        <w:t>能够证明）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026"/>
        <w:gridCol w:w="2976"/>
        <w:gridCol w:w="2241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026" w:type="dxa"/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97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24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02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26" w:type="dxa"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LO112</w:t>
            </w:r>
          </w:p>
        </w:tc>
        <w:tc>
          <w:tcPr>
            <w:tcW w:w="2976" w:type="dxa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培养写作的基本能力，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应用书面形式阐释自己的观点，有效沟通。</w:t>
            </w:r>
          </w:p>
        </w:tc>
        <w:tc>
          <w:tcPr>
            <w:tcW w:w="2241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任课教师布置写作任务，指导学生进行课内外写作实践。</w:t>
            </w:r>
          </w:p>
        </w:tc>
        <w:tc>
          <w:tcPr>
            <w:tcW w:w="1020" w:type="dxa"/>
          </w:tcPr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写短文、写读书摘要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26" w:type="dxa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t>LO212</w:t>
            </w:r>
          </w:p>
        </w:tc>
        <w:tc>
          <w:tcPr>
            <w:tcW w:w="297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能自主阅读不同题材和体裁的文章</w:t>
            </w:r>
          </w:p>
        </w:tc>
        <w:tc>
          <w:tcPr>
            <w:tcW w:w="2241" w:type="dxa"/>
          </w:tcPr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任课教师布置阅读任务，让学生课前预习，并在课堂内进行读写的训练。</w:t>
            </w:r>
          </w:p>
        </w:tc>
        <w:tc>
          <w:tcPr>
            <w:tcW w:w="1020" w:type="dxa"/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课堂问答、写作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26" w:type="dxa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L0311</w:t>
            </w:r>
          </w:p>
        </w:tc>
        <w:tc>
          <w:tcPr>
            <w:tcW w:w="297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理解并掌握英语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语音、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语法、词汇基本知识。掌握写作方法，具备准确表达文章主旨的能力。</w:t>
            </w:r>
          </w:p>
        </w:tc>
        <w:tc>
          <w:tcPr>
            <w:tcW w:w="2241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教师通过课堂讲授进行示范、并组织学生进行讨论。</w:t>
            </w:r>
          </w:p>
        </w:tc>
        <w:tc>
          <w:tcPr>
            <w:tcW w:w="1020" w:type="dxa"/>
          </w:tcPr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讨论、写概要、短文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26" w:type="dxa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LO332</w:t>
            </w:r>
          </w:p>
        </w:tc>
        <w:tc>
          <w:tcPr>
            <w:tcW w:w="2976" w:type="dxa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掌握中西方文化比较方法，提高分析问题与解决问题的能力。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能够运用英语语言基本技能进行写作表达。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了解中国传统文化，坚定中国特色社会主义理论自信、道路自信、文化自信，具备仁爱之心、家国情怀，乐于奉献</w:t>
            </w:r>
          </w:p>
        </w:tc>
        <w:tc>
          <w:tcPr>
            <w:tcW w:w="2241" w:type="dxa"/>
          </w:tcPr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1.教师通过课堂讲授进行示范、并组织学生进行讨论汉英语在写作上的差异并组织学生进行讨论。2.依据不同场合下的写作要求，让学生进行课堂展示。</w:t>
            </w:r>
          </w:p>
        </w:tc>
        <w:tc>
          <w:tcPr>
            <w:tcW w:w="102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讨论、Presentation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26" w:type="dxa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LO512</w:t>
            </w:r>
          </w:p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LO51：</w:t>
            </w:r>
          </w:p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297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</w:rPr>
              <w:t>有质疑精神，能有逻辑的分析与批判。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理解不同场合要求的写作规范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同群体保持良好的合作关系，做集体中的积极成员；善于从多个维度思考问题，利用自己的知识与实践来提出新设想。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2241" w:type="dxa"/>
          </w:tcPr>
          <w:p>
            <w:pPr>
              <w:snapToGrid w:val="0"/>
              <w:spacing w:line="288" w:lineRule="auto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1.对同伴的习作进行同伴互评</w:t>
            </w:r>
          </w:p>
          <w:p>
            <w:pPr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2.对不同题材和体裁的范文的谋篇布局和写作方法进行小组讨论</w:t>
            </w:r>
          </w:p>
          <w:p>
            <w:pPr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3.写作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课外指导</w:t>
            </w:r>
          </w:p>
        </w:tc>
        <w:tc>
          <w:tcPr>
            <w:tcW w:w="1020" w:type="dxa"/>
          </w:tcPr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写一篇500词的英语写作实践总结报告</w:t>
            </w:r>
          </w:p>
        </w:tc>
      </w:tr>
    </w:tbl>
    <w:p>
      <w:pPr>
        <w:widowControl/>
        <w:spacing w:beforeLines="50" w:afterLines="50" w:line="288" w:lineRule="auto"/>
        <w:ind w:firstLine="240" w:firstLineChars="10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六、课程内容</w:t>
      </w:r>
    </w:p>
    <w:p>
      <w:pPr>
        <w:snapToGrid w:val="0"/>
        <w:spacing w:line="288" w:lineRule="auto"/>
        <w:ind w:firstLine="440" w:firstLineChars="200"/>
        <w:rPr>
          <w:rFonts w:ascii="宋体"/>
          <w:sz w:val="22"/>
        </w:rPr>
      </w:pPr>
      <w:r>
        <w:rPr>
          <w:rFonts w:hint="eastAsia" w:ascii="宋体" w:hAnsi="宋体" w:cs="宋体"/>
          <w:sz w:val="22"/>
        </w:rPr>
        <w:t>本课程</w:t>
      </w:r>
      <w:r>
        <w:rPr>
          <w:rFonts w:ascii="宋体" w:hAnsi="宋体" w:cs="宋体"/>
          <w:sz w:val="22"/>
        </w:rPr>
        <w:t>2</w:t>
      </w:r>
      <w:r>
        <w:rPr>
          <w:rFonts w:hint="eastAsia" w:ascii="宋体" w:hAnsi="宋体" w:cs="宋体"/>
          <w:sz w:val="22"/>
        </w:rPr>
        <w:t>个学分</w:t>
      </w:r>
      <w:r>
        <w:rPr>
          <w:rFonts w:ascii="宋体" w:hAnsi="宋体" w:cs="宋体"/>
          <w:sz w:val="22"/>
        </w:rPr>
        <w:t xml:space="preserve">, </w:t>
      </w:r>
      <w:r>
        <w:rPr>
          <w:rFonts w:hint="eastAsia" w:ascii="宋体" w:hAnsi="宋体" w:cs="宋体"/>
          <w:sz w:val="22"/>
        </w:rPr>
        <w:t>在一个学期内开设</w:t>
      </w:r>
      <w:r>
        <w:rPr>
          <w:rFonts w:ascii="宋体" w:hAnsi="宋体" w:cs="宋体"/>
          <w:sz w:val="22"/>
        </w:rPr>
        <w:t xml:space="preserve">, </w:t>
      </w:r>
      <w:r>
        <w:rPr>
          <w:rFonts w:hint="eastAsia" w:ascii="宋体" w:hAnsi="宋体" w:cs="宋体"/>
          <w:sz w:val="22"/>
        </w:rPr>
        <w:t>每周</w:t>
      </w:r>
      <w:r>
        <w:rPr>
          <w:rFonts w:ascii="宋体" w:hAnsi="宋体" w:cs="宋体"/>
          <w:sz w:val="22"/>
        </w:rPr>
        <w:t>2</w:t>
      </w:r>
      <w:r>
        <w:rPr>
          <w:rFonts w:hint="eastAsia" w:ascii="宋体" w:hAnsi="宋体" w:cs="宋体"/>
          <w:sz w:val="22"/>
        </w:rPr>
        <w:t>学时</w:t>
      </w:r>
      <w:r>
        <w:rPr>
          <w:rFonts w:ascii="宋体" w:cs="宋体"/>
          <w:sz w:val="22"/>
        </w:rPr>
        <w:t>,</w:t>
      </w:r>
      <w:r>
        <w:rPr>
          <w:rFonts w:hint="eastAsia" w:ascii="宋体" w:hAnsi="宋体" w:cs="宋体"/>
          <w:sz w:val="22"/>
        </w:rPr>
        <w:t>共计</w:t>
      </w:r>
      <w:r>
        <w:rPr>
          <w:rFonts w:ascii="宋体" w:hAnsi="宋体" w:cs="宋体"/>
          <w:sz w:val="22"/>
        </w:rPr>
        <w:t>32</w:t>
      </w:r>
      <w:r>
        <w:rPr>
          <w:rFonts w:hint="eastAsia" w:ascii="宋体" w:hAnsi="宋体" w:cs="宋体"/>
          <w:sz w:val="22"/>
        </w:rPr>
        <w:t>学时，其中</w:t>
      </w:r>
      <w:r>
        <w:rPr>
          <w:rFonts w:ascii="宋体" w:hAnsi="宋体" w:cs="宋体"/>
          <w:sz w:val="22"/>
        </w:rPr>
        <w:t>16</w:t>
      </w:r>
      <w:r>
        <w:rPr>
          <w:rFonts w:hint="eastAsia" w:ascii="宋体" w:hAnsi="宋体" w:cs="宋体"/>
          <w:sz w:val="22"/>
        </w:rPr>
        <w:t>课时用于讲授，</w:t>
      </w:r>
      <w:r>
        <w:rPr>
          <w:rFonts w:ascii="宋体" w:hAnsi="宋体" w:cs="宋体"/>
          <w:sz w:val="22"/>
        </w:rPr>
        <w:t>16</w:t>
      </w:r>
      <w:r>
        <w:rPr>
          <w:rFonts w:hint="eastAsia" w:ascii="宋体" w:hAnsi="宋体" w:cs="宋体"/>
          <w:sz w:val="22"/>
        </w:rPr>
        <w:t>课时用于写作实践。</w:t>
      </w:r>
    </w:p>
    <w:p>
      <w:pPr>
        <w:snapToGrid w:val="0"/>
        <w:spacing w:line="288" w:lineRule="auto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课程要求以教师讲解</w:t>
      </w:r>
      <w:r>
        <w:rPr>
          <w:rFonts w:ascii="宋体" w:cs="宋体"/>
          <w:sz w:val="22"/>
        </w:rPr>
        <w:t>,</w:t>
      </w:r>
      <w:r>
        <w:rPr>
          <w:rFonts w:hint="eastAsia" w:ascii="宋体" w:hAnsi="宋体" w:cs="宋体"/>
          <w:sz w:val="22"/>
        </w:rPr>
        <w:t>学生练习为主。授课重点应该放在写作技能技巧的训练上</w:t>
      </w:r>
      <w:r>
        <w:rPr>
          <w:rFonts w:hint="eastAsia" w:ascii="宋体" w:hAnsi="宋体" w:cs="宋体"/>
          <w:sz w:val="22"/>
          <w:lang w:val="en-US" w:eastAsia="zh-CN"/>
        </w:rPr>
        <w:t>,</w:t>
      </w:r>
      <w:r>
        <w:rPr>
          <w:rFonts w:hint="eastAsia" w:ascii="宋体" w:hAnsi="宋体" w:cs="宋体"/>
          <w:sz w:val="22"/>
        </w:rPr>
        <w:t>充分利用网上资源和现代技术设备</w:t>
      </w:r>
      <w:r>
        <w:rPr>
          <w:rFonts w:ascii="宋体" w:cs="宋体"/>
          <w:sz w:val="22"/>
        </w:rPr>
        <w:t>,</w:t>
      </w:r>
      <w:r>
        <w:rPr>
          <w:rFonts w:hint="eastAsia" w:ascii="宋体" w:hAnsi="宋体" w:cs="宋体"/>
          <w:sz w:val="22"/>
        </w:rPr>
        <w:t>扩大学生的阅读量，利用视频展示台把学生所写的优秀文章向全班展示</w:t>
      </w:r>
      <w:r>
        <w:rPr>
          <w:rFonts w:ascii="宋体" w:cs="宋体"/>
          <w:sz w:val="22"/>
        </w:rPr>
        <w:t>,</w:t>
      </w:r>
      <w:r>
        <w:rPr>
          <w:rFonts w:hint="eastAsia" w:ascii="宋体" w:hAnsi="宋体" w:cs="宋体"/>
          <w:sz w:val="22"/>
        </w:rPr>
        <w:t>对普遍性的问题进行分析，加强学生的写作规范意识。</w:t>
      </w:r>
    </w:p>
    <w:p>
      <w:pPr>
        <w:snapToGrid w:val="0"/>
        <w:spacing w:line="360" w:lineRule="auto"/>
        <w:ind w:firstLine="400" w:firstLineChars="200"/>
        <w:rPr>
          <w:rFonts w:asciiTheme="minorEastAsia" w:hAnsiTheme="minorEastAsia" w:eastAsiaTheme="minorEastAsia"/>
          <w:color w:val="000000"/>
          <w:sz w:val="20"/>
          <w:szCs w:val="20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4778"/>
        <w:gridCol w:w="2208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>
            <w:pPr>
              <w:snapToGrid w:val="0"/>
              <w:spacing w:line="360" w:lineRule="auto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章节</w:t>
            </w:r>
          </w:p>
        </w:tc>
        <w:tc>
          <w:tcPr>
            <w:tcW w:w="4778" w:type="dxa"/>
          </w:tcPr>
          <w:p>
            <w:pPr>
              <w:snapToGrid w:val="0"/>
              <w:spacing w:line="360" w:lineRule="auto"/>
              <w:ind w:firstLine="1400" w:firstLineChars="700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知识点和能力要求</w:t>
            </w:r>
          </w:p>
        </w:tc>
        <w:tc>
          <w:tcPr>
            <w:tcW w:w="2208" w:type="dxa"/>
          </w:tcPr>
          <w:p>
            <w:pPr>
              <w:snapToGrid w:val="0"/>
              <w:spacing w:line="360" w:lineRule="auto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教学难点</w:t>
            </w:r>
          </w:p>
        </w:tc>
        <w:tc>
          <w:tcPr>
            <w:tcW w:w="1120" w:type="dxa"/>
          </w:tcPr>
          <w:p>
            <w:pPr>
              <w:snapToGrid w:val="0"/>
              <w:spacing w:line="360" w:lineRule="auto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理论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/实践课时数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第5章</w:t>
            </w:r>
          </w:p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写摘要</w:t>
            </w:r>
          </w:p>
        </w:tc>
        <w:tc>
          <w:tcPr>
            <w:tcW w:w="4778" w:type="dxa"/>
          </w:tcPr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知道摘要的用途和写作程序， 理解摘要写作的要求，运用摘要写作的知识来分析范文，并进行大量摘要写作训练， 提高观察分析、逻辑思考的综合能力，能够对自己的摘要写作进行正确评价。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结合教材中范文的主题及测试中文章的主题，将社会主义核心价值观融入到授课中。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课程思政元素：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范文分析：自由、平等、敬业、诚信、友善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测试文章：关爱他人、学会感恩</w:t>
            </w:r>
          </w:p>
        </w:tc>
        <w:tc>
          <w:tcPr>
            <w:tcW w:w="2208" w:type="dxa"/>
          </w:tcPr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摘要写作程序、要求</w:t>
            </w:r>
          </w:p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如何提炼浓缩文章大意及写作方法</w:t>
            </w:r>
          </w:p>
          <w:p>
            <w:pPr>
              <w:snapToGrid w:val="0"/>
              <w:spacing w:line="360" w:lineRule="auto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摘要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写作训练</w:t>
            </w:r>
          </w:p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学生习作反馈</w:t>
            </w:r>
          </w:p>
        </w:tc>
        <w:tc>
          <w:tcPr>
            <w:tcW w:w="1120" w:type="dxa"/>
          </w:tcPr>
          <w:p>
            <w:pPr>
              <w:snapToGrid w:val="0"/>
              <w:spacing w:line="360" w:lineRule="auto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理论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课时/实践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416" w:type="dxa"/>
          </w:tcPr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第</w:t>
            </w:r>
          </w:p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6章</w:t>
            </w:r>
          </w:p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写完整的作文</w:t>
            </w:r>
          </w:p>
        </w:tc>
        <w:tc>
          <w:tcPr>
            <w:tcW w:w="4778" w:type="dxa"/>
          </w:tcPr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知道好作文的标准、撰写作文的步骤、作文的三大组成部分及记叙文、说明文、议论文的体裁特点、结构及写作方法， 理解文章的类型（描写文、记叙文、说明文、议论文）及各自特点，运用写作知识来分析不同类型文章的范文，并进行写作训练， 综合写作知识以表达思想的准确性与鲜明性，提高观察分析、逻辑思考、批判性思维的综合能力，对自己的短文写作进行正确评价。</w:t>
            </w:r>
          </w:p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本章课程思政内容：结合教材中范文的主题，将课程思政元素渗透在范文的分析与作文实践中。</w:t>
            </w:r>
          </w:p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课程思政元素：</w:t>
            </w:r>
          </w:p>
          <w:p>
            <w:pPr>
              <w:snapToGrid w:val="0"/>
              <w:spacing w:line="288" w:lineRule="auto"/>
              <w:ind w:left="803" w:hanging="800" w:hangingChars="400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记叙文：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范文分析：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 xml:space="preserve">The Fun They Had（教育发展趋势） </w:t>
            </w:r>
          </w:p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说明文：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范文分析：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The History of the Internet（正确认识和利用互联网）</w:t>
            </w:r>
          </w:p>
          <w:p>
            <w:pPr>
              <w:snapToGrid w:val="0"/>
              <w:spacing w:line="288" w:lineRule="auto"/>
              <w:ind w:left="1800" w:hanging="1800" w:hangingChars="900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The Dragon Boat Festival(弘扬中国传统文化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，坚定文化自信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---深入了解中国传统节日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端午节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)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议论文：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1）范文分析：No Cheating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诚信教育---诚信考试，杜绝作弊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在范文分析中融入做人的道理和今后学习工作中应持有的诚信、严谨、敬业的思想态度。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2）范文分析：Artificial Intelligence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人工智能的利与弊---正确认识人工智能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在范文分析中引导学生正确认识人工智能的快速发展，提高学生的思政素养。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习作讲评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杜绝沉溺计算机游戏---挖掘积极情绪、发展美德</w:t>
            </w:r>
          </w:p>
          <w:p>
            <w:pPr>
              <w:snapToGrid w:val="0"/>
              <w:spacing w:line="288" w:lineRule="auto"/>
              <w:ind w:left="800" w:hanging="800" w:hangingChars="400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习作讲评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：人类命运共同体：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提倡低碳生活---节约资源，保护环境</w:t>
            </w:r>
          </w:p>
          <w:p>
            <w:pPr>
              <w:snapToGrid w:val="0"/>
              <w:spacing w:line="288" w:lineRule="auto"/>
              <w:ind w:left="800" w:hanging="800" w:hangingChars="400"/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5）作业：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电子书与纸质书---通过多阅读构建完整知识体系，了解科学、历史知识，激发爱国热情，提高道德素养</w:t>
            </w:r>
          </w:p>
        </w:tc>
        <w:tc>
          <w:tcPr>
            <w:tcW w:w="2208" w:type="dxa"/>
          </w:tcPr>
          <w:p>
            <w:pPr>
              <w:snapToGrid w:val="0"/>
              <w:spacing w:line="360" w:lineRule="auto"/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文章的思想内容和所用材料、文章的组织条理</w:t>
            </w:r>
          </w:p>
          <w:p>
            <w:pPr>
              <w:snapToGrid w:val="0"/>
              <w:spacing w:line="360" w:lineRule="auto"/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val="en-US" w:eastAsia="zh-CN"/>
              </w:rPr>
              <w:t>文章的语言水平</w:t>
            </w:r>
          </w:p>
          <w:p>
            <w:pPr>
              <w:snapToGrid w:val="0"/>
              <w:spacing w:line="360" w:lineRule="auto"/>
              <w:rPr>
                <w:rFonts w:hint="default" w:eastAsia="宋体" w:asciiTheme="minorEastAsia" w:hAnsi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Ansi="宋体"/>
                <w:bCs/>
                <w:color w:val="000000"/>
                <w:sz w:val="20"/>
                <w:szCs w:val="20"/>
              </w:rPr>
              <w:t>议论文的</w:t>
            </w:r>
            <w:r>
              <w:rPr>
                <w:rFonts w:hint="eastAsia" w:hAnsi="宋体"/>
                <w:bCs/>
                <w:color w:val="000000"/>
                <w:sz w:val="20"/>
                <w:szCs w:val="20"/>
                <w:lang w:val="en-US" w:eastAsia="zh-CN"/>
              </w:rPr>
              <w:t>篇章构成和</w:t>
            </w:r>
            <w:r>
              <w:rPr>
                <w:rFonts w:hAnsi="宋体"/>
                <w:bCs/>
                <w:color w:val="000000"/>
                <w:sz w:val="20"/>
                <w:szCs w:val="20"/>
              </w:rPr>
              <w:t>写作方法</w:t>
            </w:r>
            <w:r>
              <w:rPr>
                <w:rFonts w:hint="eastAsia" w:hAnsi="宋体"/>
                <w:bCs/>
                <w:color w:val="000000"/>
                <w:sz w:val="20"/>
                <w:szCs w:val="20"/>
                <w:lang w:val="en-US" w:eastAsia="zh-CN"/>
              </w:rPr>
              <w:t xml:space="preserve">   </w:t>
            </w:r>
          </w:p>
        </w:tc>
        <w:tc>
          <w:tcPr>
            <w:tcW w:w="1120" w:type="dxa"/>
          </w:tcPr>
          <w:p>
            <w:pPr>
              <w:snapToGrid w:val="0"/>
              <w:spacing w:line="360" w:lineRule="auto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理论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课时/实践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第7章</w:t>
            </w:r>
          </w:p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应用文</w:t>
            </w:r>
          </w:p>
        </w:tc>
        <w:tc>
          <w:tcPr>
            <w:tcW w:w="4778" w:type="dxa"/>
          </w:tcPr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知道布告、通知、致意、问候、正式邀请、便条、书信及履历的组成、格式， 理解便条、书信、履历的写法及格式，运用应用文写作知识来分析范文，并进行写作训练， 综合写作知识以表达思想的准确性，提高语言水平，提高观察分析、逻辑思考、批判性思维的综合能力，对自己的应用文写作进行正确评价。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本章课程思政内容：结合教材中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内容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，将课程思政元素渗透在范文的分析与作文实践中。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课程思政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元素: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便条写作：中华民族传统美德：与人友善、学会感恩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outlineLvl w:val="9"/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书信、履历写作：诚信、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/>
              </w:rPr>
              <w:t>严谨、敬业</w:t>
            </w:r>
          </w:p>
        </w:tc>
        <w:tc>
          <w:tcPr>
            <w:tcW w:w="2208" w:type="dxa"/>
          </w:tcPr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不同类型应用文的组成及格式</w:t>
            </w:r>
          </w:p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英文书信的组成及格式</w:t>
            </w:r>
          </w:p>
          <w:p>
            <w:pPr>
              <w:snapToGrid w:val="0"/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英文履历的组成及格式</w:t>
            </w:r>
          </w:p>
        </w:tc>
        <w:tc>
          <w:tcPr>
            <w:tcW w:w="1120" w:type="dxa"/>
          </w:tcPr>
          <w:p>
            <w:pPr>
              <w:snapToGrid w:val="0"/>
              <w:spacing w:line="360" w:lineRule="auto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理论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课时/实践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课时</w:t>
            </w:r>
          </w:p>
        </w:tc>
      </w:tr>
    </w:tbl>
    <w:p>
      <w:pPr>
        <w:widowControl/>
        <w:spacing w:beforeLines="50" w:afterLines="50" w:line="288" w:lineRule="auto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七、课内实验名称及基本要求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 w:cs="宋体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5"/>
        <w:tblW w:w="907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54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spacing w:beforeLines="50" w:afterLines="50" w:line="288" w:lineRule="auto"/>
              <w:ind w:firstLine="320" w:firstLineChars="200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摘要写作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如何写摘要、摘要写作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6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综合型</w:t>
            </w:r>
          </w:p>
        </w:tc>
        <w:tc>
          <w:tcPr>
            <w:tcW w:w="1715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篇章构成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短文写作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6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综合型</w:t>
            </w:r>
          </w:p>
        </w:tc>
        <w:tc>
          <w:tcPr>
            <w:tcW w:w="1715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3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应用文（</w:t>
            </w:r>
            <w:r>
              <w:rPr>
                <w:rFonts w:hint="eastAsia" w:ascii="宋体" w:cs="宋体"/>
                <w:sz w:val="16"/>
                <w:szCs w:val="16"/>
                <w:lang w:val="en-US" w:eastAsia="zh-CN"/>
              </w:rPr>
              <w:t>书信</w:t>
            </w:r>
            <w:r>
              <w:rPr>
                <w:rFonts w:hint="eastAsia" w:ascii="宋体" w:cs="宋体"/>
                <w:sz w:val="16"/>
                <w:szCs w:val="16"/>
              </w:rPr>
              <w:t>）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英文</w:t>
            </w:r>
            <w:r>
              <w:rPr>
                <w:rFonts w:hint="eastAsia" w:ascii="宋体" w:cs="宋体"/>
                <w:sz w:val="16"/>
                <w:szCs w:val="16"/>
                <w:lang w:val="en-US" w:eastAsia="zh-CN"/>
              </w:rPr>
              <w:t>书信</w:t>
            </w:r>
            <w:r>
              <w:rPr>
                <w:rFonts w:hint="eastAsia" w:ascii="宋体" w:cs="宋体"/>
                <w:sz w:val="16"/>
                <w:szCs w:val="16"/>
              </w:rPr>
              <w:t>写作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4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演示型</w:t>
            </w:r>
          </w:p>
        </w:tc>
        <w:tc>
          <w:tcPr>
            <w:tcW w:w="1715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/>
        <w:rPr>
          <w:rFonts w:ascii="黑体" w:hAnsi="宋体" w:eastAsia="黑体"/>
          <w:sz w:val="24"/>
          <w:szCs w:val="24"/>
        </w:rPr>
      </w:pPr>
    </w:p>
    <w:tbl>
      <w:tblPr>
        <w:tblStyle w:val="5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总评构成（</w:t>
            </w:r>
            <w:r>
              <w:rPr>
                <w:rFonts w:ascii="宋体" w:hAnsi="宋体" w:cs="宋体"/>
                <w:color w:val="000000"/>
              </w:rPr>
              <w:t>1+X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评价方式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  <w:highlight w:val="yellow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期末考核（</w:t>
            </w:r>
            <w:r>
              <w:rPr>
                <w:rFonts w:hint="eastAsia" w:ascii="宋体" w:hAnsi="宋体" w:cs="宋体"/>
                <w:color w:val="000000"/>
              </w:rPr>
              <w:t>纸笔测试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）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  <w:highlight w:val="yellow"/>
              </w:rPr>
            </w:pPr>
            <w:r>
              <w:rPr>
                <w:rFonts w:ascii="宋体" w:hAnsi="宋体" w:cs="宋体"/>
                <w:color w:val="000000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摘要测验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</w:rPr>
              <w:t>纸笔测试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）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  <w:highlight w:val="yellow"/>
              </w:rPr>
            </w:pPr>
            <w:r>
              <w:rPr>
                <w:rFonts w:ascii="宋体" w:hAnsi="宋体" w:cs="宋体"/>
                <w:color w:val="000000"/>
              </w:rPr>
              <w:t>X2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短文测验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</w:rPr>
              <w:t>纸笔测试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  <w:highlight w:val="yellow"/>
              </w:rPr>
            </w:pPr>
            <w:r>
              <w:rPr>
                <w:rFonts w:ascii="宋体" w:hAnsi="宋体" w:cs="宋体"/>
                <w:color w:val="000000"/>
              </w:rPr>
              <w:t>X3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作业；</w:t>
            </w:r>
            <w:r>
              <w:rPr>
                <w:rFonts w:hint="eastAsia" w:ascii="宋体" w:hAnsi="宋体" w:cs="宋体"/>
                <w:color w:val="000000"/>
              </w:rPr>
              <w:t>应用文（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书信</w:t>
            </w:r>
            <w:r>
              <w:rPr>
                <w:rFonts w:hint="eastAsia" w:ascii="宋体" w:hAnsi="宋体" w:cs="宋体"/>
                <w:color w:val="000000"/>
              </w:rPr>
              <w:t>写作）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实践报告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15%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 w:cs="黑体"/>
          <w:sz w:val="24"/>
          <w:szCs w:val="24"/>
        </w:rPr>
        <w:t>八、评价方式与成绩</w:t>
      </w:r>
    </w:p>
    <w:p>
      <w:pPr>
        <w:widowControl/>
        <w:spacing w:beforeLines="50" w:afterLines="50" w:line="288" w:lineRule="auto"/>
        <w:jc w:val="left"/>
        <w:rPr>
          <w:rFonts w:ascii="黑体" w:hAnsi="宋体" w:eastAsia="黑体"/>
          <w:sz w:val="24"/>
          <w:szCs w:val="24"/>
        </w:rPr>
      </w:pPr>
    </w:p>
    <w:p>
      <w:pPr>
        <w:snapToGrid w:val="0"/>
        <w:spacing w:line="288" w:lineRule="auto"/>
        <w:ind w:firstLine="630" w:firstLineChars="300"/>
        <w:rPr>
          <w:rFonts w:hint="eastAsia" w:eastAsia="宋体"/>
          <w:sz w:val="28"/>
          <w:szCs w:val="28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1288415</wp:posOffset>
            </wp:positionH>
            <wp:positionV relativeFrom="paragraph">
              <wp:posOffset>166370</wp:posOffset>
            </wp:positionV>
            <wp:extent cx="584835" cy="221615"/>
            <wp:effectExtent l="0" t="0" r="5715" b="6985"/>
            <wp:wrapNone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cs="宋体"/>
          <w:sz w:val="28"/>
          <w:szCs w:val="28"/>
        </w:rPr>
        <w:t>撰写人：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  </w:t>
      </w:r>
      <w:r>
        <w:rPr>
          <w:color w:val="000000"/>
          <w:szCs w:val="21"/>
          <w:u w:val="none"/>
        </w:rPr>
        <w:drawing>
          <wp:inline distT="0" distB="0" distL="114300" distR="114300">
            <wp:extent cx="638175" cy="386080"/>
            <wp:effectExtent l="0" t="0" r="1905" b="10160"/>
            <wp:docPr id="2" name="图片 1" descr="C:\Users\ADMINI~1\AppData\Local\Temp\WeChat Files\83cdc910731f0139bd781b3b3ea3b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~1\AppData\Local\Temp\WeChat Files\83cdc910731f0139bd781b3b3ea3b4a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86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</w:rPr>
        <w:t>系主任审核签名：</w:t>
      </w: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826135" cy="347980"/>
            <wp:effectExtent l="0" t="0" r="12065" b="13970"/>
            <wp:docPr id="1" name="图片 1" descr="张丽娟老师的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张丽娟老师的电子签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34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288" w:lineRule="auto"/>
        <w:ind w:firstLine="840" w:firstLineChars="3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</w:rPr>
        <w:t>审核时间：</w:t>
      </w:r>
      <w:r>
        <w:rPr>
          <w:rFonts w:hint="eastAsia" w:cs="宋体"/>
          <w:sz w:val="28"/>
          <w:szCs w:val="28"/>
          <w:lang w:val="en-US" w:eastAsia="zh-CN"/>
        </w:rPr>
        <w:t>2022.9.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091794"/>
    <w:multiLevelType w:val="singleLevel"/>
    <w:tmpl w:val="450917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2YmI1ZjRkMDllM2ZmNjlmNmQwOTVhZTUyYzg2OGUifQ=="/>
  </w:docVars>
  <w:rsids>
    <w:rsidRoot w:val="00B7651F"/>
    <w:rsid w:val="00022562"/>
    <w:rsid w:val="00104D4D"/>
    <w:rsid w:val="001072BC"/>
    <w:rsid w:val="00256B39"/>
    <w:rsid w:val="0026033C"/>
    <w:rsid w:val="002867DE"/>
    <w:rsid w:val="002E3721"/>
    <w:rsid w:val="00313BBA"/>
    <w:rsid w:val="0032602E"/>
    <w:rsid w:val="003367AE"/>
    <w:rsid w:val="003B1258"/>
    <w:rsid w:val="004100B0"/>
    <w:rsid w:val="004731C4"/>
    <w:rsid w:val="00483C04"/>
    <w:rsid w:val="005467DC"/>
    <w:rsid w:val="00553D03"/>
    <w:rsid w:val="00590258"/>
    <w:rsid w:val="005B2B6D"/>
    <w:rsid w:val="005B4B4E"/>
    <w:rsid w:val="005B6210"/>
    <w:rsid w:val="00624FE1"/>
    <w:rsid w:val="00666536"/>
    <w:rsid w:val="007208D6"/>
    <w:rsid w:val="007C0EFD"/>
    <w:rsid w:val="00882B27"/>
    <w:rsid w:val="008B397C"/>
    <w:rsid w:val="008B47F4"/>
    <w:rsid w:val="00900019"/>
    <w:rsid w:val="00956E27"/>
    <w:rsid w:val="0099063E"/>
    <w:rsid w:val="00A769B1"/>
    <w:rsid w:val="00A837D5"/>
    <w:rsid w:val="00AC4C45"/>
    <w:rsid w:val="00B46F21"/>
    <w:rsid w:val="00B511A5"/>
    <w:rsid w:val="00B64DAE"/>
    <w:rsid w:val="00B72CE1"/>
    <w:rsid w:val="00B736A7"/>
    <w:rsid w:val="00B7651F"/>
    <w:rsid w:val="00C108BD"/>
    <w:rsid w:val="00C5066F"/>
    <w:rsid w:val="00C56E09"/>
    <w:rsid w:val="00CF096B"/>
    <w:rsid w:val="00D12FDB"/>
    <w:rsid w:val="00E0541A"/>
    <w:rsid w:val="00E16D30"/>
    <w:rsid w:val="00E33169"/>
    <w:rsid w:val="00E33B1B"/>
    <w:rsid w:val="00E40D58"/>
    <w:rsid w:val="00E70904"/>
    <w:rsid w:val="00EF44B1"/>
    <w:rsid w:val="00F35AA0"/>
    <w:rsid w:val="00F43D13"/>
    <w:rsid w:val="00F945D9"/>
    <w:rsid w:val="00FA73E7"/>
    <w:rsid w:val="00FC2463"/>
    <w:rsid w:val="00FF245B"/>
    <w:rsid w:val="016E63C2"/>
    <w:rsid w:val="024B0C39"/>
    <w:rsid w:val="0712792B"/>
    <w:rsid w:val="0A8128A6"/>
    <w:rsid w:val="0BF32A1B"/>
    <w:rsid w:val="0EF50C96"/>
    <w:rsid w:val="0FF07635"/>
    <w:rsid w:val="10BD2C22"/>
    <w:rsid w:val="1B9F6750"/>
    <w:rsid w:val="1D033003"/>
    <w:rsid w:val="20F91964"/>
    <w:rsid w:val="22987C80"/>
    <w:rsid w:val="24192CCC"/>
    <w:rsid w:val="28CF73EE"/>
    <w:rsid w:val="3872671C"/>
    <w:rsid w:val="39A66CD4"/>
    <w:rsid w:val="3B1A3241"/>
    <w:rsid w:val="3CD52CE1"/>
    <w:rsid w:val="410F2E6A"/>
    <w:rsid w:val="4430136C"/>
    <w:rsid w:val="4A712A36"/>
    <w:rsid w:val="4AB0382B"/>
    <w:rsid w:val="50537A3A"/>
    <w:rsid w:val="569868B5"/>
    <w:rsid w:val="5EC149DD"/>
    <w:rsid w:val="611F6817"/>
    <w:rsid w:val="61A6315D"/>
    <w:rsid w:val="639B1245"/>
    <w:rsid w:val="66CA1754"/>
    <w:rsid w:val="6F1E65D4"/>
    <w:rsid w:val="6F266C86"/>
    <w:rsid w:val="6F5042C2"/>
    <w:rsid w:val="7195419A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5</Pages>
  <Words>3194</Words>
  <Characters>3490</Characters>
  <Lines>26</Lines>
  <Paragraphs>7</Paragraphs>
  <TotalTime>18</TotalTime>
  <ScaleCrop>false</ScaleCrop>
  <LinksUpToDate>false</LinksUpToDate>
  <CharactersWithSpaces>3542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WPS_1036361983</cp:lastModifiedBy>
  <dcterms:modified xsi:type="dcterms:W3CDTF">2022-09-18T10:03:13Z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KSORubyTemplateID" linkTarget="0">
    <vt:lpwstr>6</vt:lpwstr>
  </property>
  <property fmtid="{D5CDD505-2E9C-101B-9397-08002B2CF9AE}" pid="4" name="ICV">
    <vt:lpwstr>7D75C38C51E44D27B00C0AAFEB253AAC</vt:lpwstr>
  </property>
</Properties>
</file>