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【英语语音】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【English</w:t>
      </w:r>
      <w:r>
        <w:rPr>
          <w:b/>
          <w:sz w:val="28"/>
          <w:szCs w:val="30"/>
        </w:rPr>
        <w:t xml:space="preserve"> P</w:t>
      </w:r>
      <w:r>
        <w:rPr>
          <w:rFonts w:hint="eastAsia"/>
          <w:b/>
          <w:sz w:val="28"/>
          <w:szCs w:val="30"/>
        </w:rPr>
        <w:t>ronunciation】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2020200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外国语学院英语系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>：《英语语音教程》，王桂珍，高等教育出版社，2005年7月第2版</w:t>
      </w:r>
    </w:p>
    <w:p>
      <w:pPr>
        <w:snapToGrid w:val="0"/>
        <w:spacing w:line="288" w:lineRule="auto"/>
        <w:ind w:left="1798" w:leftChars="380" w:hanging="1000" w:hangingChars="5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 xml:space="preserve">书目； 《英语语音练习手册》， 张冠林，外语教研出版社，2006年2月第2版 </w:t>
      </w:r>
      <w:r>
        <w:rPr>
          <w:rFonts w:hint="eastAsia"/>
          <w:color w:val="000000"/>
          <w:szCs w:val="21"/>
        </w:rPr>
        <w:t xml:space="preserve">      </w:t>
      </w:r>
    </w:p>
    <w:p>
      <w:pPr>
        <w:snapToGrid w:val="0"/>
        <w:spacing w:line="288" w:lineRule="auto"/>
        <w:ind w:firstLine="2000" w:firstLineChars="100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《语音教程》，刘森，上海外语教育出版社，2012年10月第1版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firstLine="411" w:firstLineChars="196"/>
      </w:pPr>
      <w:r>
        <w:t>https://elearning.gench.edu.cn:8443/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高中英语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300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英语语音》是英语专业第一学期的一门重要学科基础课程，在英语专业培养方案中处于基础地位，旨在通过以学生为中心的语言教学方式，让学生巩固音标知识、了解和掌握英语语音发音规律，最终具备比较准确、自然、流畅的英语语音，进而帮助学生在英语的听、说方面打下坚实的基础。</w:t>
      </w:r>
      <w:r>
        <w:rPr>
          <w:color w:val="000000"/>
          <w:sz w:val="20"/>
          <w:szCs w:val="20"/>
        </w:rPr>
        <w:t>该课程将充分调动学生参与课堂的积极性，采取老师讲解、学生练习和课堂（课后）作业录音的方式。该课程将融入绕口令、经典美文、电影片段和优美歌曲的欣赏，激发学生学习语音的兴趣，并且将语音学习提升到英语语音欣赏的高度，而不是机械地重复练习和朗读训练。本课程的另外一个特点是，在课堂中会设计许多活动和任务，鼓励学生模仿朗诵经典的优秀作品、练习电影配音和演唱英文歌曲。总之，以提高学生学习语音兴趣、教授学生英语语音知识和培养学生欣赏英语的语感和能力，最终使学生能讲一口比较标准、基本自然和流畅的英语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before="156" w:beforeLines="50" w:after="156" w:afterLines="50"/>
        <w:ind w:firstLine="400" w:firstLineChars="20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该课程适合英语专业本科一年级的学生学习。学生在学习这门课程前，应该对英语语音中的音标知识有一定的了解。本课程的主要学习内容是在巩固英语音标知识的基础上，系统学习英语语音发音的规律，如连读、重音、停顿、语调和节奏等。如果学生在这些方面具备一定的知识，学习</w:t>
      </w:r>
      <w:r>
        <w:rPr>
          <w:rFonts w:hint="eastAsia"/>
          <w:color w:val="000000"/>
          <w:sz w:val="20"/>
          <w:szCs w:val="20"/>
        </w:rPr>
        <w:t>这门课程的效果将会很好。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1943" w:tblpY="2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5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5" w:type="dxa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973" w:type="dxa"/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5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5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5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5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LO32: 掌握英语语言学、文学等相关知识，具备文学欣赏与文本分析能力。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5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LO33：了解中西文化差异和跨文化的理论知识，具备较强的跨文化沟通能力。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5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LO34：掌握商务实践知识，具有较强的外贸实务操作能力。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5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LO41：遵守纪律、守信守责；具有耐挫折、抗压力的能力。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5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5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LO61：具备一定的信息素养，并能在工作中应用信息技术解决问题。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5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LO71：愿意服务他人、服务企业、服务社会；为人热忱，富于爱心，懂得感恩（“感恩、回报、爱心”为我校校训内容之一）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235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LO81：具有初步的第二外语表达沟通能力,有国际竞争与合作意识。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 xml:space="preserve">目标/课程预期学习成果 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1740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73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运用正确的语音语调口头阐释自己的观点。</w:t>
            </w:r>
          </w:p>
        </w:tc>
        <w:tc>
          <w:tcPr>
            <w:tcW w:w="1740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讲解示范</w:t>
            </w: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课堂互动</w:t>
            </w: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纠音练习</w:t>
            </w:r>
          </w:p>
        </w:tc>
        <w:tc>
          <w:tcPr>
            <w:tcW w:w="1735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课堂问答</w:t>
            </w:r>
          </w:p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口试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O21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学生主动地搜集材料、讨论、质疑、实践来实现学习目标。</w:t>
            </w:r>
          </w:p>
        </w:tc>
        <w:tc>
          <w:tcPr>
            <w:tcW w:w="1740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教师指导</w:t>
            </w: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学生自学</w:t>
            </w:r>
          </w:p>
        </w:tc>
        <w:tc>
          <w:tcPr>
            <w:tcW w:w="1735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平时表现：</w:t>
            </w: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出勤、课堂表现、答疑情况、语音练习等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1.了解语音基本概念，掌握辅音和元音的发音要领，培养良好的发音习惯。</w:t>
            </w:r>
          </w:p>
        </w:tc>
        <w:tc>
          <w:tcPr>
            <w:tcW w:w="174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教师讲解示范</w:t>
            </w:r>
          </w:p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学生模仿练习</w:t>
            </w:r>
          </w:p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教师提问纠音</w:t>
            </w:r>
          </w:p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课后练习强化</w:t>
            </w:r>
          </w:p>
        </w:tc>
        <w:tc>
          <w:tcPr>
            <w:tcW w:w="1735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口试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30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2.掌握英语重音、连读、节奏和语调规律，</w:t>
            </w:r>
            <w:r>
              <w:rPr>
                <w:rFonts w:ascii="仿宋" w:hAnsi="仿宋" w:eastAsia="仿宋"/>
                <w:sz w:val="24"/>
                <w:szCs w:val="24"/>
              </w:rPr>
              <w:t>能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在朗读中灵活运用</w:t>
            </w:r>
            <w:r>
              <w:rPr>
                <w:rFonts w:ascii="仿宋" w:hAnsi="仿宋" w:eastAsia="仿宋"/>
                <w:sz w:val="24"/>
                <w:szCs w:val="24"/>
              </w:rPr>
              <w:t>英语发音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规则及技巧。</w:t>
            </w:r>
          </w:p>
        </w:tc>
        <w:tc>
          <w:tcPr>
            <w:tcW w:w="1740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教师讲解示范</w:t>
            </w: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学生模仿练习</w:t>
            </w: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学生朗读</w:t>
            </w: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教师点评</w:t>
            </w: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口试</w:t>
            </w:r>
          </w:p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实践报告</w:t>
            </w:r>
          </w:p>
        </w:tc>
      </w:tr>
    </w:tbl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《英语语音》课程每周2课时,共计</w:t>
      </w:r>
      <w:r>
        <w:rPr>
          <w:rFonts w:ascii="宋体" w:hAnsi="宋体"/>
          <w:sz w:val="22"/>
        </w:rPr>
        <w:t>32</w:t>
      </w:r>
      <w:r>
        <w:rPr>
          <w:rFonts w:hint="eastAsia" w:ascii="宋体" w:hAnsi="宋体"/>
          <w:sz w:val="22"/>
        </w:rPr>
        <w:t>课时，均为实践课时。</w:t>
      </w:r>
    </w:p>
    <w:p>
      <w:pPr>
        <w:pStyle w:val="13"/>
        <w:numPr>
          <w:ilvl w:val="0"/>
          <w:numId w:val="1"/>
        </w:numPr>
        <w:snapToGrid w:val="0"/>
        <w:spacing w:line="288" w:lineRule="auto"/>
        <w:ind w:firstLineChars="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课程介绍（2学时）</w:t>
      </w:r>
    </w:p>
    <w:p>
      <w:pPr>
        <w:pStyle w:val="13"/>
        <w:numPr>
          <w:ilvl w:val="0"/>
          <w:numId w:val="2"/>
        </w:numPr>
        <w:snapToGrid w:val="0"/>
        <w:spacing w:line="288" w:lineRule="auto"/>
        <w:ind w:firstLineChars="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自我介绍</w:t>
      </w:r>
    </w:p>
    <w:p>
      <w:pPr>
        <w:pStyle w:val="13"/>
        <w:numPr>
          <w:ilvl w:val="0"/>
          <w:numId w:val="2"/>
        </w:numPr>
        <w:snapToGrid w:val="0"/>
        <w:spacing w:line="288" w:lineRule="auto"/>
        <w:ind w:firstLineChars="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课程要求</w:t>
      </w:r>
    </w:p>
    <w:p>
      <w:pPr>
        <w:pStyle w:val="13"/>
        <w:numPr>
          <w:ilvl w:val="0"/>
          <w:numId w:val="2"/>
        </w:numPr>
        <w:snapToGrid w:val="0"/>
        <w:spacing w:line="288" w:lineRule="auto"/>
        <w:ind w:firstLineChars="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考核方式</w:t>
      </w:r>
    </w:p>
    <w:p>
      <w:pPr>
        <w:pStyle w:val="13"/>
        <w:numPr>
          <w:ilvl w:val="0"/>
          <w:numId w:val="2"/>
        </w:numPr>
        <w:snapToGrid w:val="0"/>
        <w:spacing w:line="288" w:lineRule="auto"/>
        <w:ind w:firstLineChars="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教材介绍</w:t>
      </w:r>
    </w:p>
    <w:p>
      <w:pPr>
        <w:pStyle w:val="13"/>
        <w:numPr>
          <w:ilvl w:val="0"/>
          <w:numId w:val="2"/>
        </w:numPr>
        <w:snapToGrid w:val="0"/>
        <w:spacing w:line="288" w:lineRule="auto"/>
        <w:ind w:firstLineChars="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学习资源及方法介绍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2</w:t>
      </w:r>
      <w:r>
        <w:rPr>
          <w:rFonts w:hint="eastAsia" w:ascii="宋体" w:hAnsi="宋体"/>
          <w:sz w:val="22"/>
        </w:rPr>
        <w:t>. 基础概念介绍（2学时）</w:t>
      </w:r>
    </w:p>
    <w:p>
      <w:pPr>
        <w:snapToGrid w:val="0"/>
        <w:spacing w:line="288" w:lineRule="auto"/>
        <w:ind w:firstLine="880" w:firstLineChars="4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1）掌握音节的构成</w:t>
      </w:r>
    </w:p>
    <w:p>
      <w:pPr>
        <w:snapToGrid w:val="0"/>
        <w:spacing w:line="288" w:lineRule="auto"/>
        <w:ind w:firstLine="880" w:firstLineChars="4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2）掌握单词重音的位置</w:t>
      </w:r>
    </w:p>
    <w:p>
      <w:pPr>
        <w:snapToGrid w:val="0"/>
        <w:spacing w:line="288" w:lineRule="auto"/>
        <w:ind w:firstLine="880" w:firstLineChars="4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3）掌握英语节奏的特点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3</w:t>
      </w:r>
      <w:r>
        <w:rPr>
          <w:rFonts w:hint="eastAsia" w:ascii="宋体" w:hAnsi="宋体"/>
          <w:sz w:val="22"/>
        </w:rPr>
        <w:t>. 英语辅音（6学时）</w:t>
      </w:r>
    </w:p>
    <w:p>
      <w:pPr>
        <w:snapToGrid w:val="0"/>
        <w:spacing w:line="288" w:lineRule="auto"/>
        <w:ind w:firstLine="880" w:firstLineChars="4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1）掌握爆破音的发音要领、音位变体、以及失去爆破现象</w:t>
      </w:r>
    </w:p>
    <w:p>
      <w:pPr>
        <w:snapToGrid w:val="0"/>
        <w:spacing w:line="288" w:lineRule="auto"/>
        <w:ind w:firstLine="880" w:firstLineChars="4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2）掌握摩擦音的发音要领和发音特征</w:t>
      </w:r>
    </w:p>
    <w:p>
      <w:pPr>
        <w:snapToGrid w:val="0"/>
        <w:spacing w:line="288" w:lineRule="auto"/>
        <w:ind w:firstLine="880" w:firstLineChars="4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3）掌握破擦音的发音要领和发音特征</w:t>
      </w:r>
    </w:p>
    <w:p>
      <w:pPr>
        <w:snapToGrid w:val="0"/>
        <w:spacing w:line="288" w:lineRule="auto"/>
        <w:ind w:firstLine="880" w:firstLineChars="4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4）掌握鼻音的发音要领和发音特征</w:t>
      </w:r>
    </w:p>
    <w:p>
      <w:pPr>
        <w:snapToGrid w:val="0"/>
        <w:spacing w:line="288" w:lineRule="auto"/>
        <w:ind w:firstLine="880" w:firstLineChars="4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5）掌握延续音的发音要领和发音特征</w:t>
      </w:r>
    </w:p>
    <w:p>
      <w:pPr>
        <w:snapToGrid w:val="0"/>
        <w:spacing w:line="288" w:lineRule="auto"/>
        <w:ind w:firstLine="880" w:firstLineChars="4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6）掌握舌侧音的发音要领和发音特征</w:t>
      </w:r>
    </w:p>
    <w:p>
      <w:pPr>
        <w:snapToGrid w:val="0"/>
        <w:spacing w:line="288" w:lineRule="auto"/>
        <w:ind w:firstLine="880" w:firstLineChars="4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7）掌握英语辅音的发音方式和发音部位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4</w:t>
      </w:r>
      <w:r>
        <w:rPr>
          <w:rFonts w:hint="eastAsia" w:ascii="宋体" w:hAnsi="宋体"/>
          <w:sz w:val="22"/>
        </w:rPr>
        <w:t>. 英语元音（6学时）</w:t>
      </w:r>
    </w:p>
    <w:p>
      <w:pPr>
        <w:snapToGrid w:val="0"/>
        <w:spacing w:line="288" w:lineRule="auto"/>
        <w:ind w:firstLine="880" w:firstLineChars="4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1）掌握纯元音的发音（前元音、中元音、后元音），特别注意开口度</w:t>
      </w:r>
    </w:p>
    <w:p>
      <w:pPr>
        <w:snapToGrid w:val="0"/>
        <w:spacing w:line="288" w:lineRule="auto"/>
        <w:ind w:firstLine="880" w:firstLineChars="4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2）掌握双元音的发音（集中双元音、合口双元音），特别注意起点音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5</w:t>
      </w:r>
      <w:r>
        <w:rPr>
          <w:rFonts w:hint="eastAsia" w:ascii="宋体" w:hAnsi="宋体"/>
          <w:sz w:val="22"/>
        </w:rPr>
        <w:t>. 英语的重音（4学时）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   </w:t>
      </w:r>
      <w:r>
        <w:rPr>
          <w:rFonts w:ascii="宋体" w:hAnsi="宋体"/>
          <w:sz w:val="22"/>
        </w:rPr>
        <w:t xml:space="preserve"> </w:t>
      </w:r>
      <w:r>
        <w:rPr>
          <w:rFonts w:hint="eastAsia" w:ascii="宋体" w:hAnsi="宋体"/>
          <w:sz w:val="22"/>
        </w:rPr>
        <w:t>1）单词重音：重音模式的标注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   </w:t>
      </w:r>
      <w:r>
        <w:rPr>
          <w:rFonts w:ascii="宋体" w:hAnsi="宋体"/>
          <w:sz w:val="22"/>
        </w:rPr>
        <w:t xml:space="preserve"> </w:t>
      </w:r>
      <w:r>
        <w:rPr>
          <w:rFonts w:hint="eastAsia" w:ascii="宋体" w:hAnsi="宋体"/>
          <w:sz w:val="22"/>
        </w:rPr>
        <w:t>2）句子重音：信息词和功能词的区别；功能词的两种发音：强读式和弱读式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    3）英语的节奏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6</w:t>
      </w:r>
      <w:r>
        <w:rPr>
          <w:rFonts w:hint="eastAsia" w:ascii="宋体" w:hAnsi="宋体"/>
          <w:sz w:val="22"/>
        </w:rPr>
        <w:t>. 音的变化（4学时）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   </w:t>
      </w:r>
      <w:r>
        <w:rPr>
          <w:rFonts w:ascii="宋体" w:hAnsi="宋体"/>
          <w:sz w:val="22"/>
        </w:rPr>
        <w:t xml:space="preserve"> </w:t>
      </w:r>
      <w:r>
        <w:rPr>
          <w:rFonts w:hint="eastAsia" w:ascii="宋体" w:hAnsi="宋体"/>
          <w:sz w:val="22"/>
        </w:rPr>
        <w:t>1）连读的规则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   </w:t>
      </w:r>
      <w:r>
        <w:rPr>
          <w:rFonts w:ascii="宋体" w:hAnsi="宋体"/>
          <w:sz w:val="22"/>
        </w:rPr>
        <w:t xml:space="preserve"> </w:t>
      </w:r>
      <w:r>
        <w:rPr>
          <w:rFonts w:hint="eastAsia" w:ascii="宋体" w:hAnsi="宋体"/>
          <w:sz w:val="22"/>
        </w:rPr>
        <w:t>2）同化、省音的规则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7</w:t>
      </w:r>
      <w:r>
        <w:rPr>
          <w:rFonts w:hint="eastAsia" w:ascii="宋体" w:hAnsi="宋体"/>
          <w:sz w:val="22"/>
        </w:rPr>
        <w:t>. 英语的语调（4学时）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   </w:t>
      </w:r>
      <w:r>
        <w:rPr>
          <w:rFonts w:ascii="宋体" w:hAnsi="宋体"/>
          <w:sz w:val="22"/>
        </w:rPr>
        <w:t xml:space="preserve"> </w:t>
      </w:r>
      <w:r>
        <w:rPr>
          <w:rFonts w:hint="eastAsia" w:ascii="宋体" w:hAnsi="宋体"/>
          <w:sz w:val="22"/>
        </w:rPr>
        <w:t>1）语调的类型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   </w:t>
      </w:r>
      <w:r>
        <w:rPr>
          <w:rFonts w:ascii="宋体" w:hAnsi="宋体"/>
          <w:sz w:val="22"/>
        </w:rPr>
        <w:t xml:space="preserve"> </w:t>
      </w:r>
      <w:r>
        <w:rPr>
          <w:rFonts w:hint="eastAsia" w:ascii="宋体" w:hAnsi="宋体"/>
          <w:sz w:val="22"/>
        </w:rPr>
        <w:t>2）语调的特征与用法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    3）语调单位的概念与切分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  </w:t>
      </w:r>
      <w:r>
        <w:rPr>
          <w:rFonts w:ascii="宋体" w:hAnsi="宋体"/>
          <w:sz w:val="22"/>
        </w:rPr>
        <w:t xml:space="preserve"> </w:t>
      </w:r>
      <w:r>
        <w:rPr>
          <w:rFonts w:hint="eastAsia" w:ascii="宋体" w:hAnsi="宋体"/>
          <w:sz w:val="22"/>
        </w:rPr>
        <w:t xml:space="preserve"> 4）语调的功能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8. </w:t>
      </w:r>
      <w:r>
        <w:rPr>
          <w:rFonts w:hint="eastAsia" w:ascii="宋体" w:hAnsi="宋体"/>
          <w:sz w:val="22"/>
        </w:rPr>
        <w:t>过程性考试（2学时）</w:t>
      </w:r>
    </w:p>
    <w:p>
      <w:pPr>
        <w:snapToGrid w:val="0"/>
        <w:spacing w:line="288" w:lineRule="auto"/>
        <w:ind w:firstLine="440" w:firstLineChars="20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 xml:space="preserve">9. </w:t>
      </w:r>
      <w:r>
        <w:rPr>
          <w:rFonts w:hint="eastAsia" w:ascii="宋体" w:hAnsi="宋体"/>
          <w:sz w:val="22"/>
        </w:rPr>
        <w:t>期末随堂考试（2学时）</w:t>
      </w:r>
    </w:p>
    <w:p>
      <w:pPr>
        <w:snapToGrid w:val="0"/>
        <w:spacing w:line="288" w:lineRule="auto"/>
        <w:ind w:right="26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6"/>
        <w:rPr>
          <w:rFonts w:ascii="宋体" w:hAnsi="宋体"/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七、实践环节各阶段名称及基本要求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英语语音1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练习辅音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英语语音</w:t>
            </w: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练习元音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英语语音</w:t>
            </w: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练习不完全爆破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英语语音</w:t>
            </w:r>
            <w:r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练习弱读和重读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英语语音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练习连读、同化、省音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英语语音6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练习节奏和语调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4440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44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33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444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233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444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笔记</w:t>
            </w:r>
          </w:p>
        </w:tc>
        <w:tc>
          <w:tcPr>
            <w:tcW w:w="233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444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出勤</w:t>
            </w:r>
          </w:p>
        </w:tc>
        <w:tc>
          <w:tcPr>
            <w:tcW w:w="233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4440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233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734060</wp:posOffset>
            </wp:positionH>
            <wp:positionV relativeFrom="paragraph">
              <wp:posOffset>2099945</wp:posOffset>
            </wp:positionV>
            <wp:extent cx="788035" cy="574040"/>
            <wp:effectExtent l="0" t="0" r="12065" b="16510"/>
            <wp:wrapNone/>
            <wp:docPr id="3" name="图片 3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电子签名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E2E0D4">
                            <a:alpha val="100000"/>
                          </a:srgbClr>
                        </a:clrFrom>
                        <a:clrTo>
                          <a:srgbClr val="E2E0D4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2887345</wp:posOffset>
            </wp:positionH>
            <wp:positionV relativeFrom="paragraph">
              <wp:posOffset>2125980</wp:posOffset>
            </wp:positionV>
            <wp:extent cx="974725" cy="448945"/>
            <wp:effectExtent l="0" t="0" r="15875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44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 xml:space="preserve">审核时间：2022.9                       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D2ABA"/>
    <w:multiLevelType w:val="multilevel"/>
    <w:tmpl w:val="1DAD2ABA"/>
    <w:lvl w:ilvl="0" w:tentative="0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20" w:hanging="420"/>
      </w:pPr>
    </w:lvl>
    <w:lvl w:ilvl="2" w:tentative="0">
      <w:start w:val="1"/>
      <w:numFmt w:val="lowerRoman"/>
      <w:lvlText w:val="%3."/>
      <w:lvlJc w:val="right"/>
      <w:pPr>
        <w:ind w:left="2040" w:hanging="420"/>
      </w:pPr>
    </w:lvl>
    <w:lvl w:ilvl="3" w:tentative="0">
      <w:start w:val="1"/>
      <w:numFmt w:val="decimal"/>
      <w:lvlText w:val="%4."/>
      <w:lvlJc w:val="left"/>
      <w:pPr>
        <w:ind w:left="2460" w:hanging="420"/>
      </w:pPr>
    </w:lvl>
    <w:lvl w:ilvl="4" w:tentative="0">
      <w:start w:val="1"/>
      <w:numFmt w:val="lowerLetter"/>
      <w:lvlText w:val="%5)"/>
      <w:lvlJc w:val="left"/>
      <w:pPr>
        <w:ind w:left="2880" w:hanging="420"/>
      </w:pPr>
    </w:lvl>
    <w:lvl w:ilvl="5" w:tentative="0">
      <w:start w:val="1"/>
      <w:numFmt w:val="lowerRoman"/>
      <w:lvlText w:val="%6."/>
      <w:lvlJc w:val="right"/>
      <w:pPr>
        <w:ind w:left="3300" w:hanging="420"/>
      </w:pPr>
    </w:lvl>
    <w:lvl w:ilvl="6" w:tentative="0">
      <w:start w:val="1"/>
      <w:numFmt w:val="decimal"/>
      <w:lvlText w:val="%7."/>
      <w:lvlJc w:val="left"/>
      <w:pPr>
        <w:ind w:left="3720" w:hanging="420"/>
      </w:pPr>
    </w:lvl>
    <w:lvl w:ilvl="7" w:tentative="0">
      <w:start w:val="1"/>
      <w:numFmt w:val="lowerLetter"/>
      <w:lvlText w:val="%8)"/>
      <w:lvlJc w:val="left"/>
      <w:pPr>
        <w:ind w:left="4140" w:hanging="420"/>
      </w:pPr>
    </w:lvl>
    <w:lvl w:ilvl="8" w:tentative="0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7F640199"/>
    <w:multiLevelType w:val="multilevel"/>
    <w:tmpl w:val="7F640199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01083"/>
    <w:rsid w:val="000146FA"/>
    <w:rsid w:val="00014C7B"/>
    <w:rsid w:val="0004667E"/>
    <w:rsid w:val="00053A9C"/>
    <w:rsid w:val="000754A2"/>
    <w:rsid w:val="00093D90"/>
    <w:rsid w:val="00095F26"/>
    <w:rsid w:val="000A7E8A"/>
    <w:rsid w:val="000C2256"/>
    <w:rsid w:val="000C4DCF"/>
    <w:rsid w:val="000D4177"/>
    <w:rsid w:val="000D66EC"/>
    <w:rsid w:val="000E4E1C"/>
    <w:rsid w:val="001072BC"/>
    <w:rsid w:val="00126195"/>
    <w:rsid w:val="0014750C"/>
    <w:rsid w:val="001959A5"/>
    <w:rsid w:val="001E7293"/>
    <w:rsid w:val="001F4331"/>
    <w:rsid w:val="00256B39"/>
    <w:rsid w:val="0026033C"/>
    <w:rsid w:val="00273E7A"/>
    <w:rsid w:val="002807D2"/>
    <w:rsid w:val="002B52F3"/>
    <w:rsid w:val="002E3721"/>
    <w:rsid w:val="00313BBA"/>
    <w:rsid w:val="0032602E"/>
    <w:rsid w:val="003367AE"/>
    <w:rsid w:val="00352047"/>
    <w:rsid w:val="003B1258"/>
    <w:rsid w:val="003D7B03"/>
    <w:rsid w:val="003F3B8D"/>
    <w:rsid w:val="004100B0"/>
    <w:rsid w:val="00424BB0"/>
    <w:rsid w:val="00427941"/>
    <w:rsid w:val="004849CA"/>
    <w:rsid w:val="0053590F"/>
    <w:rsid w:val="005467DC"/>
    <w:rsid w:val="00553D03"/>
    <w:rsid w:val="0056115F"/>
    <w:rsid w:val="005B2B6D"/>
    <w:rsid w:val="005B4B4E"/>
    <w:rsid w:val="005C5A92"/>
    <w:rsid w:val="005D71DD"/>
    <w:rsid w:val="006149E4"/>
    <w:rsid w:val="00624FE1"/>
    <w:rsid w:val="006A2CD2"/>
    <w:rsid w:val="006A500C"/>
    <w:rsid w:val="006A6485"/>
    <w:rsid w:val="006C7054"/>
    <w:rsid w:val="006F279B"/>
    <w:rsid w:val="00704D22"/>
    <w:rsid w:val="007208D6"/>
    <w:rsid w:val="0072151F"/>
    <w:rsid w:val="007958F2"/>
    <w:rsid w:val="00796092"/>
    <w:rsid w:val="007B7E3D"/>
    <w:rsid w:val="00812075"/>
    <w:rsid w:val="00842C2A"/>
    <w:rsid w:val="008A7BC8"/>
    <w:rsid w:val="008B397C"/>
    <w:rsid w:val="008B47F4"/>
    <w:rsid w:val="00900019"/>
    <w:rsid w:val="00917CDF"/>
    <w:rsid w:val="009272CC"/>
    <w:rsid w:val="0096451E"/>
    <w:rsid w:val="00971A88"/>
    <w:rsid w:val="0099063E"/>
    <w:rsid w:val="009E3866"/>
    <w:rsid w:val="009E6F01"/>
    <w:rsid w:val="00A42DB5"/>
    <w:rsid w:val="00A6754E"/>
    <w:rsid w:val="00A769B1"/>
    <w:rsid w:val="00A837D5"/>
    <w:rsid w:val="00A84CE4"/>
    <w:rsid w:val="00A947E9"/>
    <w:rsid w:val="00AC4C45"/>
    <w:rsid w:val="00AC6C60"/>
    <w:rsid w:val="00AD0DFE"/>
    <w:rsid w:val="00B20FAC"/>
    <w:rsid w:val="00B300F5"/>
    <w:rsid w:val="00B375A7"/>
    <w:rsid w:val="00B4561F"/>
    <w:rsid w:val="00B46F21"/>
    <w:rsid w:val="00B511A5"/>
    <w:rsid w:val="00B736A7"/>
    <w:rsid w:val="00B7651F"/>
    <w:rsid w:val="00BC0179"/>
    <w:rsid w:val="00C15470"/>
    <w:rsid w:val="00C23EE3"/>
    <w:rsid w:val="00C56E09"/>
    <w:rsid w:val="00C66ADE"/>
    <w:rsid w:val="00C710B4"/>
    <w:rsid w:val="00C84CB3"/>
    <w:rsid w:val="00CC5C14"/>
    <w:rsid w:val="00CD0F35"/>
    <w:rsid w:val="00CF096B"/>
    <w:rsid w:val="00D46042"/>
    <w:rsid w:val="00E16D30"/>
    <w:rsid w:val="00E33169"/>
    <w:rsid w:val="00E70904"/>
    <w:rsid w:val="00E816B4"/>
    <w:rsid w:val="00EC7206"/>
    <w:rsid w:val="00EF44B1"/>
    <w:rsid w:val="00F10806"/>
    <w:rsid w:val="00F22BAC"/>
    <w:rsid w:val="00F35AA0"/>
    <w:rsid w:val="00F35F42"/>
    <w:rsid w:val="00F5469B"/>
    <w:rsid w:val="00F75F80"/>
    <w:rsid w:val="00F951F6"/>
    <w:rsid w:val="011326F5"/>
    <w:rsid w:val="016E63C2"/>
    <w:rsid w:val="024B0C39"/>
    <w:rsid w:val="05090747"/>
    <w:rsid w:val="0A8128A6"/>
    <w:rsid w:val="0BF32A1B"/>
    <w:rsid w:val="10BD2C22"/>
    <w:rsid w:val="13E965DC"/>
    <w:rsid w:val="22987C80"/>
    <w:rsid w:val="24192CCC"/>
    <w:rsid w:val="39A66CD4"/>
    <w:rsid w:val="3CD52CE1"/>
    <w:rsid w:val="3D4D4ECF"/>
    <w:rsid w:val="410F2E6A"/>
    <w:rsid w:val="4430136C"/>
    <w:rsid w:val="4AB0382B"/>
    <w:rsid w:val="535231C0"/>
    <w:rsid w:val="569868B5"/>
    <w:rsid w:val="601B51AF"/>
    <w:rsid w:val="611F6817"/>
    <w:rsid w:val="66CA1754"/>
    <w:rsid w:val="6ABE2C70"/>
    <w:rsid w:val="6F1E65D4"/>
    <w:rsid w:val="6F266C86"/>
    <w:rsid w:val="6F5042C2"/>
    <w:rsid w:val="74316312"/>
    <w:rsid w:val="744F155E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2">
    <w:name w:val="网格型1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2100</Words>
  <Characters>2242</Characters>
  <Lines>18</Lines>
  <Paragraphs>5</Paragraphs>
  <TotalTime>1</TotalTime>
  <ScaleCrop>false</ScaleCrop>
  <LinksUpToDate>false</LinksUpToDate>
  <CharactersWithSpaces>2336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2020-10-14T07:23:00Z</dcterms:created>
  <dc:creator>juvg</dc:creator>
  <cp:lastModifiedBy>Administrator</cp:lastModifiedBy>
  <dcterms:modified xsi:type="dcterms:W3CDTF">2022-11-28T05:03:19Z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331453D15A1A4F50A6DD4F4E2464D183</vt:lpwstr>
  </property>
</Properties>
</file>