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7DAC941">
      <w:pPr>
        <w:snapToGrid w:val="0"/>
        <w:jc w:val="center"/>
        <w:rPr>
          <w:sz w:val="6"/>
          <w:szCs w:val="6"/>
        </w:rPr>
      </w:pPr>
    </w:p>
    <w:p w14:paraId="649F5F3D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51158B6A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6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628"/>
        <w:gridCol w:w="1097"/>
        <w:gridCol w:w="1169"/>
        <w:gridCol w:w="1753"/>
        <w:gridCol w:w="1582"/>
      </w:tblGrid>
      <w:tr w14:paraId="55D04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42923CB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229" w:type="dxa"/>
            <w:gridSpan w:val="5"/>
            <w:vAlign w:val="center"/>
          </w:tcPr>
          <w:p w14:paraId="7F2F54AC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大学日语1</w:t>
            </w:r>
          </w:p>
        </w:tc>
      </w:tr>
      <w:tr w14:paraId="63DE4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331E9010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628" w:type="dxa"/>
            <w:vAlign w:val="center"/>
          </w:tcPr>
          <w:p w14:paraId="368995DF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2020336</w:t>
            </w:r>
          </w:p>
        </w:tc>
        <w:tc>
          <w:tcPr>
            <w:tcW w:w="1097" w:type="dxa"/>
            <w:vAlign w:val="center"/>
          </w:tcPr>
          <w:p w14:paraId="5747609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6851F6E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2B7A82B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582" w:type="dxa"/>
            <w:vAlign w:val="center"/>
          </w:tcPr>
          <w:p w14:paraId="15F49AA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4/64</w:t>
            </w:r>
          </w:p>
        </w:tc>
      </w:tr>
      <w:tr w14:paraId="3BFC5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61770C5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628" w:type="dxa"/>
            <w:vAlign w:val="center"/>
          </w:tcPr>
          <w:p w14:paraId="2F228FB9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晋萍 潘小宁 周杨 杨莹 陈列玮 朱丹丹</w:t>
            </w:r>
          </w:p>
        </w:tc>
        <w:tc>
          <w:tcPr>
            <w:tcW w:w="1097" w:type="dxa"/>
            <w:vAlign w:val="center"/>
          </w:tcPr>
          <w:p w14:paraId="5BF085A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3544ECA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303896D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582" w:type="dxa"/>
            <w:vAlign w:val="center"/>
          </w:tcPr>
          <w:p w14:paraId="05FFA8D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14:paraId="46D48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5BA18F9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628" w:type="dxa"/>
            <w:vAlign w:val="center"/>
          </w:tcPr>
          <w:p w14:paraId="600E1EA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全校学生</w:t>
            </w:r>
          </w:p>
        </w:tc>
        <w:tc>
          <w:tcPr>
            <w:tcW w:w="1097" w:type="dxa"/>
            <w:vAlign w:val="center"/>
          </w:tcPr>
          <w:p w14:paraId="18BA7FC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45C4B4F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23人等</w:t>
            </w:r>
          </w:p>
        </w:tc>
        <w:tc>
          <w:tcPr>
            <w:tcW w:w="1753" w:type="dxa"/>
            <w:vAlign w:val="center"/>
          </w:tcPr>
          <w:p w14:paraId="265FEA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582" w:type="dxa"/>
            <w:vAlign w:val="center"/>
          </w:tcPr>
          <w:p w14:paraId="48A6ECB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14:paraId="4DB6E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61527BA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229" w:type="dxa"/>
            <w:gridSpan w:val="5"/>
            <w:vAlign w:val="center"/>
          </w:tcPr>
          <w:p w14:paraId="345F7922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课堂、微信随时答疑</w:t>
            </w:r>
          </w:p>
        </w:tc>
      </w:tr>
      <w:tr w14:paraId="0983E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7DA1EB0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229" w:type="dxa"/>
            <w:gridSpan w:val="5"/>
            <w:vAlign w:val="center"/>
          </w:tcPr>
          <w:p w14:paraId="47C2715D">
            <w:pPr>
              <w:rPr>
                <w:rFonts w:eastAsia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7FD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242EEE6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229" w:type="dxa"/>
            <w:gridSpan w:val="5"/>
            <w:vAlign w:val="center"/>
          </w:tcPr>
          <w:p w14:paraId="377BE152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《中日交流标准日本语 初级（上）》，人民教育出版社</w:t>
            </w:r>
          </w:p>
        </w:tc>
      </w:tr>
      <w:tr w14:paraId="26641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1183418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229" w:type="dxa"/>
            <w:gridSpan w:val="5"/>
            <w:vAlign w:val="center"/>
          </w:tcPr>
          <w:p w14:paraId="617C9FDB">
            <w:pPr>
              <w:tabs>
                <w:tab w:val="left" w:pos="0"/>
              </w:tabs>
              <w:spacing w:line="460" w:lineRule="exact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《新版 中日交流标准日本语初级同步练习》，人民教育出版社</w:t>
            </w:r>
          </w:p>
          <w:p w14:paraId="050D7692">
            <w:pPr>
              <w:snapToGrid w:val="0"/>
              <w:spacing w:line="288" w:lineRule="auto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《新版 中日交流标准日本语初级词汇手册》，人民教育出版社</w:t>
            </w:r>
          </w:p>
          <w:p w14:paraId="708A62A1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《新版 日本语能力考试N5语法（解说篇）》，刘文照·海老原博，华东理工</w:t>
            </w:r>
          </w:p>
          <w:p w14:paraId="73768F4B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大学出版社</w:t>
            </w:r>
          </w:p>
        </w:tc>
      </w:tr>
    </w:tbl>
    <w:p w14:paraId="69F75C4D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519CEC0F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000" w:type="pct"/>
        <w:jc w:val="center"/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536"/>
        <w:gridCol w:w="990"/>
        <w:gridCol w:w="3685"/>
        <w:gridCol w:w="1985"/>
        <w:gridCol w:w="1864"/>
      </w:tblGrid>
      <w:tr w14:paraId="059B4DDE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18DF7B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4237F8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69E71B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D3D19E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1DA04C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课后作业安排</w:t>
            </w:r>
          </w:p>
        </w:tc>
      </w:tr>
      <w:tr w14:paraId="3D121AF1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06F15A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65C9E9">
            <w:pPr>
              <w:widowControl/>
              <w:rPr>
                <w:rFonts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Theme="minorEastAsia"/>
                <w:kern w:val="0"/>
                <w:sz w:val="20"/>
                <w:szCs w:val="20"/>
                <w:lang w:eastAsia="zh-CN"/>
              </w:rPr>
              <w:t xml:space="preserve">  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ABFD13">
            <w:pPr>
              <w:snapToGrid w:val="0"/>
              <w:spacing w:line="180" w:lineRule="atLeast"/>
              <w:ind w:right="-50"/>
              <w:rPr>
                <w:rFonts w:eastAsiaTheme="minorEastAsia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第</w:t>
            </w:r>
            <w:r>
              <w:rPr>
                <w:rFonts w:hint="eastAsia"/>
                <w:sz w:val="18"/>
                <w:szCs w:val="18"/>
                <w:lang w:eastAsia="ja-JP"/>
              </w:rPr>
              <w:t>1</w:t>
            </w:r>
            <w:r>
              <w:rPr>
                <w:rFonts w:eastAsia="MS Mincho"/>
                <w:sz w:val="18"/>
                <w:szCs w:val="18"/>
                <w:lang w:eastAsia="ja-JP"/>
              </w:rPr>
              <w:t>課</w:t>
            </w:r>
            <w:r>
              <w:rPr>
                <w:rFonts w:hint="eastAsia" w:eastAsiaTheme="minorEastAsia"/>
                <w:sz w:val="18"/>
                <w:szCs w:val="18"/>
                <w:lang w:eastAsia="ja-JP"/>
              </w:rPr>
              <w:t xml:space="preserve"> </w:t>
            </w:r>
            <w:r>
              <w:rPr>
                <w:rFonts w:hint="eastAsia" w:eastAsia="MS Mincho"/>
                <w:sz w:val="18"/>
                <w:szCs w:val="18"/>
                <w:lang w:eastAsia="ja-JP"/>
              </w:rPr>
              <w:t>李さんは中国人です</w:t>
            </w:r>
          </w:p>
          <w:p w14:paraId="21189D3E">
            <w:pPr>
              <w:pStyle w:val="10"/>
              <w:widowControl/>
              <w:snapToGrid w:val="0"/>
              <w:spacing w:line="180" w:lineRule="atLeast"/>
              <w:ind w:left="-50" w:right="-50" w:firstLine="0" w:firstLineChars="0"/>
              <w:rPr>
                <w:rFonts w:ascii="仿宋_GB2312" w:eastAsia="MS Mincho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重点：</w:t>
            </w:r>
          </w:p>
          <w:p w14:paraId="4855171C">
            <w:pPr>
              <w:snapToGrid w:val="0"/>
              <w:spacing w:line="180" w:lineRule="atLeast"/>
              <w:rPr>
                <w:bCs/>
                <w:sz w:val="18"/>
                <w:szCs w:val="18"/>
                <w:lang w:eastAsia="ja-JP"/>
              </w:rPr>
            </w:pPr>
            <w:r>
              <w:rPr>
                <w:bCs/>
                <w:sz w:val="18"/>
                <w:szCs w:val="18"/>
                <w:lang w:eastAsia="ja-JP"/>
              </w:rPr>
              <w:t>1.</w:t>
            </w:r>
            <w:r>
              <w:rPr>
                <w:rFonts w:hint="eastAsia"/>
                <w:bCs/>
                <w:sz w:val="18"/>
                <w:szCs w:val="18"/>
                <w:lang w:eastAsia="ja-JP"/>
              </w:rPr>
              <w:t>词汇：</w:t>
            </w:r>
            <w:r>
              <w:rPr>
                <w:rFonts w:hAnsi="MS Mincho" w:eastAsia="MS Mincho"/>
                <w:sz w:val="18"/>
                <w:szCs w:val="18"/>
                <w:lang w:eastAsia="ja-JP"/>
              </w:rPr>
              <w:t>先生、社員、父、出迎え、課長</w:t>
            </w:r>
          </w:p>
          <w:p w14:paraId="52405C6D">
            <w:pPr>
              <w:snapToGrid w:val="0"/>
              <w:spacing w:line="180" w:lineRule="atLeast"/>
              <w:ind w:left="875" w:hanging="874" w:hangingChars="486"/>
              <w:rPr>
                <w:rFonts w:hAnsi="MS Mincho" w:eastAsiaTheme="minorEastAsia"/>
                <w:sz w:val="18"/>
                <w:szCs w:val="18"/>
                <w:lang w:eastAsia="zh-CN"/>
              </w:rPr>
            </w:pPr>
            <w:r>
              <w:rPr>
                <w:bCs/>
                <w:sz w:val="18"/>
                <w:szCs w:val="18"/>
                <w:lang w:eastAsia="ja-JP"/>
              </w:rPr>
              <w:t>2.</w:t>
            </w:r>
            <w:r>
              <w:rPr>
                <w:rFonts w:hint="eastAsia"/>
                <w:bCs/>
                <w:sz w:val="18"/>
                <w:szCs w:val="18"/>
                <w:lang w:eastAsia="ja-JP"/>
              </w:rPr>
              <w:t>句型：</w:t>
            </w:r>
            <w:r>
              <w:rPr>
                <w:rFonts w:hAnsi="宋体"/>
                <w:sz w:val="18"/>
                <w:szCs w:val="18"/>
                <w:lang w:eastAsia="ja-JP"/>
              </w:rPr>
              <w:t>（</w:t>
            </w:r>
            <w:r>
              <w:rPr>
                <w:rFonts w:hint="eastAsia" w:hAnsi="宋体"/>
                <w:sz w:val="18"/>
                <w:szCs w:val="18"/>
                <w:lang w:eastAsia="ja-JP"/>
              </w:rPr>
              <w:t>1</w:t>
            </w:r>
            <w:r>
              <w:rPr>
                <w:rFonts w:hAnsi="宋体"/>
                <w:sz w:val="18"/>
                <w:szCs w:val="18"/>
                <w:lang w:eastAsia="ja-JP"/>
              </w:rPr>
              <w:t>）</w:t>
            </w:r>
            <w:r>
              <w:rPr>
                <w:rFonts w:hAnsi="MS Mincho" w:eastAsia="MS Mincho"/>
                <w:sz w:val="18"/>
                <w:szCs w:val="18"/>
                <w:lang w:eastAsia="ja-JP"/>
              </w:rPr>
              <w:t>～～は～～です、</w:t>
            </w:r>
          </w:p>
          <w:p w14:paraId="07061F47">
            <w:pPr>
              <w:snapToGrid w:val="0"/>
              <w:spacing w:line="180" w:lineRule="atLeast"/>
              <w:ind w:left="875" w:hanging="874" w:hangingChars="486"/>
              <w:rPr>
                <w:rFonts w:hAnsi="MS Mincho" w:eastAsiaTheme="minorEastAsia"/>
                <w:sz w:val="18"/>
                <w:szCs w:val="18"/>
                <w:lang w:eastAsia="zh-CN"/>
              </w:rPr>
            </w:pPr>
            <w:r>
              <w:rPr>
                <w:rFonts w:hAnsi="宋体"/>
                <w:sz w:val="18"/>
                <w:szCs w:val="18"/>
                <w:lang w:eastAsia="ja-JP"/>
              </w:rPr>
              <w:t>（</w:t>
            </w:r>
            <w:r>
              <w:rPr>
                <w:rFonts w:hint="eastAsia" w:hAnsi="宋体"/>
                <w:sz w:val="18"/>
                <w:szCs w:val="18"/>
                <w:lang w:eastAsia="ja-JP"/>
              </w:rPr>
              <w:t>2</w:t>
            </w:r>
            <w:r>
              <w:rPr>
                <w:rFonts w:hAnsi="宋体"/>
                <w:sz w:val="18"/>
                <w:szCs w:val="18"/>
                <w:lang w:eastAsia="ja-JP"/>
              </w:rPr>
              <w:t>）</w:t>
            </w:r>
            <w:r>
              <w:rPr>
                <w:rFonts w:hAnsi="MS Mincho" w:eastAsia="MS Mincho"/>
                <w:sz w:val="18"/>
                <w:szCs w:val="18"/>
                <w:lang w:eastAsia="ja-JP"/>
              </w:rPr>
              <w:t>～～は～～ではありません、</w:t>
            </w:r>
          </w:p>
          <w:p w14:paraId="036460DF">
            <w:pPr>
              <w:snapToGrid w:val="0"/>
              <w:spacing w:line="180" w:lineRule="atLeast"/>
              <w:ind w:left="875" w:hanging="874" w:hangingChars="486"/>
              <w:rPr>
                <w:rFonts w:hint="eastAsia" w:ascii="MS Mincho" w:hAnsi="MS Mincho" w:eastAsia="MS Mincho"/>
                <w:bCs/>
                <w:sz w:val="18"/>
                <w:szCs w:val="18"/>
                <w:lang w:eastAsia="ja-JP"/>
              </w:rPr>
            </w:pPr>
            <w:r>
              <w:rPr>
                <w:rFonts w:hAnsi="宋体"/>
                <w:sz w:val="18"/>
                <w:szCs w:val="18"/>
                <w:lang w:eastAsia="ja-JP"/>
              </w:rPr>
              <w:t>（</w:t>
            </w:r>
            <w:r>
              <w:rPr>
                <w:rFonts w:hint="eastAsia" w:hAnsi="宋体"/>
                <w:sz w:val="18"/>
                <w:szCs w:val="18"/>
                <w:lang w:eastAsia="ja-JP"/>
              </w:rPr>
              <w:t>3</w:t>
            </w:r>
            <w:r>
              <w:rPr>
                <w:rFonts w:hAnsi="宋体"/>
                <w:sz w:val="18"/>
                <w:szCs w:val="18"/>
                <w:lang w:eastAsia="ja-JP"/>
              </w:rPr>
              <w:t>）</w:t>
            </w:r>
            <w:r>
              <w:rPr>
                <w:rFonts w:hAnsi="MS Mincho" w:eastAsia="MS Mincho"/>
                <w:sz w:val="18"/>
                <w:szCs w:val="18"/>
                <w:lang w:eastAsia="ja-JP"/>
              </w:rPr>
              <w:t>～～は～～ですか</w:t>
            </w:r>
          </w:p>
          <w:p w14:paraId="3CE4FA5E">
            <w:pPr>
              <w:snapToGrid w:val="0"/>
              <w:spacing w:line="180" w:lineRule="atLeast"/>
              <w:rPr>
                <w:bCs/>
                <w:sz w:val="18"/>
                <w:szCs w:val="18"/>
                <w:lang w:eastAsia="ja-JP"/>
              </w:rPr>
            </w:pPr>
            <w:r>
              <w:rPr>
                <w:bCs/>
                <w:sz w:val="18"/>
                <w:szCs w:val="18"/>
                <w:lang w:eastAsia="ja-JP"/>
              </w:rPr>
              <w:t>3.</w:t>
            </w:r>
            <w:r>
              <w:rPr>
                <w:rFonts w:hint="eastAsia"/>
                <w:bCs/>
                <w:sz w:val="18"/>
                <w:szCs w:val="18"/>
                <w:lang w:eastAsia="ja-JP"/>
              </w:rPr>
              <w:t>词法：</w:t>
            </w:r>
            <w:r>
              <w:rPr>
                <w:rFonts w:hAnsi="宋体"/>
                <w:sz w:val="18"/>
                <w:szCs w:val="18"/>
                <w:lang w:eastAsia="ja-JP"/>
              </w:rPr>
              <w:t>格助词「</w:t>
            </w:r>
            <w:r>
              <w:rPr>
                <w:rFonts w:hAnsi="MS Mincho" w:eastAsia="MS Mincho"/>
                <w:sz w:val="18"/>
                <w:szCs w:val="18"/>
                <w:lang w:eastAsia="ja-JP"/>
              </w:rPr>
              <w:t>の</w:t>
            </w:r>
            <w:r>
              <w:rPr>
                <w:rFonts w:hAnsi="宋体"/>
                <w:sz w:val="18"/>
                <w:szCs w:val="18"/>
                <w:lang w:eastAsia="ja-JP"/>
              </w:rPr>
              <w:t>」的用法</w:t>
            </w:r>
            <w:r>
              <w:rPr>
                <w:rFonts w:ascii="MS Mincho" w:hAnsi="MS Mincho" w:eastAsia="MS Mincho"/>
                <w:bCs/>
                <w:sz w:val="18"/>
                <w:szCs w:val="18"/>
                <w:lang w:eastAsia="ja-JP"/>
              </w:rPr>
              <w:t xml:space="preserve">   </w:t>
            </w:r>
            <w:r>
              <w:rPr>
                <w:bCs/>
                <w:sz w:val="18"/>
                <w:szCs w:val="18"/>
                <w:lang w:eastAsia="ja-JP"/>
              </w:rPr>
              <w:t xml:space="preserve">                       </w:t>
            </w:r>
          </w:p>
          <w:p w14:paraId="3765BA32">
            <w:pPr>
              <w:pStyle w:val="10"/>
              <w:widowControl/>
              <w:snapToGrid w:val="0"/>
              <w:spacing w:line="180" w:lineRule="atLeast"/>
              <w:ind w:left="-58" w:leftChars="-24" w:right="-50" w:firstLine="0" w:firstLineChars="0"/>
              <w:rPr>
                <w:rFonts w:ascii="仿宋_GB2312" w:eastAsia="仿宋_GB2312"/>
                <w:bCs/>
                <w:sz w:val="18"/>
                <w:szCs w:val="18"/>
                <w:lang w:eastAsia="ja-JP"/>
              </w:rPr>
            </w:pPr>
            <w:r>
              <w:rPr>
                <w:bCs/>
                <w:sz w:val="18"/>
                <w:szCs w:val="18"/>
                <w:lang w:eastAsia="ja-JP"/>
              </w:rPr>
              <w:t>4.</w:t>
            </w:r>
            <w:r>
              <w:rPr>
                <w:rFonts w:hint="eastAsia"/>
                <w:bCs/>
                <w:sz w:val="18"/>
                <w:szCs w:val="18"/>
                <w:lang w:eastAsia="ja-JP"/>
              </w:rPr>
              <w:t>交际要点：</w:t>
            </w:r>
            <w:r>
              <w:rPr>
                <w:rFonts w:hAnsi="MS Mincho" w:eastAsia="MS Mincho"/>
                <w:sz w:val="18"/>
                <w:szCs w:val="18"/>
                <w:lang w:eastAsia="ja-JP"/>
              </w:rPr>
              <w:t>（</w:t>
            </w:r>
            <w:r>
              <w:rPr>
                <w:sz w:val="18"/>
                <w:szCs w:val="18"/>
                <w:lang w:eastAsia="ja-JP"/>
              </w:rPr>
              <w:t>1</w:t>
            </w:r>
            <w:r>
              <w:rPr>
                <w:rFonts w:hAnsi="MS Mincho" w:eastAsia="MS Mincho"/>
                <w:sz w:val="18"/>
                <w:szCs w:val="18"/>
                <w:lang w:eastAsia="ja-JP"/>
              </w:rPr>
              <w:t>）～～さん；（</w:t>
            </w:r>
            <w:r>
              <w:rPr>
                <w:rFonts w:hint="eastAsia" w:hAnsi="MS Mincho"/>
                <w:sz w:val="18"/>
                <w:szCs w:val="18"/>
                <w:lang w:eastAsia="ja-JP"/>
              </w:rPr>
              <w:t>2</w:t>
            </w:r>
            <w:r>
              <w:rPr>
                <w:rFonts w:hAnsi="MS Mincho" w:eastAsia="MS Mincho"/>
                <w:sz w:val="18"/>
                <w:szCs w:val="18"/>
                <w:lang w:eastAsia="ja-JP"/>
              </w:rPr>
              <w:t>）はじめまして；（</w:t>
            </w:r>
            <w:r>
              <w:rPr>
                <w:rFonts w:hint="eastAsia" w:hAnsi="MS Mincho"/>
                <w:sz w:val="18"/>
                <w:szCs w:val="18"/>
                <w:lang w:eastAsia="ja-JP"/>
              </w:rPr>
              <w:t>3</w:t>
            </w:r>
            <w:r>
              <w:rPr>
                <w:rFonts w:hAnsi="MS Mincho" w:eastAsia="MS Mincho"/>
                <w:sz w:val="18"/>
                <w:szCs w:val="18"/>
                <w:lang w:eastAsia="ja-JP"/>
              </w:rPr>
              <w:t>）</w:t>
            </w:r>
            <w:r>
              <w:rPr>
                <w:sz w:val="18"/>
                <w:szCs w:val="18"/>
                <w:lang w:eastAsia="ja-JP"/>
              </w:rPr>
              <w:t>～～人</w:t>
            </w:r>
          </w:p>
          <w:p w14:paraId="23CF785A">
            <w:pPr>
              <w:pStyle w:val="10"/>
              <w:widowControl/>
              <w:snapToGrid w:val="0"/>
              <w:spacing w:line="180" w:lineRule="atLeast"/>
              <w:ind w:firstLine="0" w:firstLineChars="0"/>
              <w:rPr>
                <w:rFonts w:hint="eastAsia" w:ascii="仿宋_GB2312" w:eastAsia="仿宋_GB2312"/>
                <w:bCs/>
                <w:sz w:val="18"/>
                <w:szCs w:val="18"/>
                <w:lang w:eastAsia="ja-JP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  <w:lang w:eastAsia="ja-JP"/>
              </w:rPr>
              <w:t>难点：</w:t>
            </w:r>
            <w:r>
              <w:rPr>
                <w:rFonts w:hint="eastAsia" w:ascii="宋体" w:hAnsi="宋体"/>
                <w:sz w:val="18"/>
                <w:szCs w:val="18"/>
                <w:lang w:eastAsia="ja-JP"/>
              </w:rPr>
              <w:t>判断助动词「</w:t>
            </w:r>
            <w:r>
              <w:rPr>
                <w:rFonts w:hint="eastAsia" w:ascii="MS Mincho" w:hAnsi="MS Mincho" w:eastAsia="MS Mincho"/>
                <w:sz w:val="18"/>
                <w:szCs w:val="18"/>
                <w:lang w:eastAsia="ja-JP"/>
              </w:rPr>
              <w:t>です</w:t>
            </w:r>
            <w:r>
              <w:rPr>
                <w:rFonts w:hint="eastAsia" w:ascii="宋体" w:hAnsi="宋体"/>
                <w:sz w:val="18"/>
                <w:szCs w:val="18"/>
                <w:lang w:eastAsia="ja-JP"/>
              </w:rPr>
              <w:t>」的变化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48D4D5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讲授为主，练习为辅，听说读写并重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19DBCD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背诵单词和基本课文部分，课后练习</w:t>
            </w:r>
          </w:p>
        </w:tc>
      </w:tr>
      <w:tr w14:paraId="5E9B773C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A076B9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F79BFA">
            <w:pPr>
              <w:widowControl/>
              <w:snapToGrid w:val="0"/>
              <w:spacing w:line="180" w:lineRule="atLeast"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43E148">
            <w:pPr>
              <w:snapToGrid w:val="0"/>
              <w:spacing w:line="180" w:lineRule="atLeast"/>
              <w:ind w:right="-50"/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第2課　これは本です</w:t>
            </w:r>
          </w:p>
          <w:p w14:paraId="4926870F">
            <w:pPr>
              <w:pStyle w:val="10"/>
              <w:widowControl/>
              <w:snapToGrid w:val="0"/>
              <w:spacing w:line="180" w:lineRule="atLeast"/>
              <w:ind w:left="-50" w:right="-50" w:firstLine="0" w:firstLineChars="0"/>
              <w:rPr>
                <w:rFonts w:ascii="仿宋_GB2312" w:eastAsia="MS Mincho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重点：</w:t>
            </w:r>
          </w:p>
          <w:p w14:paraId="6618269C">
            <w:pPr>
              <w:snapToGrid w:val="0"/>
              <w:spacing w:line="180" w:lineRule="atLeas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</w:t>
            </w:r>
            <w:r>
              <w:rPr>
                <w:rFonts w:hint="eastAsia"/>
                <w:bCs/>
                <w:sz w:val="18"/>
                <w:szCs w:val="18"/>
              </w:rPr>
              <w:t>词汇：</w:t>
            </w:r>
            <w:r>
              <w:rPr>
                <w:rFonts w:hAnsi="MS Mincho" w:eastAsia="MS Mincho"/>
                <w:sz w:val="18"/>
                <w:szCs w:val="18"/>
              </w:rPr>
              <w:t>家族、写真、方、傘、新聞</w:t>
            </w:r>
          </w:p>
          <w:p w14:paraId="341C2B7F">
            <w:pPr>
              <w:snapToGrid w:val="0"/>
              <w:spacing w:line="180" w:lineRule="atLeast"/>
              <w:ind w:left="875" w:hanging="874" w:hangingChars="486"/>
              <w:rPr>
                <w:rFonts w:hAnsi="MS Mincho" w:eastAsiaTheme="minorEastAsia"/>
                <w:sz w:val="18"/>
                <w:szCs w:val="18"/>
                <w:lang w:eastAsia="zh-CN"/>
              </w:rPr>
            </w:pPr>
            <w:r>
              <w:rPr>
                <w:bCs/>
                <w:sz w:val="18"/>
                <w:szCs w:val="18"/>
                <w:lang w:eastAsia="ja-JP"/>
              </w:rPr>
              <w:t>2.</w:t>
            </w:r>
            <w:r>
              <w:rPr>
                <w:rFonts w:hint="eastAsia"/>
                <w:bCs/>
                <w:sz w:val="18"/>
                <w:szCs w:val="18"/>
                <w:lang w:eastAsia="ja-JP"/>
              </w:rPr>
              <w:t>句型：</w:t>
            </w:r>
            <w:r>
              <w:rPr>
                <w:rFonts w:hAnsi="宋体"/>
                <w:sz w:val="18"/>
                <w:szCs w:val="18"/>
                <w:lang w:eastAsia="ja-JP"/>
              </w:rPr>
              <w:t>（</w:t>
            </w:r>
            <w:r>
              <w:rPr>
                <w:rFonts w:hint="eastAsia" w:hAnsi="宋体"/>
                <w:sz w:val="18"/>
                <w:szCs w:val="18"/>
                <w:lang w:eastAsia="ja-JP"/>
              </w:rPr>
              <w:t>1</w:t>
            </w:r>
            <w:r>
              <w:rPr>
                <w:rFonts w:hAnsi="宋体"/>
                <w:sz w:val="18"/>
                <w:szCs w:val="18"/>
                <w:lang w:eastAsia="ja-JP"/>
              </w:rPr>
              <w:t>）</w:t>
            </w:r>
            <w:r>
              <w:rPr>
                <w:rFonts w:hAnsi="MS Mincho" w:eastAsia="MS Mincho"/>
                <w:sz w:val="18"/>
                <w:szCs w:val="18"/>
                <w:lang w:eastAsia="ja-JP"/>
              </w:rPr>
              <w:t>これは～～です、</w:t>
            </w:r>
          </w:p>
          <w:p w14:paraId="7BF88944">
            <w:pPr>
              <w:snapToGrid w:val="0"/>
              <w:spacing w:line="180" w:lineRule="atLeast"/>
              <w:ind w:left="875" w:hanging="874" w:hangingChars="486"/>
              <w:rPr>
                <w:rFonts w:hAnsi="MS Mincho" w:eastAsiaTheme="minorEastAsia"/>
                <w:sz w:val="18"/>
                <w:szCs w:val="18"/>
                <w:lang w:eastAsia="zh-CN"/>
              </w:rPr>
            </w:pPr>
            <w:r>
              <w:rPr>
                <w:rFonts w:hAnsi="宋体"/>
                <w:sz w:val="18"/>
                <w:szCs w:val="18"/>
                <w:lang w:eastAsia="ja-JP"/>
              </w:rPr>
              <w:t>（</w:t>
            </w:r>
            <w:r>
              <w:rPr>
                <w:rFonts w:hint="eastAsia" w:hAnsi="宋体"/>
                <w:sz w:val="18"/>
                <w:szCs w:val="18"/>
                <w:lang w:eastAsia="ja-JP"/>
              </w:rPr>
              <w:t>2</w:t>
            </w:r>
            <w:r>
              <w:rPr>
                <w:rFonts w:hAnsi="宋体"/>
                <w:sz w:val="18"/>
                <w:szCs w:val="18"/>
                <w:lang w:eastAsia="ja-JP"/>
              </w:rPr>
              <w:t>）</w:t>
            </w:r>
            <w:r>
              <w:rPr>
                <w:rFonts w:hAnsi="MS Mincho" w:eastAsia="MS Mincho"/>
                <w:sz w:val="18"/>
                <w:szCs w:val="18"/>
                <w:lang w:eastAsia="ja-JP"/>
              </w:rPr>
              <w:t>それは～～ではありません、</w:t>
            </w:r>
          </w:p>
          <w:p w14:paraId="478E188C">
            <w:pPr>
              <w:snapToGrid w:val="0"/>
              <w:spacing w:line="180" w:lineRule="atLeast"/>
              <w:ind w:left="875" w:hanging="874" w:hangingChars="486"/>
              <w:rPr>
                <w:rFonts w:hint="eastAsia" w:ascii="MS Mincho" w:hAnsi="MS Mincho"/>
                <w:bCs/>
                <w:sz w:val="18"/>
                <w:szCs w:val="18"/>
                <w:lang w:eastAsia="ja-JP"/>
              </w:rPr>
            </w:pPr>
            <w:r>
              <w:rPr>
                <w:rFonts w:hAnsi="宋体"/>
                <w:sz w:val="18"/>
                <w:szCs w:val="18"/>
                <w:lang w:eastAsia="ja-JP"/>
              </w:rPr>
              <w:t>（</w:t>
            </w:r>
            <w:r>
              <w:rPr>
                <w:rFonts w:hint="eastAsia" w:hAnsi="宋体"/>
                <w:sz w:val="18"/>
                <w:szCs w:val="18"/>
                <w:lang w:eastAsia="ja-JP"/>
              </w:rPr>
              <w:t>3</w:t>
            </w:r>
            <w:r>
              <w:rPr>
                <w:rFonts w:hAnsi="宋体"/>
                <w:sz w:val="18"/>
                <w:szCs w:val="18"/>
                <w:lang w:eastAsia="ja-JP"/>
              </w:rPr>
              <w:t>）</w:t>
            </w:r>
            <w:r>
              <w:rPr>
                <w:rFonts w:hint="eastAsia" w:hAnsi="MS Mincho" w:eastAsia="MS Mincho"/>
                <w:sz w:val="18"/>
                <w:szCs w:val="18"/>
                <w:lang w:eastAsia="ja-JP"/>
              </w:rPr>
              <w:t>この～～は～～です。</w:t>
            </w:r>
          </w:p>
          <w:p w14:paraId="31507F96">
            <w:pPr>
              <w:snapToGrid w:val="0"/>
              <w:spacing w:line="180" w:lineRule="atLeast"/>
              <w:rPr>
                <w:bCs/>
                <w:sz w:val="18"/>
                <w:szCs w:val="18"/>
                <w:lang w:eastAsia="ja-JP"/>
              </w:rPr>
            </w:pPr>
            <w:r>
              <w:rPr>
                <w:bCs/>
                <w:sz w:val="18"/>
                <w:szCs w:val="18"/>
                <w:lang w:eastAsia="ja-JP"/>
              </w:rPr>
              <w:t>3.</w:t>
            </w:r>
            <w:r>
              <w:rPr>
                <w:rFonts w:hint="eastAsia"/>
                <w:bCs/>
                <w:sz w:val="18"/>
                <w:szCs w:val="18"/>
                <w:lang w:eastAsia="ja-JP"/>
              </w:rPr>
              <w:t>词法：</w:t>
            </w:r>
            <w:r>
              <w:rPr>
                <w:rFonts w:hAnsi="宋体"/>
                <w:sz w:val="18"/>
                <w:szCs w:val="18"/>
                <w:lang w:eastAsia="ja-JP"/>
              </w:rPr>
              <w:t>格助词「</w:t>
            </w:r>
            <w:r>
              <w:rPr>
                <w:rFonts w:hAnsi="MS Mincho" w:eastAsia="MS Mincho"/>
                <w:sz w:val="18"/>
                <w:szCs w:val="18"/>
                <w:lang w:eastAsia="ja-JP"/>
              </w:rPr>
              <w:t>の</w:t>
            </w:r>
            <w:r>
              <w:rPr>
                <w:rFonts w:hAnsi="宋体"/>
                <w:sz w:val="18"/>
                <w:szCs w:val="18"/>
                <w:lang w:eastAsia="ja-JP"/>
              </w:rPr>
              <w:t>」的用法</w:t>
            </w:r>
            <w:r>
              <w:rPr>
                <w:rFonts w:ascii="MS Mincho" w:hAnsi="MS Mincho" w:eastAsia="MS Mincho"/>
                <w:bCs/>
                <w:sz w:val="18"/>
                <w:szCs w:val="18"/>
                <w:lang w:eastAsia="ja-JP"/>
              </w:rPr>
              <w:t xml:space="preserve">   </w:t>
            </w:r>
            <w:r>
              <w:rPr>
                <w:bCs/>
                <w:sz w:val="18"/>
                <w:szCs w:val="18"/>
                <w:lang w:eastAsia="ja-JP"/>
              </w:rPr>
              <w:t xml:space="preserve">                       </w:t>
            </w:r>
          </w:p>
          <w:p w14:paraId="0724E6CE">
            <w:pPr>
              <w:pStyle w:val="10"/>
              <w:widowControl/>
              <w:snapToGrid w:val="0"/>
              <w:spacing w:line="180" w:lineRule="atLeast"/>
              <w:ind w:left="-50" w:right="-50" w:firstLine="0" w:firstLineChars="0"/>
              <w:rPr>
                <w:rFonts w:hAnsi="MS Mincho" w:eastAsiaTheme="minorEastAsia"/>
                <w:sz w:val="18"/>
                <w:szCs w:val="18"/>
                <w:lang w:eastAsia="ja-JP"/>
              </w:rPr>
            </w:pPr>
            <w:r>
              <w:rPr>
                <w:bCs/>
                <w:sz w:val="18"/>
                <w:szCs w:val="18"/>
                <w:lang w:eastAsia="ja-JP"/>
              </w:rPr>
              <w:t>4.</w:t>
            </w:r>
            <w:r>
              <w:rPr>
                <w:rFonts w:hint="eastAsia"/>
                <w:bCs/>
                <w:sz w:val="18"/>
                <w:szCs w:val="18"/>
                <w:lang w:eastAsia="ja-JP"/>
              </w:rPr>
              <w:t>交际要点：</w:t>
            </w:r>
            <w:r>
              <w:rPr>
                <w:rFonts w:hAnsi="MS Mincho" w:eastAsia="MS Mincho"/>
                <w:sz w:val="18"/>
                <w:szCs w:val="18"/>
                <w:lang w:eastAsia="ja-JP"/>
              </w:rPr>
              <w:t>（</w:t>
            </w:r>
            <w:r>
              <w:rPr>
                <w:sz w:val="18"/>
                <w:szCs w:val="18"/>
                <w:lang w:eastAsia="ja-JP"/>
              </w:rPr>
              <w:t>1</w:t>
            </w:r>
            <w:r>
              <w:rPr>
                <w:rFonts w:hAnsi="MS Mincho" w:eastAsia="MS Mincho"/>
                <w:sz w:val="18"/>
                <w:szCs w:val="18"/>
                <w:lang w:eastAsia="ja-JP"/>
              </w:rPr>
              <w:t>）</w:t>
            </w:r>
            <w:r>
              <w:rPr>
                <w:rFonts w:hint="eastAsia" w:eastAsia="MS Mincho" w:asciiTheme="minorEastAsia" w:hAnsiTheme="minorEastAsia"/>
                <w:sz w:val="18"/>
                <w:szCs w:val="18"/>
                <w:lang w:eastAsia="ja-JP"/>
              </w:rPr>
              <w:t>どうぞ</w:t>
            </w:r>
            <w:r>
              <w:rPr>
                <w:rFonts w:hAnsi="MS Mincho" w:eastAsia="MS Mincho"/>
                <w:sz w:val="18"/>
                <w:szCs w:val="18"/>
                <w:lang w:eastAsia="ja-JP"/>
              </w:rPr>
              <w:t>；</w:t>
            </w:r>
          </w:p>
          <w:p w14:paraId="674538E0">
            <w:pPr>
              <w:pStyle w:val="10"/>
              <w:widowControl/>
              <w:snapToGrid w:val="0"/>
              <w:spacing w:line="180" w:lineRule="atLeast"/>
              <w:ind w:left="-50" w:right="-50" w:firstLine="0" w:firstLineChars="0"/>
              <w:rPr>
                <w:rFonts w:hAnsi="MS Mincho" w:eastAsiaTheme="minorEastAsia"/>
                <w:sz w:val="18"/>
                <w:szCs w:val="18"/>
                <w:lang w:eastAsia="ja-JP"/>
              </w:rPr>
            </w:pPr>
            <w:r>
              <w:rPr>
                <w:rFonts w:hAnsi="MS Mincho" w:eastAsia="MS Mincho"/>
                <w:sz w:val="18"/>
                <w:szCs w:val="18"/>
                <w:lang w:eastAsia="ja-JP"/>
              </w:rPr>
              <w:t>（</w:t>
            </w:r>
            <w:r>
              <w:rPr>
                <w:rFonts w:hint="eastAsia" w:hAnsi="MS Mincho"/>
                <w:sz w:val="18"/>
                <w:szCs w:val="18"/>
                <w:lang w:eastAsia="ja-JP"/>
              </w:rPr>
              <w:t>2</w:t>
            </w:r>
            <w:r>
              <w:rPr>
                <w:rFonts w:hAnsi="MS Mincho" w:eastAsia="MS Mincho"/>
                <w:sz w:val="18"/>
                <w:szCs w:val="18"/>
                <w:lang w:eastAsia="ja-JP"/>
              </w:rPr>
              <w:t>）ありがとう；</w:t>
            </w:r>
          </w:p>
          <w:p w14:paraId="783B7754">
            <w:pPr>
              <w:pStyle w:val="10"/>
              <w:widowControl/>
              <w:snapToGrid w:val="0"/>
              <w:spacing w:line="180" w:lineRule="atLeast"/>
              <w:ind w:left="-50" w:right="-50" w:firstLine="0" w:firstLineChars="0"/>
              <w:rPr>
                <w:rFonts w:ascii="仿宋_GB2312" w:eastAsia="仿宋_GB2312"/>
                <w:bCs/>
                <w:sz w:val="18"/>
                <w:szCs w:val="18"/>
                <w:lang w:eastAsia="ja-JP"/>
              </w:rPr>
            </w:pPr>
            <w:r>
              <w:rPr>
                <w:rFonts w:hAnsi="MS Mincho" w:eastAsia="MS Mincho"/>
                <w:sz w:val="18"/>
                <w:szCs w:val="18"/>
                <w:lang w:eastAsia="ja-JP"/>
              </w:rPr>
              <w:t>（</w:t>
            </w:r>
            <w:r>
              <w:rPr>
                <w:rFonts w:hint="eastAsia" w:hAnsi="MS Mincho"/>
                <w:sz w:val="18"/>
                <w:szCs w:val="18"/>
                <w:lang w:eastAsia="ja-JP"/>
              </w:rPr>
              <w:t>3</w:t>
            </w:r>
            <w:r>
              <w:rPr>
                <w:rFonts w:hAnsi="MS Mincho" w:eastAsia="MS Mincho"/>
                <w:sz w:val="18"/>
                <w:szCs w:val="18"/>
                <w:lang w:eastAsia="ja-JP"/>
              </w:rPr>
              <w:t>）</w:t>
            </w:r>
            <w:r>
              <w:rPr>
                <w:sz w:val="18"/>
                <w:szCs w:val="18"/>
                <w:lang w:eastAsia="ja-JP"/>
              </w:rPr>
              <w:t>ございます</w:t>
            </w:r>
          </w:p>
          <w:p w14:paraId="7C9BE5D1">
            <w:pPr>
              <w:pStyle w:val="10"/>
              <w:widowControl/>
              <w:snapToGrid w:val="0"/>
              <w:spacing w:line="180" w:lineRule="atLeast"/>
              <w:ind w:firstLine="0" w:firstLineChars="0"/>
              <w:rPr>
                <w:rFonts w:hint="eastAsia" w:ascii="仿宋_GB2312" w:eastAsia="仿宋_GB2312"/>
                <w:bCs/>
                <w:sz w:val="18"/>
                <w:szCs w:val="18"/>
                <w:lang w:eastAsia="ja-JP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  <w:lang w:eastAsia="ja-JP"/>
              </w:rPr>
              <w:t>难点：</w:t>
            </w:r>
            <w:r>
              <w:rPr>
                <w:rFonts w:hint="eastAsia" w:ascii="宋体" w:hAnsi="宋体"/>
                <w:sz w:val="18"/>
                <w:szCs w:val="18"/>
                <w:lang w:eastAsia="ja-JP"/>
              </w:rPr>
              <w:t>判断助动词「</w:t>
            </w:r>
            <w:r>
              <w:rPr>
                <w:rFonts w:hint="eastAsia" w:ascii="MS Mincho" w:hAnsi="MS Mincho" w:eastAsia="MS Mincho"/>
                <w:sz w:val="18"/>
                <w:szCs w:val="18"/>
                <w:lang w:eastAsia="ja-JP"/>
              </w:rPr>
              <w:t>です</w:t>
            </w:r>
            <w:r>
              <w:rPr>
                <w:rFonts w:hint="eastAsia" w:ascii="宋体" w:hAnsi="宋体"/>
                <w:sz w:val="18"/>
                <w:szCs w:val="18"/>
                <w:lang w:eastAsia="ja-JP"/>
              </w:rPr>
              <w:t>」的变化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CC7EB6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讲授为主，练习为辅，听说读写并重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25C24A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背诵单词和基本课文部分，课后练习</w:t>
            </w:r>
          </w:p>
        </w:tc>
      </w:tr>
      <w:tr w14:paraId="5D74AC66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3A1749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9C00DF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DE2C6C">
            <w:pPr>
              <w:ind w:right="-50"/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第3課　ここは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デパート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です</w:t>
            </w:r>
          </w:p>
          <w:p w14:paraId="71893BDD">
            <w:pPr>
              <w:pStyle w:val="10"/>
              <w:widowControl/>
              <w:snapToGrid w:val="0"/>
              <w:spacing w:line="180" w:lineRule="atLeast"/>
              <w:ind w:left="-50" w:right="-50" w:firstLine="0" w:firstLineChars="0"/>
              <w:rPr>
                <w:rFonts w:ascii="仿宋_GB2312" w:eastAsia="MS Mincho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重点：</w:t>
            </w:r>
          </w:p>
          <w:p w14:paraId="59DBF646">
            <w:pPr>
              <w:snapToGrid w:val="0"/>
              <w:spacing w:line="180" w:lineRule="atLeast"/>
              <w:ind w:left="875" w:hanging="874" w:hangingChars="486"/>
              <w:rPr>
                <w:rFonts w:hAnsi="MS Mincho" w:eastAsiaTheme="minorEastAsia"/>
                <w:sz w:val="18"/>
                <w:szCs w:val="18"/>
                <w:lang w:eastAsia="zh-CN"/>
              </w:rPr>
            </w:pPr>
            <w:r>
              <w:rPr>
                <w:rFonts w:hAnsi="宋体"/>
                <w:sz w:val="18"/>
                <w:szCs w:val="18"/>
                <w:lang w:eastAsia="ja-JP"/>
              </w:rPr>
              <w:t>（</w:t>
            </w:r>
            <w:r>
              <w:rPr>
                <w:rFonts w:hint="eastAsia" w:hAnsi="宋体"/>
                <w:sz w:val="18"/>
                <w:szCs w:val="18"/>
                <w:lang w:eastAsia="ja-JP"/>
              </w:rPr>
              <w:t>1</w:t>
            </w:r>
            <w:r>
              <w:rPr>
                <w:rFonts w:hAnsi="宋体"/>
                <w:sz w:val="18"/>
                <w:szCs w:val="18"/>
                <w:lang w:eastAsia="ja-JP"/>
              </w:rPr>
              <w:t>）</w:t>
            </w:r>
            <w:r>
              <w:rPr>
                <w:rFonts w:hint="eastAsia" w:hAnsi="MS Mincho" w:eastAsia="MS Mincho"/>
                <w:sz w:val="18"/>
                <w:szCs w:val="18"/>
                <w:lang w:eastAsia="ja-JP"/>
              </w:rPr>
              <w:t>～</w:t>
            </w:r>
            <w:r>
              <w:rPr>
                <w:rFonts w:hAnsi="MS Mincho" w:eastAsia="MS Mincho"/>
                <w:sz w:val="18"/>
                <w:szCs w:val="18"/>
                <w:lang w:eastAsia="ja-JP"/>
              </w:rPr>
              <w:t>は～どこです</w:t>
            </w:r>
          </w:p>
          <w:p w14:paraId="64C85581">
            <w:pPr>
              <w:snapToGrid w:val="0"/>
              <w:spacing w:line="180" w:lineRule="atLeast"/>
              <w:ind w:left="875" w:hanging="874" w:hangingChars="486"/>
              <w:rPr>
                <w:rFonts w:hAnsi="MS Mincho" w:eastAsiaTheme="minorEastAsia"/>
                <w:sz w:val="18"/>
                <w:szCs w:val="18"/>
                <w:lang w:eastAsia="zh-CN"/>
              </w:rPr>
            </w:pPr>
            <w:r>
              <w:rPr>
                <w:rFonts w:hAnsi="宋体"/>
                <w:sz w:val="18"/>
                <w:szCs w:val="18"/>
                <w:lang w:eastAsia="ja-JP"/>
              </w:rPr>
              <w:t>（</w:t>
            </w:r>
            <w:r>
              <w:rPr>
                <w:rFonts w:hint="eastAsia" w:hAnsi="宋体"/>
                <w:sz w:val="18"/>
                <w:szCs w:val="18"/>
                <w:lang w:eastAsia="ja-JP"/>
              </w:rPr>
              <w:t>2</w:t>
            </w:r>
            <w:r>
              <w:rPr>
                <w:rFonts w:hAnsi="宋体"/>
                <w:sz w:val="18"/>
                <w:szCs w:val="18"/>
                <w:lang w:eastAsia="ja-JP"/>
              </w:rPr>
              <w:t>）</w:t>
            </w:r>
            <w:r>
              <w:rPr>
                <w:rFonts w:hAnsi="MS Mincho" w:eastAsia="MS Mincho"/>
                <w:sz w:val="18"/>
                <w:szCs w:val="18"/>
                <w:lang w:eastAsia="ja-JP"/>
              </w:rPr>
              <w:t>～は～いくらですか</w:t>
            </w:r>
          </w:p>
          <w:p w14:paraId="38CA737D">
            <w:pPr>
              <w:snapToGrid w:val="0"/>
              <w:spacing w:line="180" w:lineRule="atLeast"/>
              <w:ind w:left="875" w:hanging="874" w:hangingChars="486"/>
              <w:rPr>
                <w:rFonts w:hint="eastAsia" w:hAnsi="MS Mincho" w:eastAsia="MS Mincho"/>
                <w:sz w:val="18"/>
                <w:szCs w:val="18"/>
                <w:lang w:eastAsia="ja-JP"/>
              </w:rPr>
            </w:pPr>
            <w:r>
              <w:rPr>
                <w:rFonts w:hAnsi="宋体"/>
                <w:sz w:val="18"/>
                <w:szCs w:val="18"/>
                <w:lang w:eastAsia="ja-JP"/>
              </w:rPr>
              <w:t>（</w:t>
            </w:r>
            <w:r>
              <w:rPr>
                <w:rFonts w:hint="eastAsia" w:hAnsi="宋体"/>
                <w:sz w:val="18"/>
                <w:szCs w:val="18"/>
                <w:lang w:eastAsia="ja-JP"/>
              </w:rPr>
              <w:t>3</w:t>
            </w:r>
            <w:r>
              <w:rPr>
                <w:rFonts w:hAnsi="宋体"/>
                <w:sz w:val="18"/>
                <w:szCs w:val="18"/>
                <w:lang w:eastAsia="ja-JP"/>
              </w:rPr>
              <w:t>）</w:t>
            </w:r>
            <w:r>
              <w:rPr>
                <w:rFonts w:hAnsi="MS Mincho" w:eastAsia="MS Mincho"/>
                <w:sz w:val="18"/>
                <w:szCs w:val="18"/>
                <w:lang w:eastAsia="ja-JP"/>
              </w:rPr>
              <w:t>～は～ですか、</w:t>
            </w:r>
            <w:r>
              <w:rPr>
                <w:rFonts w:hAnsi="宋体"/>
                <w:sz w:val="18"/>
                <w:szCs w:val="18"/>
                <w:lang w:eastAsia="ja-JP"/>
              </w:rPr>
              <w:t>～</w:t>
            </w:r>
            <w:r>
              <w:rPr>
                <w:rFonts w:hAnsi="MS Mincho" w:eastAsia="MS Mincho"/>
                <w:sz w:val="18"/>
                <w:szCs w:val="18"/>
                <w:lang w:eastAsia="ja-JP"/>
              </w:rPr>
              <w:t>ですか</w:t>
            </w:r>
          </w:p>
          <w:p w14:paraId="585D1E1B">
            <w:pPr>
              <w:pStyle w:val="10"/>
              <w:widowControl/>
              <w:snapToGrid w:val="0"/>
              <w:spacing w:line="180" w:lineRule="atLeast"/>
              <w:ind w:firstLine="0" w:firstLineChars="0"/>
              <w:rPr>
                <w:rFonts w:hint="eastAsia" w:ascii="仿宋_GB2312" w:eastAsia="仿宋_GB2312"/>
                <w:bCs/>
                <w:sz w:val="18"/>
                <w:szCs w:val="18"/>
                <w:lang w:eastAsia="ja-JP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  <w:lang w:eastAsia="ja-JP"/>
              </w:rPr>
              <w:t>难点：</w:t>
            </w:r>
            <w:r>
              <w:rPr>
                <w:rFonts w:ascii="仿宋_GB2312" w:hAnsi="宋体" w:eastAsia="仿宋_GB2312" w:cstheme="minorBidi"/>
                <w:bCs/>
                <w:sz w:val="18"/>
                <w:szCs w:val="18"/>
                <w:lang w:eastAsia="ja-JP"/>
              </w:rPr>
              <w:t>格助詞「も」</w:t>
            </w:r>
            <w:r>
              <w:rPr>
                <w:rFonts w:hint="eastAsia" w:ascii="仿宋_GB2312" w:hAnsi="宋体" w:eastAsia="仿宋_GB2312" w:cstheme="minorBidi"/>
                <w:bCs/>
                <w:sz w:val="18"/>
                <w:szCs w:val="18"/>
                <w:lang w:eastAsia="ja-JP"/>
              </w:rPr>
              <w:t>的用法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58D3BE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讲授为主，练习为辅，听说读写并重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BFE302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背诵单词和基本课文部分，课后练习</w:t>
            </w:r>
          </w:p>
        </w:tc>
      </w:tr>
      <w:tr w14:paraId="5D4A86C9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06BBD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6016F1">
            <w:pPr>
              <w:widowControl/>
              <w:snapToGrid w:val="0"/>
              <w:spacing w:line="180" w:lineRule="atLeast"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2681C">
            <w:pPr>
              <w:widowControl/>
              <w:snapToGrid w:val="0"/>
              <w:spacing w:line="180" w:lineRule="atLeast"/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第4課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部屋に机といすがあります</w:t>
            </w:r>
          </w:p>
          <w:p w14:paraId="2A892E59">
            <w:pPr>
              <w:pStyle w:val="10"/>
              <w:widowControl/>
              <w:snapToGrid w:val="0"/>
              <w:spacing w:line="180" w:lineRule="atLeast"/>
              <w:ind w:left="-50" w:right="-50" w:firstLine="0" w:firstLineChars="0"/>
              <w:rPr>
                <w:rFonts w:ascii="仿宋_GB2312" w:eastAsia="MS Mincho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重点：</w:t>
            </w:r>
          </w:p>
          <w:p w14:paraId="22DAC006">
            <w:pPr>
              <w:snapToGrid w:val="0"/>
              <w:spacing w:line="180" w:lineRule="atLeast"/>
              <w:ind w:left="875" w:hanging="874" w:hangingChars="486"/>
              <w:rPr>
                <w:rFonts w:asciiTheme="minorEastAsia" w:hAnsiTheme="minorEastAsia" w:eastAsiaTheme="minorEastAsia"/>
                <w:sz w:val="18"/>
                <w:szCs w:val="18"/>
                <w:lang w:eastAsia="ja-JP"/>
              </w:rPr>
            </w:pPr>
            <w:r>
              <w:rPr>
                <w:rFonts w:hAnsi="宋体"/>
                <w:sz w:val="18"/>
                <w:szCs w:val="18"/>
                <w:lang w:eastAsia="ja-JP"/>
              </w:rPr>
              <w:t>（</w:t>
            </w:r>
            <w:r>
              <w:rPr>
                <w:rFonts w:hint="eastAsia" w:hAnsi="宋体"/>
                <w:sz w:val="18"/>
                <w:szCs w:val="18"/>
                <w:lang w:eastAsia="ja-JP"/>
              </w:rPr>
              <w:t>1</w:t>
            </w:r>
            <w:r>
              <w:rPr>
                <w:rFonts w:hAnsi="宋体"/>
                <w:sz w:val="18"/>
                <w:szCs w:val="18"/>
                <w:lang w:eastAsia="ja-JP"/>
              </w:rPr>
              <w:t>）</w:t>
            </w:r>
            <w:r>
              <w:rPr>
                <w:rFonts w:hint="eastAsia" w:ascii="MS Mincho" w:hAnsi="MS Mincho" w:eastAsia="MS Mincho"/>
                <w:sz w:val="18"/>
                <w:szCs w:val="18"/>
                <w:lang w:eastAsia="ja-JP"/>
              </w:rPr>
              <w:t>～は～に</w:t>
            </w:r>
            <w:r>
              <w:rPr>
                <w:rFonts w:hint="eastAsia" w:hAnsi="MS Mincho" w:eastAsia="MS Mincho"/>
                <w:sz w:val="18"/>
                <w:szCs w:val="18"/>
                <w:lang w:eastAsia="ja-JP"/>
              </w:rPr>
              <w:t>あります</w:t>
            </w:r>
          </w:p>
          <w:p w14:paraId="11309500">
            <w:pPr>
              <w:snapToGrid w:val="0"/>
              <w:spacing w:line="180" w:lineRule="atLeast"/>
              <w:ind w:left="875" w:hanging="874" w:hangingChars="486"/>
              <w:rPr>
                <w:rFonts w:hAnsi="MS Mincho" w:eastAsiaTheme="minorEastAsia"/>
                <w:sz w:val="18"/>
                <w:szCs w:val="18"/>
                <w:lang w:eastAsia="ja-JP"/>
              </w:rPr>
            </w:pPr>
            <w:r>
              <w:rPr>
                <w:rFonts w:hAnsi="宋体"/>
                <w:sz w:val="18"/>
                <w:szCs w:val="18"/>
                <w:lang w:eastAsia="ja-JP"/>
              </w:rPr>
              <w:t>（</w:t>
            </w:r>
            <w:r>
              <w:rPr>
                <w:rFonts w:hint="eastAsia" w:hAnsi="宋体"/>
                <w:sz w:val="18"/>
                <w:szCs w:val="18"/>
                <w:lang w:eastAsia="ja-JP"/>
              </w:rPr>
              <w:t>2</w:t>
            </w:r>
            <w:r>
              <w:rPr>
                <w:rFonts w:hint="eastAsia" w:hAnsi="MS Mincho" w:eastAsia="MS Mincho"/>
                <w:sz w:val="18"/>
                <w:szCs w:val="18"/>
                <w:lang w:eastAsia="ja-JP"/>
              </w:rPr>
              <w:t>）～は～にいます</w:t>
            </w:r>
          </w:p>
          <w:p w14:paraId="6BC3CB6C">
            <w:pPr>
              <w:snapToGrid w:val="0"/>
              <w:spacing w:line="180" w:lineRule="atLeast"/>
              <w:ind w:left="875" w:hanging="874" w:hangingChars="486"/>
              <w:rPr>
                <w:rFonts w:hint="eastAsia" w:hAnsi="MS Mincho" w:eastAsia="MS Mincho"/>
                <w:sz w:val="18"/>
                <w:szCs w:val="18"/>
                <w:lang w:eastAsia="ja-JP"/>
              </w:rPr>
            </w:pPr>
            <w:r>
              <w:rPr>
                <w:rFonts w:hAnsi="宋体"/>
                <w:sz w:val="18"/>
                <w:szCs w:val="18"/>
                <w:lang w:eastAsia="ja-JP"/>
              </w:rPr>
              <w:t>（</w:t>
            </w:r>
            <w:r>
              <w:rPr>
                <w:rFonts w:hint="eastAsia" w:hAnsi="宋体"/>
                <w:sz w:val="18"/>
                <w:szCs w:val="18"/>
                <w:lang w:eastAsia="ja-JP"/>
              </w:rPr>
              <w:t>3</w:t>
            </w:r>
            <w:r>
              <w:rPr>
                <w:rFonts w:hAnsi="宋体"/>
                <w:sz w:val="18"/>
                <w:szCs w:val="18"/>
                <w:lang w:eastAsia="ja-JP"/>
              </w:rPr>
              <w:t>）</w:t>
            </w:r>
            <w:r>
              <w:rPr>
                <w:rFonts w:hint="eastAsia" w:hAnsi="MS Mincho" w:eastAsia="MS Mincho"/>
                <w:sz w:val="18"/>
                <w:szCs w:val="18"/>
                <w:lang w:eastAsia="ja-JP"/>
              </w:rPr>
              <w:t>～はどこですか</w:t>
            </w:r>
          </w:p>
          <w:p w14:paraId="6A5D0978">
            <w:pPr>
              <w:pStyle w:val="10"/>
              <w:widowControl/>
              <w:snapToGrid w:val="0"/>
              <w:spacing w:line="180" w:lineRule="atLeast"/>
              <w:ind w:firstLine="0" w:firstLineChars="0"/>
              <w:rPr>
                <w:rFonts w:hint="eastAsia" w:ascii="仿宋_GB2312" w:eastAsia="仿宋_GB2312"/>
                <w:bCs/>
                <w:sz w:val="18"/>
                <w:szCs w:val="18"/>
                <w:lang w:eastAsia="ja-JP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  <w:lang w:eastAsia="ja-JP"/>
              </w:rPr>
              <w:t>难点：</w:t>
            </w:r>
            <w:r>
              <w:rPr>
                <w:rFonts w:ascii="仿宋_GB2312" w:hAnsi="宋体" w:eastAsia="仿宋_GB2312" w:cstheme="minorBidi"/>
                <w:bCs/>
                <w:sz w:val="18"/>
                <w:szCs w:val="18"/>
                <w:lang w:eastAsia="ja-JP"/>
              </w:rPr>
              <w:t>格助詞「と」</w:t>
            </w:r>
            <w:r>
              <w:rPr>
                <w:rFonts w:hint="eastAsia" w:ascii="仿宋_GB2312" w:hAnsi="宋体" w:eastAsia="仿宋_GB2312" w:cstheme="minorBidi"/>
                <w:bCs/>
                <w:sz w:val="18"/>
                <w:szCs w:val="18"/>
                <w:lang w:eastAsia="ja-JP"/>
              </w:rPr>
              <w:t>的用法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412C6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针对地31-33课进行阶段性复习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51C6F4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第一次过程性考试</w:t>
            </w:r>
          </w:p>
        </w:tc>
      </w:tr>
      <w:tr w14:paraId="0734D118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21A883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4A54C0">
            <w:pPr>
              <w:widowControl/>
              <w:snapToGrid w:val="0"/>
              <w:spacing w:line="180" w:lineRule="atLeast"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AC053">
            <w:pPr>
              <w:widowControl/>
              <w:snapToGrid w:val="0"/>
              <w:spacing w:line="180" w:lineRule="atLeast"/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5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李さんは7時におきます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 </w:t>
            </w:r>
          </w:p>
          <w:p w14:paraId="61D4ED1A">
            <w:pPr>
              <w:pStyle w:val="10"/>
              <w:widowControl/>
              <w:snapToGrid w:val="0"/>
              <w:spacing w:line="180" w:lineRule="atLeast"/>
              <w:ind w:left="-50" w:right="-50" w:firstLine="0" w:firstLineChars="0"/>
              <w:rPr>
                <w:rFonts w:ascii="仿宋_GB2312" w:eastAsia="MS Mincho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重点：</w:t>
            </w:r>
          </w:p>
          <w:p w14:paraId="42133FC6">
            <w:pPr>
              <w:snapToGrid w:val="0"/>
              <w:spacing w:line="180" w:lineRule="atLeast"/>
              <w:ind w:left="875" w:hanging="874" w:hangingChars="486"/>
              <w:rPr>
                <w:rFonts w:ascii="MS Mincho" w:hAnsi="MS Mincho" w:eastAsiaTheme="minorEastAsia"/>
                <w:sz w:val="18"/>
                <w:szCs w:val="18"/>
                <w:lang w:eastAsia="zh-CN"/>
              </w:rPr>
            </w:pPr>
            <w:r>
              <w:rPr>
                <w:rFonts w:hAnsi="宋体"/>
                <w:sz w:val="18"/>
                <w:szCs w:val="18"/>
                <w:lang w:eastAsia="ja-JP"/>
              </w:rPr>
              <w:t>（</w:t>
            </w:r>
            <w:r>
              <w:rPr>
                <w:rFonts w:hint="eastAsia" w:hAnsi="宋体"/>
                <w:sz w:val="18"/>
                <w:szCs w:val="18"/>
                <w:lang w:eastAsia="ja-JP"/>
              </w:rPr>
              <w:t>1</w:t>
            </w:r>
            <w:r>
              <w:rPr>
                <w:rFonts w:hAnsi="宋体"/>
                <w:sz w:val="18"/>
                <w:szCs w:val="18"/>
                <w:lang w:eastAsia="ja-JP"/>
              </w:rPr>
              <w:t>）</w:t>
            </w:r>
            <w:r>
              <w:rPr>
                <w:rFonts w:hint="eastAsia" w:ascii="MS Mincho" w:hAnsi="MS Mincho" w:eastAsia="MS Mincho"/>
                <w:sz w:val="18"/>
                <w:szCs w:val="18"/>
                <w:lang w:eastAsia="ja-JP"/>
              </w:rPr>
              <w:t>今～時～分です</w:t>
            </w:r>
          </w:p>
          <w:p w14:paraId="6213D290">
            <w:pPr>
              <w:snapToGrid w:val="0"/>
              <w:spacing w:line="180" w:lineRule="atLeast"/>
              <w:ind w:left="875" w:hanging="874" w:hangingChars="486"/>
              <w:rPr>
                <w:rFonts w:hAnsi="MS Mincho" w:eastAsiaTheme="minorEastAsia"/>
                <w:sz w:val="18"/>
                <w:szCs w:val="18"/>
                <w:lang w:eastAsia="zh-CN"/>
              </w:rPr>
            </w:pPr>
            <w:r>
              <w:rPr>
                <w:rFonts w:hAnsi="宋体"/>
                <w:sz w:val="18"/>
                <w:szCs w:val="18"/>
                <w:lang w:eastAsia="ja-JP"/>
              </w:rPr>
              <w:t>（</w:t>
            </w:r>
            <w:r>
              <w:rPr>
                <w:rFonts w:hint="eastAsia" w:hAnsi="宋体"/>
                <w:sz w:val="18"/>
                <w:szCs w:val="18"/>
                <w:lang w:eastAsia="ja-JP"/>
              </w:rPr>
              <w:t>2</w:t>
            </w:r>
            <w:r>
              <w:rPr>
                <w:rFonts w:hint="eastAsia" w:hAnsi="MS Mincho" w:eastAsia="MS Mincho"/>
                <w:sz w:val="18"/>
                <w:szCs w:val="18"/>
                <w:lang w:eastAsia="ja-JP"/>
              </w:rPr>
              <w:t>）～ます</w:t>
            </w:r>
          </w:p>
          <w:p w14:paraId="4098DEF4">
            <w:pPr>
              <w:snapToGrid w:val="0"/>
              <w:spacing w:line="180" w:lineRule="atLeast"/>
              <w:ind w:left="875" w:hanging="874" w:hangingChars="486"/>
              <w:rPr>
                <w:rFonts w:hint="eastAsia" w:hAnsi="MS Mincho"/>
                <w:sz w:val="18"/>
                <w:szCs w:val="18"/>
                <w:lang w:eastAsia="ja-JP"/>
              </w:rPr>
            </w:pPr>
            <w:r>
              <w:rPr>
                <w:rFonts w:hAnsi="宋体"/>
                <w:sz w:val="18"/>
                <w:szCs w:val="18"/>
                <w:lang w:eastAsia="ja-JP"/>
              </w:rPr>
              <w:t>（</w:t>
            </w:r>
            <w:r>
              <w:rPr>
                <w:rFonts w:hint="eastAsia" w:hAnsi="宋体"/>
                <w:sz w:val="18"/>
                <w:szCs w:val="18"/>
                <w:lang w:eastAsia="ja-JP"/>
              </w:rPr>
              <w:t>3</w:t>
            </w:r>
            <w:r>
              <w:rPr>
                <w:rFonts w:hAnsi="宋体"/>
                <w:sz w:val="18"/>
                <w:szCs w:val="18"/>
                <w:lang w:eastAsia="ja-JP"/>
              </w:rPr>
              <w:t>）</w:t>
            </w:r>
            <w:r>
              <w:rPr>
                <w:rFonts w:hint="eastAsia" w:hAnsi="MS Mincho" w:eastAsia="MS Mincho"/>
                <w:sz w:val="18"/>
                <w:szCs w:val="18"/>
                <w:lang w:eastAsia="ja-JP"/>
              </w:rPr>
              <w:t>～ません</w:t>
            </w:r>
          </w:p>
          <w:p w14:paraId="11C39722">
            <w:pPr>
              <w:pStyle w:val="10"/>
              <w:widowControl/>
              <w:snapToGrid w:val="0"/>
              <w:spacing w:line="180" w:lineRule="atLeast"/>
              <w:ind w:firstLine="0" w:firstLineChars="0"/>
              <w:rPr>
                <w:rFonts w:hint="eastAsia" w:ascii="仿宋_GB2312" w:eastAsia="仿宋_GB2312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  <w:lang w:eastAsia="ja-JP"/>
              </w:rPr>
              <w:t>难点：</w:t>
            </w:r>
            <w:r>
              <w:rPr>
                <w:rFonts w:ascii="仿宋_GB2312" w:hAnsi="宋体" w:eastAsia="仿宋_GB2312" w:cstheme="minorBidi"/>
                <w:bCs/>
                <w:sz w:val="18"/>
                <w:szCs w:val="18"/>
                <w:lang w:eastAsia="ja-JP"/>
              </w:rPr>
              <w:t>助詞「に」「から」「まで」</w:t>
            </w:r>
            <w:r>
              <w:rPr>
                <w:rFonts w:hint="eastAsia" w:ascii="仿宋_GB2312" w:hAnsi="宋体" w:eastAsia="仿宋_GB2312" w:cstheme="minorBidi"/>
                <w:bCs/>
                <w:sz w:val="18"/>
                <w:szCs w:val="18"/>
                <w:lang w:eastAsia="ja-JP"/>
              </w:rPr>
              <w:t>的用法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89AC22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讲授为主，练习为辅，听说读写并重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9D438A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背诵单词和基本课文部分，课后练习</w:t>
            </w:r>
          </w:p>
        </w:tc>
      </w:tr>
      <w:tr w14:paraId="69C99126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619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464817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485321">
            <w:pPr>
              <w:widowControl/>
              <w:snapToGrid w:val="0"/>
              <w:spacing w:line="180" w:lineRule="atLeast"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33553E">
            <w:pPr>
              <w:snapToGrid w:val="0"/>
              <w:spacing w:line="180" w:lineRule="atLeast"/>
              <w:ind w:right="-50"/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6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吉田さんは来月中国へ行きます</w:t>
            </w:r>
          </w:p>
          <w:p w14:paraId="37307A9C">
            <w:pPr>
              <w:pStyle w:val="10"/>
              <w:widowControl/>
              <w:snapToGrid w:val="0"/>
              <w:spacing w:line="180" w:lineRule="atLeast"/>
              <w:ind w:left="-50" w:right="-50" w:firstLine="0" w:firstLineChars="0"/>
              <w:rPr>
                <w:rFonts w:ascii="仿宋_GB2312" w:eastAsia="MS Mincho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重点：</w:t>
            </w:r>
          </w:p>
          <w:p w14:paraId="0A584DCC">
            <w:pPr>
              <w:snapToGrid w:val="0"/>
              <w:spacing w:line="180" w:lineRule="atLeast"/>
              <w:ind w:left="875" w:hanging="874" w:hangingChars="486"/>
              <w:rPr>
                <w:rFonts w:ascii="MS Mincho" w:hAnsi="MS Mincho" w:eastAsiaTheme="minorEastAsia"/>
                <w:sz w:val="18"/>
                <w:szCs w:val="18"/>
                <w:lang w:eastAsia="zh-CN"/>
              </w:rPr>
            </w:pPr>
            <w:r>
              <w:rPr>
                <w:rFonts w:hAnsi="宋体"/>
                <w:sz w:val="18"/>
                <w:szCs w:val="18"/>
                <w:lang w:eastAsia="ja-JP"/>
              </w:rPr>
              <w:t>（</w:t>
            </w:r>
            <w:r>
              <w:rPr>
                <w:rFonts w:hint="eastAsia" w:hAnsi="宋体"/>
                <w:sz w:val="18"/>
                <w:szCs w:val="18"/>
                <w:lang w:eastAsia="ja-JP"/>
              </w:rPr>
              <w:t>1</w:t>
            </w:r>
            <w:r>
              <w:rPr>
                <w:rFonts w:hAnsi="宋体"/>
                <w:sz w:val="18"/>
                <w:szCs w:val="18"/>
                <w:lang w:eastAsia="ja-JP"/>
              </w:rPr>
              <w:t>）</w:t>
            </w:r>
            <w:r>
              <w:rPr>
                <w:rFonts w:hint="eastAsia" w:ascii="MS Mincho" w:hAnsi="MS Mincho" w:eastAsia="MS Mincho"/>
                <w:sz w:val="18"/>
                <w:szCs w:val="18"/>
                <w:lang w:eastAsia="ja-JP"/>
              </w:rPr>
              <w:t>～へ～</w:t>
            </w:r>
          </w:p>
          <w:p w14:paraId="2BED33A5">
            <w:pPr>
              <w:snapToGrid w:val="0"/>
              <w:spacing w:line="180" w:lineRule="atLeast"/>
              <w:ind w:left="875" w:hanging="874" w:hangingChars="486"/>
              <w:rPr>
                <w:rFonts w:hAnsi="MS Mincho" w:eastAsiaTheme="minorEastAsia"/>
                <w:sz w:val="18"/>
                <w:szCs w:val="18"/>
                <w:lang w:eastAsia="zh-CN"/>
              </w:rPr>
            </w:pPr>
            <w:r>
              <w:rPr>
                <w:rFonts w:hAnsi="宋体"/>
                <w:sz w:val="18"/>
                <w:szCs w:val="18"/>
                <w:lang w:eastAsia="ja-JP"/>
              </w:rPr>
              <w:t>（</w:t>
            </w:r>
            <w:r>
              <w:rPr>
                <w:rFonts w:hint="eastAsia" w:hAnsi="宋体"/>
                <w:sz w:val="18"/>
                <w:szCs w:val="18"/>
                <w:lang w:eastAsia="ja-JP"/>
              </w:rPr>
              <w:t>2</w:t>
            </w:r>
            <w:r>
              <w:rPr>
                <w:rFonts w:hint="eastAsia" w:hAnsi="MS Mincho" w:eastAsia="MS Mincho"/>
                <w:sz w:val="18"/>
                <w:szCs w:val="18"/>
                <w:lang w:eastAsia="ja-JP"/>
              </w:rPr>
              <w:t>）～から～</w:t>
            </w:r>
          </w:p>
          <w:p w14:paraId="32765420">
            <w:pPr>
              <w:snapToGrid w:val="0"/>
              <w:spacing w:line="180" w:lineRule="atLeast"/>
              <w:ind w:left="875" w:hanging="874" w:hangingChars="486"/>
              <w:rPr>
                <w:rFonts w:hAnsi="MS Mincho" w:eastAsiaTheme="minorEastAsia"/>
                <w:sz w:val="18"/>
                <w:szCs w:val="18"/>
                <w:lang w:eastAsia="zh-CN"/>
              </w:rPr>
            </w:pPr>
            <w:r>
              <w:rPr>
                <w:rFonts w:hAnsi="宋体"/>
                <w:sz w:val="18"/>
                <w:szCs w:val="18"/>
                <w:lang w:eastAsia="ja-JP"/>
              </w:rPr>
              <w:t>（</w:t>
            </w:r>
            <w:r>
              <w:rPr>
                <w:rFonts w:hint="eastAsia" w:hAnsi="宋体"/>
                <w:sz w:val="18"/>
                <w:szCs w:val="18"/>
                <w:lang w:eastAsia="ja-JP"/>
              </w:rPr>
              <w:t>3</w:t>
            </w:r>
            <w:r>
              <w:rPr>
                <w:rFonts w:hAnsi="宋体"/>
                <w:sz w:val="18"/>
                <w:szCs w:val="18"/>
                <w:lang w:eastAsia="ja-JP"/>
              </w:rPr>
              <w:t>）</w:t>
            </w:r>
            <w:r>
              <w:rPr>
                <w:rFonts w:hint="eastAsia" w:hAnsi="MS Mincho" w:eastAsia="MS Mincho"/>
                <w:sz w:val="18"/>
                <w:szCs w:val="18"/>
                <w:lang w:eastAsia="ja-JP"/>
              </w:rPr>
              <w:t>～と～</w:t>
            </w:r>
          </w:p>
          <w:p w14:paraId="59DC81DF">
            <w:pPr>
              <w:snapToGrid w:val="0"/>
              <w:spacing w:line="180" w:lineRule="atLeast"/>
              <w:ind w:left="875" w:hanging="874" w:hangingChars="486"/>
              <w:rPr>
                <w:rFonts w:hint="eastAsia" w:hAnsi="MS Mincho" w:eastAsia="MS Mincho"/>
                <w:sz w:val="18"/>
                <w:szCs w:val="18"/>
                <w:lang w:eastAsia="ja-JP"/>
              </w:rPr>
            </w:pPr>
            <w:r>
              <w:rPr>
                <w:rFonts w:hAnsi="宋体"/>
                <w:sz w:val="18"/>
                <w:szCs w:val="18"/>
                <w:lang w:eastAsia="ja-JP"/>
              </w:rPr>
              <w:t>（</w:t>
            </w:r>
            <w:r>
              <w:rPr>
                <w:rFonts w:hint="eastAsia" w:hAnsi="宋体"/>
                <w:sz w:val="18"/>
                <w:szCs w:val="18"/>
                <w:lang w:eastAsia="ja-JP"/>
              </w:rPr>
              <w:t>4</w:t>
            </w:r>
            <w:r>
              <w:rPr>
                <w:rFonts w:hAnsi="宋体"/>
                <w:sz w:val="18"/>
                <w:szCs w:val="18"/>
                <w:lang w:eastAsia="ja-JP"/>
              </w:rPr>
              <w:t>）</w:t>
            </w:r>
            <w:r>
              <w:rPr>
                <w:rFonts w:hint="eastAsia" w:hAnsi="MS Mincho" w:eastAsia="MS Mincho"/>
                <w:sz w:val="18"/>
                <w:szCs w:val="18"/>
                <w:lang w:eastAsia="ja-JP"/>
              </w:rPr>
              <w:t>～で～</w:t>
            </w:r>
          </w:p>
          <w:p w14:paraId="019D8DD7">
            <w:pPr>
              <w:pStyle w:val="10"/>
              <w:widowControl/>
              <w:snapToGrid w:val="0"/>
              <w:spacing w:line="180" w:lineRule="atLeast"/>
              <w:ind w:firstLine="0" w:firstLineChars="0"/>
              <w:rPr>
                <w:rFonts w:hint="eastAsia" w:ascii="MS Mincho" w:hAnsi="MS Mincho" w:eastAsia="MS Mincho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难点</w:t>
            </w:r>
            <w:r>
              <w:rPr>
                <w:rFonts w:hint="eastAsia" w:ascii="MS Mincho" w:hAnsi="MS Mincho" w:eastAsiaTheme="minorEastAsia"/>
                <w:bCs/>
                <w:sz w:val="18"/>
                <w:szCs w:val="18"/>
                <w:lang w:eastAsia="ja-JP"/>
              </w:rPr>
              <w:t>：</w:t>
            </w:r>
            <w:r>
              <w:rPr>
                <w:rFonts w:hint="eastAsia" w:ascii="MS Mincho" w:hAnsi="MS Mincho" w:eastAsiaTheme="minorEastAsia"/>
                <w:bCs/>
                <w:sz w:val="18"/>
                <w:szCs w:val="18"/>
              </w:rPr>
              <w:t>用助词准确表达移动的方向、范围等。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57331F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讲授为主，练习为辅，听说读写并重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50E0B6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背诵单词和基本课文部分，课后练习</w:t>
            </w:r>
          </w:p>
        </w:tc>
      </w:tr>
      <w:tr w14:paraId="51A7ACCB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D25E1B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7122F3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19AA65">
            <w:pPr>
              <w:widowControl/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7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李さん毎日コーヒーを飲みます</w:t>
            </w:r>
          </w:p>
          <w:p w14:paraId="2D190AE9">
            <w:pPr>
              <w:pStyle w:val="10"/>
              <w:widowControl/>
              <w:snapToGrid w:val="0"/>
              <w:spacing w:line="180" w:lineRule="atLeast"/>
              <w:ind w:left="-50" w:right="-50" w:firstLine="0" w:firstLineChars="0"/>
              <w:rPr>
                <w:rFonts w:ascii="仿宋_GB2312" w:eastAsia="MS Mincho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重点：</w:t>
            </w:r>
          </w:p>
          <w:p w14:paraId="7E12C999">
            <w:pPr>
              <w:snapToGrid w:val="0"/>
              <w:spacing w:line="180" w:lineRule="atLeast"/>
              <w:ind w:left="875" w:hanging="874" w:hangingChars="486"/>
              <w:rPr>
                <w:rFonts w:ascii="MS Mincho" w:hAnsi="MS Mincho" w:eastAsiaTheme="minorEastAsia"/>
                <w:sz w:val="18"/>
                <w:szCs w:val="18"/>
                <w:lang w:eastAsia="zh-CN"/>
              </w:rPr>
            </w:pPr>
            <w:r>
              <w:rPr>
                <w:rFonts w:hAnsi="宋体"/>
                <w:sz w:val="18"/>
                <w:szCs w:val="18"/>
                <w:lang w:eastAsia="ja-JP"/>
              </w:rPr>
              <w:t>（</w:t>
            </w:r>
            <w:r>
              <w:rPr>
                <w:rFonts w:hint="eastAsia" w:hAnsi="宋体"/>
                <w:sz w:val="18"/>
                <w:szCs w:val="18"/>
                <w:lang w:eastAsia="ja-JP"/>
              </w:rPr>
              <w:t>1</w:t>
            </w:r>
            <w:r>
              <w:rPr>
                <w:rFonts w:hAnsi="宋体"/>
                <w:sz w:val="18"/>
                <w:szCs w:val="18"/>
                <w:lang w:eastAsia="ja-JP"/>
              </w:rPr>
              <w:t>）</w:t>
            </w:r>
            <w:r>
              <w:rPr>
                <w:rFonts w:hint="eastAsia" w:ascii="MS Mincho" w:hAnsi="MS Mincho" w:eastAsia="MS Mincho"/>
                <w:sz w:val="18"/>
                <w:szCs w:val="18"/>
                <w:lang w:eastAsia="ja-JP"/>
              </w:rPr>
              <w:t>～を～</w:t>
            </w:r>
          </w:p>
          <w:p w14:paraId="1E571D19">
            <w:pPr>
              <w:snapToGrid w:val="0"/>
              <w:spacing w:line="180" w:lineRule="atLeast"/>
              <w:ind w:left="875" w:hanging="874" w:hangingChars="486"/>
              <w:rPr>
                <w:rFonts w:hAnsi="MS Mincho" w:eastAsiaTheme="minorEastAsia"/>
                <w:sz w:val="18"/>
                <w:szCs w:val="18"/>
                <w:lang w:eastAsia="zh-CN"/>
              </w:rPr>
            </w:pPr>
            <w:r>
              <w:rPr>
                <w:rFonts w:hAnsi="宋体"/>
                <w:sz w:val="18"/>
                <w:szCs w:val="18"/>
                <w:lang w:eastAsia="ja-JP"/>
              </w:rPr>
              <w:t>（</w:t>
            </w:r>
            <w:r>
              <w:rPr>
                <w:rFonts w:hint="eastAsia" w:hAnsi="宋体"/>
                <w:sz w:val="18"/>
                <w:szCs w:val="18"/>
                <w:lang w:eastAsia="ja-JP"/>
              </w:rPr>
              <w:t>2</w:t>
            </w:r>
            <w:r>
              <w:rPr>
                <w:rFonts w:hint="eastAsia" w:hAnsi="MS Mincho" w:eastAsia="MS Mincho"/>
                <w:sz w:val="18"/>
                <w:szCs w:val="18"/>
                <w:lang w:eastAsia="ja-JP"/>
              </w:rPr>
              <w:t>）～で～</w:t>
            </w:r>
          </w:p>
          <w:p w14:paraId="276EC7C5">
            <w:pPr>
              <w:snapToGrid w:val="0"/>
              <w:spacing w:line="180" w:lineRule="atLeast"/>
              <w:ind w:left="875" w:hanging="874" w:hangingChars="486"/>
              <w:rPr>
                <w:rFonts w:hAnsi="MS Mincho" w:eastAsiaTheme="minorEastAsia"/>
                <w:sz w:val="18"/>
                <w:szCs w:val="18"/>
                <w:lang w:eastAsia="zh-CN"/>
              </w:rPr>
            </w:pPr>
            <w:r>
              <w:rPr>
                <w:rFonts w:hAnsi="宋体"/>
                <w:sz w:val="18"/>
                <w:szCs w:val="18"/>
                <w:lang w:eastAsia="ja-JP"/>
              </w:rPr>
              <w:t>（</w:t>
            </w:r>
            <w:r>
              <w:rPr>
                <w:rFonts w:hint="eastAsia" w:hAnsi="宋体"/>
                <w:sz w:val="18"/>
                <w:szCs w:val="18"/>
                <w:lang w:eastAsia="ja-JP"/>
              </w:rPr>
              <w:t>3</w:t>
            </w:r>
            <w:r>
              <w:rPr>
                <w:rFonts w:hAnsi="宋体"/>
                <w:sz w:val="18"/>
                <w:szCs w:val="18"/>
                <w:lang w:eastAsia="ja-JP"/>
              </w:rPr>
              <w:t>）</w:t>
            </w:r>
            <w:r>
              <w:rPr>
                <w:rFonts w:hint="eastAsia" w:hAnsi="MS Mincho" w:eastAsia="MS Mincho"/>
                <w:sz w:val="18"/>
                <w:szCs w:val="18"/>
                <w:lang w:eastAsia="ja-JP"/>
              </w:rPr>
              <w:t>～か～</w:t>
            </w:r>
          </w:p>
          <w:p w14:paraId="34C45207">
            <w:pPr>
              <w:snapToGrid w:val="0"/>
              <w:spacing w:line="180" w:lineRule="atLeast"/>
              <w:ind w:left="875" w:hanging="874" w:hangingChars="486"/>
              <w:rPr>
                <w:rFonts w:hint="eastAsia" w:hAnsi="MS Mincho" w:eastAsia="MS Mincho"/>
                <w:sz w:val="18"/>
                <w:szCs w:val="18"/>
                <w:lang w:eastAsia="ja-JP"/>
              </w:rPr>
            </w:pPr>
            <w:r>
              <w:rPr>
                <w:rFonts w:hAnsi="宋体"/>
                <w:sz w:val="18"/>
                <w:szCs w:val="18"/>
                <w:lang w:eastAsia="ja-JP"/>
              </w:rPr>
              <w:t>（</w:t>
            </w:r>
            <w:r>
              <w:rPr>
                <w:rFonts w:hint="eastAsia" w:hAnsi="宋体"/>
                <w:sz w:val="18"/>
                <w:szCs w:val="18"/>
                <w:lang w:eastAsia="ja-JP"/>
              </w:rPr>
              <w:t>4</w:t>
            </w:r>
            <w:r>
              <w:rPr>
                <w:rFonts w:hAnsi="宋体"/>
                <w:sz w:val="18"/>
                <w:szCs w:val="18"/>
                <w:lang w:eastAsia="ja-JP"/>
              </w:rPr>
              <w:t>）</w:t>
            </w:r>
            <w:r>
              <w:rPr>
                <w:rFonts w:hint="eastAsia" w:hAnsi="MS Mincho" w:eastAsia="MS Mincho"/>
                <w:sz w:val="18"/>
                <w:szCs w:val="18"/>
                <w:lang w:eastAsia="ja-JP"/>
              </w:rPr>
              <w:t>～をください</w:t>
            </w:r>
          </w:p>
          <w:p w14:paraId="3DE29C53">
            <w:pPr>
              <w:pStyle w:val="10"/>
              <w:widowControl/>
              <w:snapToGrid w:val="0"/>
              <w:spacing w:line="180" w:lineRule="atLeast"/>
              <w:ind w:firstLine="0" w:firstLineChars="0"/>
              <w:rPr>
                <w:rFonts w:hint="eastAsia" w:ascii="MS Mincho" w:hAnsi="MS Mincho" w:eastAsia="MS Mincho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难点：</w:t>
            </w: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18"/>
                <w:szCs w:val="18"/>
              </w:rPr>
              <w:t>日语中表示动作对象的助词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94014E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讲授为主，练习为辅，听说读写并重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02EF6A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背诵单词和基本课文部分，课后练习</w:t>
            </w:r>
          </w:p>
        </w:tc>
      </w:tr>
      <w:tr w14:paraId="21C054A4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9CC82E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B85DC9">
            <w:pPr>
              <w:widowControl/>
              <w:snapToGrid w:val="0"/>
              <w:spacing w:line="180" w:lineRule="atLeast"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DAD507">
            <w:pPr>
              <w:widowControl/>
              <w:snapToGrid w:val="0"/>
              <w:spacing w:line="180" w:lineRule="atLeast"/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8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李さんは日本語で手紙を書きます</w:t>
            </w:r>
          </w:p>
          <w:p w14:paraId="128CB3B9">
            <w:pPr>
              <w:pStyle w:val="10"/>
              <w:widowControl/>
              <w:snapToGrid w:val="0"/>
              <w:spacing w:line="180" w:lineRule="atLeast"/>
              <w:ind w:left="-50" w:right="-50" w:firstLine="0" w:firstLineChars="0"/>
              <w:rPr>
                <w:rFonts w:ascii="仿宋_GB2312" w:eastAsia="MS Mincho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重点：</w:t>
            </w:r>
          </w:p>
          <w:p w14:paraId="083F7637">
            <w:pPr>
              <w:snapToGrid w:val="0"/>
              <w:spacing w:line="180" w:lineRule="atLeast"/>
              <w:ind w:left="875" w:hanging="874" w:hangingChars="486"/>
              <w:rPr>
                <w:rFonts w:ascii="MS Mincho" w:hAnsi="MS Mincho" w:eastAsiaTheme="minorEastAsia"/>
                <w:sz w:val="18"/>
                <w:szCs w:val="18"/>
                <w:lang w:eastAsia="zh-CN"/>
              </w:rPr>
            </w:pPr>
            <w:r>
              <w:rPr>
                <w:rFonts w:hAnsi="宋体"/>
                <w:sz w:val="18"/>
                <w:szCs w:val="18"/>
                <w:lang w:eastAsia="ja-JP"/>
              </w:rPr>
              <w:t>（</w:t>
            </w:r>
            <w:r>
              <w:rPr>
                <w:rFonts w:hint="eastAsia" w:hAnsi="宋体"/>
                <w:sz w:val="18"/>
                <w:szCs w:val="18"/>
                <w:lang w:eastAsia="ja-JP"/>
              </w:rPr>
              <w:t>1</w:t>
            </w:r>
            <w:r>
              <w:rPr>
                <w:rFonts w:hAnsi="宋体"/>
                <w:sz w:val="18"/>
                <w:szCs w:val="18"/>
                <w:lang w:eastAsia="ja-JP"/>
              </w:rPr>
              <w:t>）</w:t>
            </w:r>
            <w:r>
              <w:rPr>
                <w:rFonts w:hint="eastAsia" w:ascii="MS Mincho" w:hAnsi="MS Mincho" w:eastAsia="MS Mincho"/>
                <w:sz w:val="18"/>
                <w:szCs w:val="18"/>
                <w:lang w:eastAsia="ja-JP"/>
              </w:rPr>
              <w:t>～で～</w:t>
            </w:r>
          </w:p>
          <w:p w14:paraId="6DA943A2">
            <w:pPr>
              <w:snapToGrid w:val="0"/>
              <w:spacing w:line="180" w:lineRule="atLeast"/>
              <w:ind w:left="875" w:hanging="874" w:hangingChars="486"/>
              <w:rPr>
                <w:rFonts w:hAnsi="MS Mincho" w:eastAsiaTheme="minorEastAsia"/>
                <w:sz w:val="18"/>
                <w:szCs w:val="18"/>
                <w:lang w:eastAsia="zh-CN"/>
              </w:rPr>
            </w:pPr>
            <w:r>
              <w:rPr>
                <w:rFonts w:hAnsi="宋体"/>
                <w:sz w:val="18"/>
                <w:szCs w:val="18"/>
                <w:lang w:eastAsia="ja-JP"/>
              </w:rPr>
              <w:t>（</w:t>
            </w:r>
            <w:r>
              <w:rPr>
                <w:rFonts w:hint="eastAsia" w:hAnsi="宋体"/>
                <w:sz w:val="18"/>
                <w:szCs w:val="18"/>
                <w:lang w:eastAsia="ja-JP"/>
              </w:rPr>
              <w:t>2</w:t>
            </w:r>
            <w:r>
              <w:rPr>
                <w:rFonts w:hint="eastAsia" w:hAnsi="MS Mincho" w:eastAsia="MS Mincho"/>
                <w:sz w:val="18"/>
                <w:szCs w:val="18"/>
                <w:lang w:eastAsia="ja-JP"/>
              </w:rPr>
              <w:t>）～～は～に～をあげます</w:t>
            </w:r>
          </w:p>
          <w:p w14:paraId="0951910C">
            <w:pPr>
              <w:snapToGrid w:val="0"/>
              <w:spacing w:line="180" w:lineRule="atLeast"/>
              <w:ind w:left="875" w:hanging="874" w:hangingChars="486"/>
              <w:rPr>
                <w:rFonts w:hAnsi="MS Mincho" w:eastAsiaTheme="minorEastAsia"/>
                <w:sz w:val="18"/>
                <w:szCs w:val="18"/>
                <w:lang w:eastAsia="zh-CN"/>
              </w:rPr>
            </w:pPr>
            <w:r>
              <w:rPr>
                <w:rFonts w:hAnsi="宋体"/>
                <w:sz w:val="18"/>
                <w:szCs w:val="18"/>
                <w:lang w:eastAsia="ja-JP"/>
              </w:rPr>
              <w:t>（</w:t>
            </w:r>
            <w:r>
              <w:rPr>
                <w:rFonts w:hint="eastAsia" w:hAnsi="宋体"/>
                <w:sz w:val="18"/>
                <w:szCs w:val="18"/>
                <w:lang w:eastAsia="ja-JP"/>
              </w:rPr>
              <w:t>3</w:t>
            </w:r>
            <w:r>
              <w:rPr>
                <w:rFonts w:hAnsi="宋体"/>
                <w:sz w:val="18"/>
                <w:szCs w:val="18"/>
                <w:lang w:eastAsia="ja-JP"/>
              </w:rPr>
              <w:t>）</w:t>
            </w:r>
            <w:r>
              <w:rPr>
                <w:rFonts w:hint="eastAsia" w:hAnsi="MS Mincho" w:eastAsia="MS Mincho"/>
                <w:sz w:val="18"/>
                <w:szCs w:val="18"/>
                <w:lang w:eastAsia="ja-JP"/>
              </w:rPr>
              <w:t>～は～に～をもらいます</w:t>
            </w:r>
          </w:p>
          <w:p w14:paraId="3AD77329">
            <w:pPr>
              <w:snapToGrid w:val="0"/>
              <w:spacing w:line="180" w:lineRule="atLeast"/>
              <w:ind w:left="875" w:hanging="874" w:hangingChars="486"/>
              <w:rPr>
                <w:rFonts w:hint="eastAsia" w:hAnsi="MS Mincho" w:eastAsia="MS Mincho"/>
                <w:sz w:val="18"/>
                <w:szCs w:val="18"/>
                <w:lang w:eastAsia="ja-JP"/>
              </w:rPr>
            </w:pPr>
            <w:r>
              <w:rPr>
                <w:rFonts w:hAnsi="宋体"/>
                <w:sz w:val="18"/>
                <w:szCs w:val="18"/>
                <w:lang w:eastAsia="ja-JP"/>
              </w:rPr>
              <w:t>（</w:t>
            </w:r>
            <w:r>
              <w:rPr>
                <w:rFonts w:hint="eastAsia" w:hAnsi="宋体"/>
                <w:sz w:val="18"/>
                <w:szCs w:val="18"/>
                <w:lang w:eastAsia="ja-JP"/>
              </w:rPr>
              <w:t>4</w:t>
            </w:r>
            <w:r>
              <w:rPr>
                <w:rFonts w:hAnsi="宋体"/>
                <w:sz w:val="18"/>
                <w:szCs w:val="18"/>
                <w:lang w:eastAsia="ja-JP"/>
              </w:rPr>
              <w:t>）</w:t>
            </w:r>
            <w:r>
              <w:rPr>
                <w:rFonts w:hint="eastAsia" w:hAnsi="MS Mincho" w:eastAsia="MS Mincho"/>
                <w:sz w:val="18"/>
                <w:szCs w:val="18"/>
                <w:lang w:eastAsia="ja-JP"/>
              </w:rPr>
              <w:t>～に会います</w:t>
            </w:r>
          </w:p>
          <w:p w14:paraId="7669B326">
            <w:pPr>
              <w:pStyle w:val="10"/>
              <w:widowControl/>
              <w:snapToGrid w:val="0"/>
              <w:spacing w:line="180" w:lineRule="atLeast"/>
              <w:ind w:firstLine="0" w:firstLineChars="0"/>
              <w:rPr>
                <w:rFonts w:ascii="仿宋_GB2312" w:eastAsia="MS Mincho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难点：</w:t>
            </w:r>
          </w:p>
          <w:p w14:paraId="38F2B007">
            <w:pPr>
              <w:pStyle w:val="10"/>
              <w:widowControl/>
              <w:snapToGrid w:val="0"/>
              <w:spacing w:line="180" w:lineRule="atLeast"/>
              <w:ind w:firstLine="0" w:firstLineChars="0"/>
              <w:rPr>
                <w:rFonts w:hint="eastAsia" w:ascii="MS Mincho" w:hAnsi="MS Mincho" w:eastAsiaTheme="minorEastAsia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Theme="minorEastAsia"/>
                <w:bCs/>
                <w:sz w:val="18"/>
                <w:szCs w:val="18"/>
              </w:rPr>
              <w:t>日语中给某人某物或从某人得到某物的表达方式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57C55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针对34-36课进行阶段性复习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3BBCA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第二次过程性考试</w:t>
            </w:r>
          </w:p>
        </w:tc>
      </w:tr>
      <w:tr w14:paraId="0C5EFA5E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7BDD7C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ECC9F2">
            <w:pPr>
              <w:widowControl/>
              <w:snapToGrid w:val="0"/>
              <w:spacing w:line="180" w:lineRule="atLeast"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6D5136">
            <w:pPr>
              <w:widowControl/>
              <w:snapToGrid w:val="0"/>
              <w:spacing w:line="180" w:lineRule="atLeast"/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9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四川料理は辛いです</w:t>
            </w:r>
          </w:p>
          <w:p w14:paraId="219A5814">
            <w:pPr>
              <w:pStyle w:val="10"/>
              <w:widowControl/>
              <w:snapToGrid w:val="0"/>
              <w:spacing w:line="180" w:lineRule="atLeast"/>
              <w:ind w:left="-50" w:right="-50" w:firstLine="0" w:firstLineChars="0"/>
              <w:rPr>
                <w:rFonts w:ascii="仿宋_GB2312" w:eastAsia="MS Mincho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重点：</w:t>
            </w:r>
          </w:p>
          <w:p w14:paraId="5EE6F8BB">
            <w:pPr>
              <w:snapToGrid w:val="0"/>
              <w:spacing w:line="180" w:lineRule="atLeast"/>
              <w:ind w:left="875" w:hanging="874" w:hangingChars="486"/>
              <w:rPr>
                <w:rFonts w:ascii="MS Mincho" w:hAnsi="MS Mincho" w:eastAsiaTheme="minorEastAsia"/>
                <w:sz w:val="18"/>
                <w:szCs w:val="18"/>
                <w:lang w:eastAsia="zh-CN"/>
              </w:rPr>
            </w:pPr>
            <w:r>
              <w:rPr>
                <w:rFonts w:hAnsi="宋体"/>
                <w:sz w:val="18"/>
                <w:szCs w:val="18"/>
                <w:lang w:eastAsia="ja-JP"/>
              </w:rPr>
              <w:t>（</w:t>
            </w:r>
            <w:r>
              <w:rPr>
                <w:rFonts w:hint="eastAsia" w:hAnsi="宋体"/>
                <w:sz w:val="18"/>
                <w:szCs w:val="18"/>
                <w:lang w:eastAsia="ja-JP"/>
              </w:rPr>
              <w:t>1</w:t>
            </w:r>
            <w:r>
              <w:rPr>
                <w:rFonts w:hAnsi="宋体"/>
                <w:sz w:val="18"/>
                <w:szCs w:val="18"/>
                <w:lang w:eastAsia="ja-JP"/>
              </w:rPr>
              <w:t>）</w:t>
            </w:r>
            <w:r>
              <w:rPr>
                <w:rFonts w:hint="eastAsia" w:ascii="MS Mincho" w:hAnsi="MS Mincho" w:eastAsia="MS Mincho"/>
                <w:sz w:val="18"/>
                <w:szCs w:val="18"/>
                <w:lang w:eastAsia="ja-JP"/>
              </w:rPr>
              <w:t>～は～（形）です</w:t>
            </w:r>
          </w:p>
          <w:p w14:paraId="1D8AD634">
            <w:pPr>
              <w:snapToGrid w:val="0"/>
              <w:spacing w:line="180" w:lineRule="atLeast"/>
              <w:ind w:left="875" w:hanging="874" w:hangingChars="486"/>
              <w:rPr>
                <w:rFonts w:hAnsi="MS Mincho" w:eastAsiaTheme="minorEastAsia"/>
                <w:sz w:val="18"/>
                <w:szCs w:val="18"/>
                <w:lang w:eastAsia="zh-CN"/>
              </w:rPr>
            </w:pPr>
            <w:r>
              <w:rPr>
                <w:rFonts w:hAnsi="宋体"/>
                <w:sz w:val="18"/>
                <w:szCs w:val="18"/>
                <w:lang w:eastAsia="ja-JP"/>
              </w:rPr>
              <w:t>（</w:t>
            </w:r>
            <w:r>
              <w:rPr>
                <w:rFonts w:hint="eastAsia" w:hAnsi="宋体"/>
                <w:sz w:val="18"/>
                <w:szCs w:val="18"/>
                <w:lang w:eastAsia="ja-JP"/>
              </w:rPr>
              <w:t>2</w:t>
            </w:r>
            <w:r>
              <w:rPr>
                <w:rFonts w:hint="eastAsia" w:hAnsi="MS Mincho" w:eastAsia="MS Mincho"/>
                <w:sz w:val="18"/>
                <w:szCs w:val="18"/>
                <w:lang w:eastAsia="ja-JP"/>
              </w:rPr>
              <w:t>）～は～（形）くないです</w:t>
            </w:r>
          </w:p>
          <w:p w14:paraId="3931B130">
            <w:pPr>
              <w:snapToGrid w:val="0"/>
              <w:spacing w:line="180" w:lineRule="atLeast"/>
              <w:ind w:left="875" w:hanging="874" w:hangingChars="486"/>
              <w:rPr>
                <w:rFonts w:hint="eastAsia" w:hAnsi="MS Mincho" w:eastAsia="MS Mincho"/>
                <w:sz w:val="18"/>
                <w:szCs w:val="18"/>
                <w:lang w:eastAsia="ja-JP"/>
              </w:rPr>
            </w:pPr>
            <w:r>
              <w:rPr>
                <w:rFonts w:hAnsi="宋体"/>
                <w:sz w:val="18"/>
                <w:szCs w:val="18"/>
                <w:lang w:eastAsia="ja-JP"/>
              </w:rPr>
              <w:t>（</w:t>
            </w:r>
            <w:r>
              <w:rPr>
                <w:rFonts w:hint="eastAsia" w:hAnsi="宋体"/>
                <w:sz w:val="18"/>
                <w:szCs w:val="18"/>
                <w:lang w:eastAsia="ja-JP"/>
              </w:rPr>
              <w:t>3</w:t>
            </w:r>
            <w:r>
              <w:rPr>
                <w:rFonts w:hAnsi="宋体"/>
                <w:sz w:val="18"/>
                <w:szCs w:val="18"/>
                <w:lang w:eastAsia="ja-JP"/>
              </w:rPr>
              <w:t>）</w:t>
            </w:r>
            <w:r>
              <w:rPr>
                <w:rFonts w:hint="eastAsia" w:hAnsi="MS Mincho" w:eastAsia="MS Mincho"/>
                <w:sz w:val="18"/>
                <w:szCs w:val="18"/>
                <w:lang w:eastAsia="ja-JP"/>
              </w:rPr>
              <w:t>～は～（形）かったです</w:t>
            </w:r>
          </w:p>
          <w:p w14:paraId="7EDD83F2">
            <w:pPr>
              <w:pStyle w:val="10"/>
              <w:widowControl/>
              <w:snapToGrid w:val="0"/>
              <w:spacing w:line="180" w:lineRule="atLeast"/>
              <w:ind w:firstLine="0" w:firstLineChars="0"/>
              <w:rPr>
                <w:rFonts w:hint="eastAsia" w:ascii="仿宋_GB2312" w:eastAsia="MS Mincho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难点：</w:t>
            </w:r>
            <w:r>
              <w:rPr>
                <w:rFonts w:hint="eastAsia" w:ascii="MS Mincho" w:hAnsi="MS Mincho" w:eastAsiaTheme="minorEastAsia"/>
                <w:bCs/>
                <w:sz w:val="18"/>
                <w:szCs w:val="18"/>
              </w:rPr>
              <w:t>一类形容词做谓语时的否定式、过去式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1BE29D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讲授为主，练习为辅，听说读写并重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D152B7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背诵单词和基本课文部分，课后练习</w:t>
            </w:r>
          </w:p>
        </w:tc>
      </w:tr>
      <w:tr w14:paraId="1D09F3AC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B7B15B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1BB54B">
            <w:pPr>
              <w:widowControl/>
              <w:snapToGrid w:val="0"/>
              <w:spacing w:line="180" w:lineRule="atLeast"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5C5EB8">
            <w:pPr>
              <w:snapToGrid w:val="0"/>
              <w:spacing w:line="180" w:lineRule="atLeast"/>
              <w:ind w:right="-50"/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第1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0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京都の紅葉は有名です</w:t>
            </w:r>
          </w:p>
          <w:p w14:paraId="5EFC572D">
            <w:pPr>
              <w:pStyle w:val="10"/>
              <w:widowControl/>
              <w:snapToGrid w:val="0"/>
              <w:spacing w:line="180" w:lineRule="atLeast"/>
              <w:ind w:left="-50" w:right="-50" w:firstLine="0" w:firstLineChars="0"/>
              <w:rPr>
                <w:rFonts w:ascii="仿宋_GB2312" w:eastAsia="MS Mincho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重点：</w:t>
            </w:r>
          </w:p>
          <w:p w14:paraId="13528B07">
            <w:pPr>
              <w:snapToGrid w:val="0"/>
              <w:spacing w:line="180" w:lineRule="atLeast"/>
              <w:ind w:left="875" w:hanging="874" w:hangingChars="486"/>
              <w:rPr>
                <w:rFonts w:ascii="MS Mincho" w:hAnsi="MS Mincho" w:eastAsiaTheme="minorEastAsia"/>
                <w:sz w:val="18"/>
                <w:szCs w:val="18"/>
                <w:lang w:eastAsia="zh-CN"/>
              </w:rPr>
            </w:pPr>
            <w:r>
              <w:rPr>
                <w:rFonts w:hAnsi="宋体"/>
                <w:sz w:val="18"/>
                <w:szCs w:val="18"/>
                <w:lang w:eastAsia="ja-JP"/>
              </w:rPr>
              <w:t>（</w:t>
            </w:r>
            <w:r>
              <w:rPr>
                <w:rFonts w:hint="eastAsia" w:hAnsi="宋体"/>
                <w:sz w:val="18"/>
                <w:szCs w:val="18"/>
                <w:lang w:eastAsia="ja-JP"/>
              </w:rPr>
              <w:t>1</w:t>
            </w:r>
            <w:r>
              <w:rPr>
                <w:rFonts w:hAnsi="宋体"/>
                <w:sz w:val="18"/>
                <w:szCs w:val="18"/>
                <w:lang w:eastAsia="ja-JP"/>
              </w:rPr>
              <w:t>）</w:t>
            </w:r>
            <w:r>
              <w:rPr>
                <w:rFonts w:hint="eastAsia" w:ascii="MS Mincho" w:hAnsi="MS Mincho" w:eastAsia="MS Mincho"/>
                <w:sz w:val="18"/>
                <w:szCs w:val="18"/>
                <w:lang w:eastAsia="ja-JP"/>
              </w:rPr>
              <w:t>～は～（形）でした</w:t>
            </w:r>
          </w:p>
          <w:p w14:paraId="4BE909C1">
            <w:pPr>
              <w:snapToGrid w:val="0"/>
              <w:spacing w:line="180" w:lineRule="atLeast"/>
              <w:ind w:left="875" w:hanging="874" w:hangingChars="486"/>
              <w:rPr>
                <w:rFonts w:hAnsi="MS Mincho" w:eastAsiaTheme="minorEastAsia"/>
                <w:sz w:val="18"/>
                <w:szCs w:val="18"/>
                <w:lang w:eastAsia="zh-CN"/>
              </w:rPr>
            </w:pPr>
            <w:r>
              <w:rPr>
                <w:rFonts w:hAnsi="宋体"/>
                <w:sz w:val="18"/>
                <w:szCs w:val="18"/>
                <w:lang w:eastAsia="ja-JP"/>
              </w:rPr>
              <w:t>（</w:t>
            </w:r>
            <w:r>
              <w:rPr>
                <w:rFonts w:hint="eastAsia" w:hAnsi="宋体"/>
                <w:sz w:val="18"/>
                <w:szCs w:val="18"/>
                <w:lang w:eastAsia="ja-JP"/>
              </w:rPr>
              <w:t>2</w:t>
            </w:r>
            <w:r>
              <w:rPr>
                <w:rFonts w:hint="eastAsia" w:hAnsi="MS Mincho" w:eastAsia="MS Mincho"/>
                <w:sz w:val="18"/>
                <w:szCs w:val="18"/>
                <w:lang w:eastAsia="ja-JP"/>
              </w:rPr>
              <w:t>）～</w:t>
            </w:r>
            <w:r>
              <w:rPr>
                <w:rFonts w:hint="eastAsia" w:ascii="MS Mincho" w:hAnsi="MS Mincho" w:eastAsia="MS Mincho"/>
                <w:sz w:val="18"/>
                <w:szCs w:val="18"/>
                <w:lang w:eastAsia="ja-JP"/>
              </w:rPr>
              <w:t>は</w:t>
            </w:r>
            <w:r>
              <w:rPr>
                <w:rFonts w:hint="eastAsia" w:hAnsi="MS Mincho" w:eastAsia="MS Mincho"/>
                <w:sz w:val="18"/>
                <w:szCs w:val="18"/>
                <w:lang w:eastAsia="ja-JP"/>
              </w:rPr>
              <w:t>～</w:t>
            </w:r>
            <w:r>
              <w:rPr>
                <w:rFonts w:hint="eastAsia" w:hAnsi="MS Mincho"/>
                <w:sz w:val="18"/>
                <w:szCs w:val="18"/>
                <w:lang w:eastAsia="ja-JP"/>
              </w:rPr>
              <w:t>（形）</w:t>
            </w:r>
            <w:r>
              <w:rPr>
                <w:rFonts w:hint="eastAsia" w:hAnsi="MS Mincho" w:eastAsia="MS Mincho"/>
                <w:sz w:val="18"/>
                <w:szCs w:val="18"/>
                <w:lang w:eastAsia="ja-JP"/>
              </w:rPr>
              <w:t>ではありません</w:t>
            </w:r>
          </w:p>
          <w:p w14:paraId="11A9342A">
            <w:pPr>
              <w:snapToGrid w:val="0"/>
              <w:spacing w:line="180" w:lineRule="atLeast"/>
              <w:ind w:left="875" w:hanging="874" w:hangingChars="486"/>
              <w:rPr>
                <w:rFonts w:hint="eastAsia" w:hAnsi="MS Mincho" w:eastAsia="MS Mincho"/>
                <w:sz w:val="18"/>
                <w:szCs w:val="18"/>
                <w:lang w:eastAsia="ja-JP"/>
              </w:rPr>
            </w:pPr>
            <w:r>
              <w:rPr>
                <w:rFonts w:hAnsi="宋体"/>
                <w:sz w:val="18"/>
                <w:szCs w:val="18"/>
                <w:lang w:eastAsia="ja-JP"/>
              </w:rPr>
              <w:t>（</w:t>
            </w:r>
            <w:r>
              <w:rPr>
                <w:rFonts w:hint="eastAsia" w:hAnsi="宋体"/>
                <w:sz w:val="18"/>
                <w:szCs w:val="18"/>
                <w:lang w:eastAsia="ja-JP"/>
              </w:rPr>
              <w:t>3</w:t>
            </w:r>
            <w:r>
              <w:rPr>
                <w:rFonts w:hAnsi="宋体"/>
                <w:sz w:val="18"/>
                <w:szCs w:val="18"/>
                <w:lang w:eastAsia="ja-JP"/>
              </w:rPr>
              <w:t>）</w:t>
            </w:r>
            <w:r>
              <w:rPr>
                <w:rFonts w:hint="eastAsia" w:hAnsi="MS Mincho" w:eastAsia="MS Mincho"/>
                <w:sz w:val="18"/>
                <w:szCs w:val="18"/>
                <w:lang w:eastAsia="ja-JP"/>
              </w:rPr>
              <w:t>～</w:t>
            </w:r>
            <w:r>
              <w:rPr>
                <w:rFonts w:hint="eastAsia" w:ascii="MS Mincho" w:hAnsi="MS Mincho" w:eastAsia="MS Mincho"/>
                <w:sz w:val="18"/>
                <w:szCs w:val="18"/>
                <w:lang w:eastAsia="ja-JP"/>
              </w:rPr>
              <w:t>は</w:t>
            </w:r>
            <w:r>
              <w:rPr>
                <w:rFonts w:hint="eastAsia" w:hAnsi="MS Mincho" w:eastAsia="MS Mincho"/>
                <w:sz w:val="18"/>
                <w:szCs w:val="18"/>
                <w:lang w:eastAsia="ja-JP"/>
              </w:rPr>
              <w:t>～（名）でした</w:t>
            </w:r>
          </w:p>
          <w:p w14:paraId="2342E86E">
            <w:pPr>
              <w:pStyle w:val="10"/>
              <w:widowControl/>
              <w:snapToGrid w:val="0"/>
              <w:spacing w:line="180" w:lineRule="atLeast"/>
              <w:ind w:firstLine="0" w:firstLineChars="0"/>
              <w:rPr>
                <w:rFonts w:ascii="仿宋_GB2312" w:eastAsia="MS Mincho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难点</w:t>
            </w:r>
          </w:p>
          <w:p w14:paraId="15D4E7AB">
            <w:pPr>
              <w:pStyle w:val="10"/>
              <w:widowControl/>
              <w:snapToGrid w:val="0"/>
              <w:spacing w:line="180" w:lineRule="atLeast"/>
              <w:ind w:firstLine="0" w:firstLineChars="0"/>
              <w:rPr>
                <w:rFonts w:hint="eastAsia" w:ascii="MS Mincho" w:hAnsi="MS Mincho" w:eastAsiaTheme="minorEastAsia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Theme="minorEastAsia"/>
                <w:bCs/>
                <w:sz w:val="18"/>
                <w:szCs w:val="18"/>
              </w:rPr>
              <w:t>二类</w:t>
            </w:r>
            <w:r>
              <w:rPr>
                <w:rFonts w:hint="eastAsia" w:ascii="MS Mincho" w:hAnsi="MS Mincho" w:eastAsiaTheme="minorEastAsia"/>
                <w:bCs/>
                <w:sz w:val="18"/>
                <w:szCs w:val="18"/>
              </w:rPr>
              <w:t>形容词做谓语时的否定式、过去式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C8353C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讲授为主，练习为辅，听说读写并</w:t>
            </w:r>
            <w:r>
              <w:rPr>
                <w:rFonts w:ascii="宋体" w:hAnsi="宋体" w:eastAsia="宋体"/>
                <w:kern w:val="0"/>
                <w:sz w:val="20"/>
                <w:szCs w:val="20"/>
                <w:lang w:eastAsia="zh-CN"/>
              </w:rPr>
              <w:tab/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AEF56B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背诵单词和基本课文部分，课后练习</w:t>
            </w:r>
          </w:p>
        </w:tc>
      </w:tr>
      <w:tr w14:paraId="2859B5CF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02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D5D33F"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15CF7C">
            <w:pPr>
              <w:widowControl/>
              <w:snapToGrid w:val="0"/>
              <w:spacing w:line="180" w:lineRule="atLeast"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5D62B4">
            <w:pPr>
              <w:widowControl/>
              <w:snapToGrid w:val="0"/>
              <w:spacing w:line="180" w:lineRule="atLeast"/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第1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1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小野さんは歌が好きです</w:t>
            </w:r>
          </w:p>
          <w:p w14:paraId="7768E261">
            <w:pPr>
              <w:pStyle w:val="10"/>
              <w:widowControl/>
              <w:snapToGrid w:val="0"/>
              <w:spacing w:line="180" w:lineRule="atLeast"/>
              <w:ind w:left="-50" w:right="-50" w:firstLine="0" w:firstLineChars="0"/>
              <w:rPr>
                <w:rFonts w:ascii="仿宋_GB2312" w:eastAsia="MS Mincho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重点：</w:t>
            </w:r>
          </w:p>
          <w:p w14:paraId="7C2F8B30">
            <w:pPr>
              <w:snapToGrid w:val="0"/>
              <w:spacing w:line="180" w:lineRule="atLeast"/>
              <w:ind w:left="875" w:hanging="874" w:hangingChars="486"/>
              <w:rPr>
                <w:rFonts w:ascii="MS Mincho" w:hAnsi="MS Mincho" w:eastAsiaTheme="minorEastAsia"/>
                <w:sz w:val="18"/>
                <w:szCs w:val="18"/>
                <w:lang w:eastAsia="zh-CN"/>
              </w:rPr>
            </w:pPr>
            <w:r>
              <w:rPr>
                <w:rFonts w:hAnsi="宋体"/>
                <w:sz w:val="18"/>
                <w:szCs w:val="18"/>
                <w:lang w:eastAsia="ja-JP"/>
              </w:rPr>
              <w:t>（</w:t>
            </w:r>
            <w:r>
              <w:rPr>
                <w:rFonts w:hint="eastAsia" w:hAnsi="宋体"/>
                <w:sz w:val="18"/>
                <w:szCs w:val="18"/>
                <w:lang w:eastAsia="ja-JP"/>
              </w:rPr>
              <w:t>1</w:t>
            </w:r>
            <w:r>
              <w:rPr>
                <w:rFonts w:hAnsi="宋体"/>
                <w:sz w:val="18"/>
                <w:szCs w:val="18"/>
                <w:lang w:eastAsia="ja-JP"/>
              </w:rPr>
              <w:t>）</w:t>
            </w:r>
            <w:r>
              <w:rPr>
                <w:rFonts w:hint="eastAsia" w:ascii="MS Mincho" w:hAnsi="MS Mincho" w:eastAsia="MS Mincho"/>
                <w:sz w:val="18"/>
                <w:szCs w:val="18"/>
                <w:lang w:eastAsia="ja-JP"/>
              </w:rPr>
              <w:t>～は～が～です</w:t>
            </w:r>
          </w:p>
          <w:p w14:paraId="41F646D7">
            <w:pPr>
              <w:snapToGrid w:val="0"/>
              <w:spacing w:line="180" w:lineRule="atLeast"/>
              <w:ind w:left="875" w:hanging="874" w:hangingChars="486"/>
              <w:rPr>
                <w:rFonts w:hAnsi="MS Mincho" w:eastAsiaTheme="minorEastAsia"/>
                <w:sz w:val="18"/>
                <w:szCs w:val="18"/>
                <w:lang w:eastAsia="zh-CN"/>
              </w:rPr>
            </w:pPr>
            <w:r>
              <w:rPr>
                <w:rFonts w:hAnsi="宋体"/>
                <w:sz w:val="18"/>
                <w:szCs w:val="18"/>
                <w:lang w:eastAsia="ja-JP"/>
              </w:rPr>
              <w:t>（</w:t>
            </w:r>
            <w:r>
              <w:rPr>
                <w:rFonts w:hint="eastAsia" w:hAnsi="宋体"/>
                <w:sz w:val="18"/>
                <w:szCs w:val="18"/>
                <w:lang w:eastAsia="ja-JP"/>
              </w:rPr>
              <w:t>2</w:t>
            </w:r>
            <w:r>
              <w:rPr>
                <w:rFonts w:hint="eastAsia" w:hAnsi="MS Mincho" w:eastAsia="MS Mincho"/>
                <w:sz w:val="18"/>
                <w:szCs w:val="18"/>
                <w:lang w:eastAsia="ja-JP"/>
              </w:rPr>
              <w:t>）～は～がわかります</w:t>
            </w:r>
          </w:p>
          <w:p w14:paraId="0DC19223">
            <w:pPr>
              <w:snapToGrid w:val="0"/>
              <w:spacing w:line="180" w:lineRule="atLeast"/>
              <w:ind w:left="875" w:hanging="874" w:hangingChars="486"/>
              <w:rPr>
                <w:rFonts w:hint="eastAsia" w:hAnsi="MS Mincho" w:eastAsia="MS Mincho"/>
                <w:sz w:val="18"/>
                <w:szCs w:val="18"/>
                <w:lang w:eastAsia="ja-JP"/>
              </w:rPr>
            </w:pPr>
            <w:r>
              <w:rPr>
                <w:rFonts w:hAnsi="宋体"/>
                <w:sz w:val="18"/>
                <w:szCs w:val="18"/>
                <w:lang w:eastAsia="ja-JP"/>
              </w:rPr>
              <w:t>（</w:t>
            </w:r>
            <w:r>
              <w:rPr>
                <w:rFonts w:hint="eastAsia" w:hAnsi="宋体"/>
                <w:sz w:val="18"/>
                <w:szCs w:val="18"/>
                <w:lang w:eastAsia="ja-JP"/>
              </w:rPr>
              <w:t>3</w:t>
            </w:r>
            <w:r>
              <w:rPr>
                <w:rFonts w:hAnsi="宋体"/>
                <w:sz w:val="18"/>
                <w:szCs w:val="18"/>
                <w:lang w:eastAsia="ja-JP"/>
              </w:rPr>
              <w:t>）</w:t>
            </w:r>
            <w:r>
              <w:rPr>
                <w:rFonts w:hint="eastAsia" w:hAnsi="MS Mincho" w:eastAsia="MS Mincho"/>
                <w:sz w:val="18"/>
                <w:szCs w:val="18"/>
                <w:lang w:eastAsia="ja-JP"/>
              </w:rPr>
              <w:t>～から</w:t>
            </w:r>
          </w:p>
          <w:p w14:paraId="560FF599">
            <w:pPr>
              <w:pStyle w:val="10"/>
              <w:widowControl/>
              <w:snapToGrid w:val="0"/>
              <w:spacing w:line="180" w:lineRule="atLeast"/>
              <w:ind w:firstLine="0" w:firstLineChars="0"/>
              <w:rPr>
                <w:rFonts w:ascii="仿宋_GB2312" w:eastAsia="MS Mincho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难点</w:t>
            </w:r>
          </w:p>
          <w:p w14:paraId="48A005EB">
            <w:pPr>
              <w:pStyle w:val="10"/>
              <w:widowControl/>
              <w:snapToGrid w:val="0"/>
              <w:spacing w:line="180" w:lineRule="atLeast"/>
              <w:ind w:firstLine="0" w:firstLineChars="0"/>
              <w:rPr>
                <w:rFonts w:hint="eastAsia" w:ascii="仿宋_GB2312" w:hAnsi="宋体" w:eastAsia="仿宋_GB2312" w:cstheme="minorBidi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theme="minorBidi"/>
                <w:bCs/>
                <w:sz w:val="18"/>
                <w:szCs w:val="18"/>
              </w:rPr>
              <w:t>日语中表示频率的副词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0FE5F5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讲授为主，练习为辅，听说读写并重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F5BCD4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背诵单词和基本课文部分，课后练习</w:t>
            </w:r>
          </w:p>
        </w:tc>
      </w:tr>
      <w:tr w14:paraId="2EF92A9A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A080CC"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79DE3C">
            <w:pPr>
              <w:widowControl/>
              <w:snapToGrid w:val="0"/>
              <w:spacing w:line="180" w:lineRule="atLeast"/>
              <w:jc w:val="center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F2DCFD">
            <w:pPr>
              <w:widowControl/>
              <w:snapToGrid w:val="0"/>
              <w:spacing w:line="180" w:lineRule="atLeast"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第1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2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李さんは森さんより若いです</w:t>
            </w:r>
          </w:p>
          <w:p w14:paraId="45E89ECD">
            <w:pPr>
              <w:pStyle w:val="10"/>
              <w:widowControl/>
              <w:snapToGrid w:val="0"/>
              <w:spacing w:line="180" w:lineRule="atLeast"/>
              <w:ind w:left="-50" w:right="-50" w:firstLine="0" w:firstLineChars="0"/>
              <w:rPr>
                <w:rFonts w:ascii="仿宋_GB2312" w:eastAsia="MS Mincho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重点：</w:t>
            </w:r>
          </w:p>
          <w:p w14:paraId="5B777BDB">
            <w:pPr>
              <w:snapToGrid w:val="0"/>
              <w:spacing w:line="180" w:lineRule="atLeast"/>
              <w:ind w:left="875" w:hanging="874" w:hangingChars="486"/>
              <w:rPr>
                <w:rFonts w:ascii="MS Mincho" w:hAnsi="MS Mincho" w:eastAsiaTheme="minorEastAsia"/>
                <w:sz w:val="18"/>
                <w:szCs w:val="18"/>
                <w:lang w:eastAsia="zh-CN"/>
              </w:rPr>
            </w:pPr>
            <w:r>
              <w:rPr>
                <w:rFonts w:hAnsi="宋体"/>
                <w:sz w:val="18"/>
                <w:szCs w:val="18"/>
                <w:lang w:eastAsia="ja-JP"/>
              </w:rPr>
              <w:t>（</w:t>
            </w:r>
            <w:r>
              <w:rPr>
                <w:rFonts w:hint="eastAsia" w:hAnsi="宋体"/>
                <w:sz w:val="18"/>
                <w:szCs w:val="18"/>
                <w:lang w:eastAsia="ja-JP"/>
              </w:rPr>
              <w:t>1</w:t>
            </w:r>
            <w:r>
              <w:rPr>
                <w:rFonts w:hAnsi="宋体"/>
                <w:sz w:val="18"/>
                <w:szCs w:val="18"/>
                <w:lang w:eastAsia="ja-JP"/>
              </w:rPr>
              <w:t>）</w:t>
            </w:r>
            <w:r>
              <w:rPr>
                <w:rFonts w:hint="eastAsia" w:ascii="MS Mincho" w:hAnsi="MS Mincho" w:eastAsia="MS Mincho"/>
                <w:sz w:val="18"/>
                <w:szCs w:val="18"/>
                <w:lang w:eastAsia="ja-JP"/>
              </w:rPr>
              <w:t>～は～より～です</w:t>
            </w:r>
          </w:p>
          <w:p w14:paraId="10882C24">
            <w:pPr>
              <w:snapToGrid w:val="0"/>
              <w:spacing w:line="180" w:lineRule="atLeast"/>
              <w:ind w:left="875" w:hanging="874" w:hangingChars="486"/>
              <w:rPr>
                <w:rFonts w:hAnsi="MS Mincho" w:eastAsiaTheme="minorEastAsia"/>
                <w:sz w:val="18"/>
                <w:szCs w:val="18"/>
                <w:lang w:eastAsia="zh-CN"/>
              </w:rPr>
            </w:pPr>
            <w:r>
              <w:rPr>
                <w:rFonts w:hAnsi="宋体"/>
                <w:sz w:val="18"/>
                <w:szCs w:val="18"/>
                <w:lang w:eastAsia="ja-JP"/>
              </w:rPr>
              <w:t>（</w:t>
            </w:r>
            <w:r>
              <w:rPr>
                <w:rFonts w:hint="eastAsia" w:hAnsi="宋体"/>
                <w:sz w:val="18"/>
                <w:szCs w:val="18"/>
                <w:lang w:eastAsia="ja-JP"/>
              </w:rPr>
              <w:t>2</w:t>
            </w:r>
            <w:r>
              <w:rPr>
                <w:rFonts w:hint="eastAsia" w:hAnsi="MS Mincho" w:eastAsia="MS Mincho"/>
                <w:sz w:val="18"/>
                <w:szCs w:val="18"/>
                <w:lang w:eastAsia="ja-JP"/>
              </w:rPr>
              <w:t>）～より～のほうが～です</w:t>
            </w:r>
          </w:p>
          <w:p w14:paraId="0820F458">
            <w:pPr>
              <w:snapToGrid w:val="0"/>
              <w:spacing w:line="180" w:lineRule="atLeast"/>
              <w:ind w:left="875" w:hanging="874" w:hangingChars="486"/>
              <w:rPr>
                <w:rFonts w:hint="eastAsia" w:hAnsi="MS Mincho"/>
                <w:sz w:val="18"/>
                <w:szCs w:val="18"/>
                <w:lang w:eastAsia="ja-JP"/>
              </w:rPr>
            </w:pPr>
            <w:r>
              <w:rPr>
                <w:rFonts w:hAnsi="宋体"/>
                <w:sz w:val="18"/>
                <w:szCs w:val="18"/>
                <w:lang w:eastAsia="ja-JP"/>
              </w:rPr>
              <w:t>（</w:t>
            </w:r>
            <w:r>
              <w:rPr>
                <w:rFonts w:hint="eastAsia" w:hAnsi="宋体"/>
                <w:sz w:val="18"/>
                <w:szCs w:val="18"/>
                <w:lang w:eastAsia="ja-JP"/>
              </w:rPr>
              <w:t>3</w:t>
            </w:r>
            <w:r>
              <w:rPr>
                <w:rFonts w:hAnsi="宋体"/>
                <w:sz w:val="18"/>
                <w:szCs w:val="18"/>
                <w:lang w:eastAsia="ja-JP"/>
              </w:rPr>
              <w:t>）</w:t>
            </w:r>
            <w:r>
              <w:rPr>
                <w:rFonts w:hint="eastAsia" w:hAnsi="MS Mincho" w:eastAsia="MS Mincho"/>
                <w:sz w:val="18"/>
                <w:szCs w:val="18"/>
                <w:lang w:eastAsia="ja-JP"/>
              </w:rPr>
              <w:t>～は～ほど～くないです</w:t>
            </w:r>
          </w:p>
          <w:p w14:paraId="734A8D96">
            <w:pPr>
              <w:pStyle w:val="10"/>
              <w:widowControl/>
              <w:snapToGrid w:val="0"/>
              <w:spacing w:line="180" w:lineRule="atLeast"/>
              <w:ind w:firstLine="0" w:firstLineChars="0"/>
              <w:rPr>
                <w:rFonts w:ascii="仿宋_GB2312" w:eastAsia="MS Mincho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难点</w:t>
            </w:r>
          </w:p>
          <w:p w14:paraId="1A4F929E">
            <w:pPr>
              <w:pStyle w:val="10"/>
              <w:widowControl/>
              <w:snapToGrid w:val="0"/>
              <w:spacing w:line="180" w:lineRule="atLeast"/>
              <w:ind w:firstLine="0" w:firstLineChars="0"/>
              <w:rPr>
                <w:rFonts w:hint="eastAsia" w:ascii="仿宋_GB2312" w:eastAsiaTheme="minorEastAsia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Theme="minorEastAsia"/>
                <w:bCs/>
                <w:sz w:val="18"/>
                <w:szCs w:val="18"/>
              </w:rPr>
              <w:t>日语中表示比较的用法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B883B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针对第37-39课进行阶段性复习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A33A1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第三次过程性考试</w:t>
            </w:r>
          </w:p>
        </w:tc>
      </w:tr>
      <w:tr w14:paraId="060D2975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E41509"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07D1DC">
            <w:pPr>
              <w:widowControl/>
              <w:snapToGrid w:val="0"/>
              <w:spacing w:line="180" w:lineRule="atLeast"/>
              <w:jc w:val="center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9889D5">
            <w:pPr>
              <w:widowControl/>
              <w:snapToGrid w:val="0"/>
              <w:spacing w:line="180" w:lineRule="atLeast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第13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　</w:t>
            </w:r>
            <w:r>
              <w:rPr>
                <w:rFonts w:hint="eastAsia" w:eastAsia="MS Mincho" w:asciiTheme="minorEastAsia" w:hAnsiTheme="minorEastAsia"/>
                <w:kern w:val="0"/>
                <w:sz w:val="18"/>
                <w:szCs w:val="18"/>
                <w:lang w:eastAsia="ja-JP"/>
              </w:rPr>
              <w:t>机の上に本が３冊あります</w:t>
            </w:r>
          </w:p>
          <w:p w14:paraId="42A3C744">
            <w:pPr>
              <w:pStyle w:val="10"/>
              <w:widowControl/>
              <w:snapToGrid w:val="0"/>
              <w:spacing w:line="180" w:lineRule="atLeast"/>
              <w:ind w:left="-50" w:right="-50" w:firstLine="0" w:firstLineChars="0"/>
              <w:rPr>
                <w:rFonts w:ascii="仿宋_GB2312" w:eastAsia="MS Mincho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重点：</w:t>
            </w:r>
          </w:p>
          <w:p w14:paraId="7CE0D8D7">
            <w:pPr>
              <w:snapToGrid w:val="0"/>
              <w:spacing w:line="180" w:lineRule="atLeast"/>
              <w:ind w:left="875" w:hanging="874" w:hangingChars="486"/>
              <w:rPr>
                <w:rFonts w:ascii="MS Mincho" w:hAnsi="MS Mincho" w:eastAsiaTheme="minorEastAsia"/>
                <w:sz w:val="18"/>
                <w:szCs w:val="18"/>
                <w:lang w:eastAsia="zh-CN"/>
              </w:rPr>
            </w:pPr>
            <w:r>
              <w:rPr>
                <w:rFonts w:hAnsi="宋体"/>
                <w:sz w:val="18"/>
                <w:szCs w:val="18"/>
                <w:lang w:eastAsia="ja-JP"/>
              </w:rPr>
              <w:t>（</w:t>
            </w:r>
            <w:r>
              <w:rPr>
                <w:rFonts w:hint="eastAsia" w:hAnsi="宋体"/>
                <w:sz w:val="18"/>
                <w:szCs w:val="18"/>
                <w:lang w:eastAsia="ja-JP"/>
              </w:rPr>
              <w:t>1</w:t>
            </w:r>
            <w:r>
              <w:rPr>
                <w:rFonts w:hAnsi="宋体"/>
                <w:sz w:val="18"/>
                <w:szCs w:val="18"/>
                <w:lang w:eastAsia="ja-JP"/>
              </w:rPr>
              <w:t>）</w:t>
            </w:r>
            <w:r>
              <w:rPr>
                <w:rFonts w:hint="eastAsia" w:ascii="MS Mincho" w:hAnsi="MS Mincho" w:eastAsia="MS Mincho"/>
                <w:sz w:val="18"/>
                <w:szCs w:val="18"/>
                <w:lang w:eastAsia="ja-JP"/>
              </w:rPr>
              <w:t>～</w:t>
            </w:r>
            <w:r>
              <w:rPr>
                <w:rFonts w:hint="eastAsia" w:ascii="MS Mincho" w:hAnsi="MS Mincho"/>
                <w:sz w:val="18"/>
                <w:szCs w:val="18"/>
                <w:lang w:eastAsia="ja-JP"/>
              </w:rPr>
              <w:t>数量＋动词</w:t>
            </w:r>
          </w:p>
          <w:p w14:paraId="62A431CB">
            <w:pPr>
              <w:snapToGrid w:val="0"/>
              <w:spacing w:line="180" w:lineRule="atLeast"/>
              <w:ind w:left="875" w:hanging="874" w:hangingChars="486"/>
              <w:rPr>
                <w:rFonts w:hAnsi="MS Mincho" w:eastAsiaTheme="minorEastAsia"/>
                <w:sz w:val="18"/>
                <w:szCs w:val="18"/>
                <w:lang w:eastAsia="zh-CN"/>
              </w:rPr>
            </w:pPr>
            <w:r>
              <w:rPr>
                <w:rFonts w:hAnsi="宋体"/>
                <w:sz w:val="18"/>
                <w:szCs w:val="18"/>
                <w:lang w:eastAsia="ja-JP"/>
              </w:rPr>
              <w:t>（</w:t>
            </w:r>
            <w:r>
              <w:rPr>
                <w:rFonts w:hint="eastAsia" w:hAnsi="宋体"/>
                <w:sz w:val="18"/>
                <w:szCs w:val="18"/>
                <w:lang w:eastAsia="ja-JP"/>
              </w:rPr>
              <w:t>2</w:t>
            </w:r>
            <w:r>
              <w:rPr>
                <w:rFonts w:hint="eastAsia" w:hAnsi="MS Mincho" w:eastAsia="MS Mincho"/>
                <w:sz w:val="18"/>
                <w:szCs w:val="18"/>
                <w:lang w:eastAsia="ja-JP"/>
              </w:rPr>
              <w:t>）～</w:t>
            </w:r>
            <w:r>
              <w:rPr>
                <w:rFonts w:hint="eastAsia" w:hAnsi="MS Mincho"/>
                <w:sz w:val="18"/>
                <w:szCs w:val="18"/>
                <w:lang w:eastAsia="ja-JP"/>
              </w:rPr>
              <w:t>时间名词＋动词</w:t>
            </w:r>
          </w:p>
          <w:p w14:paraId="217B674B">
            <w:pPr>
              <w:snapToGrid w:val="0"/>
              <w:spacing w:line="180" w:lineRule="atLeast"/>
              <w:ind w:left="875" w:hanging="874" w:hangingChars="486"/>
              <w:rPr>
                <w:rFonts w:hAnsi="MS Mincho" w:eastAsiaTheme="minorEastAsia"/>
                <w:sz w:val="18"/>
                <w:szCs w:val="18"/>
                <w:lang w:eastAsia="zh-CN"/>
              </w:rPr>
            </w:pPr>
            <w:r>
              <w:rPr>
                <w:rFonts w:hAnsi="宋体"/>
                <w:sz w:val="18"/>
                <w:szCs w:val="18"/>
                <w:lang w:eastAsia="ja-JP"/>
              </w:rPr>
              <w:t>（</w:t>
            </w:r>
            <w:r>
              <w:rPr>
                <w:rFonts w:hint="eastAsia" w:hAnsi="宋体"/>
                <w:sz w:val="18"/>
                <w:szCs w:val="18"/>
                <w:lang w:eastAsia="ja-JP"/>
              </w:rPr>
              <w:t>3</w:t>
            </w:r>
            <w:r>
              <w:rPr>
                <w:rFonts w:hAnsi="宋体"/>
                <w:sz w:val="18"/>
                <w:szCs w:val="18"/>
                <w:lang w:eastAsia="ja-JP"/>
              </w:rPr>
              <w:t>）时间名词</w:t>
            </w:r>
            <w:r>
              <w:rPr>
                <w:rFonts w:hint="eastAsia" w:hAnsi="MS Mincho"/>
                <w:sz w:val="18"/>
                <w:szCs w:val="18"/>
                <w:lang w:eastAsia="ja-JP"/>
              </w:rPr>
              <w:t>＋</w:t>
            </w:r>
            <w:r>
              <w:rPr>
                <w:rFonts w:hint="eastAsia" w:hAnsi="MS Mincho" w:eastAsia="MS Mincho"/>
                <w:sz w:val="18"/>
                <w:szCs w:val="18"/>
                <w:lang w:eastAsia="ja-JP"/>
              </w:rPr>
              <w:t>に</w:t>
            </w:r>
            <w:r>
              <w:rPr>
                <w:rFonts w:hint="eastAsia" w:hAnsi="MS Mincho"/>
                <w:sz w:val="18"/>
                <w:szCs w:val="18"/>
                <w:lang w:eastAsia="ja-JP"/>
              </w:rPr>
              <w:t>＋次数＋动词</w:t>
            </w:r>
          </w:p>
          <w:p w14:paraId="2020558B">
            <w:pPr>
              <w:snapToGrid w:val="0"/>
              <w:spacing w:line="180" w:lineRule="atLeast"/>
              <w:ind w:left="875" w:hanging="874" w:hangingChars="486"/>
              <w:rPr>
                <w:rFonts w:hint="eastAsia" w:hAnsi="MS Mincho"/>
                <w:sz w:val="18"/>
                <w:szCs w:val="18"/>
                <w:lang w:eastAsia="ja-JP"/>
              </w:rPr>
            </w:pPr>
            <w:r>
              <w:rPr>
                <w:rFonts w:hAnsi="宋体"/>
                <w:sz w:val="18"/>
                <w:szCs w:val="18"/>
                <w:lang w:eastAsia="ja-JP"/>
              </w:rPr>
              <w:t>（</w:t>
            </w:r>
            <w:r>
              <w:rPr>
                <w:rFonts w:hint="eastAsia" w:hAnsi="宋体"/>
                <w:sz w:val="18"/>
                <w:szCs w:val="18"/>
                <w:lang w:eastAsia="ja-JP"/>
              </w:rPr>
              <w:t>4</w:t>
            </w:r>
            <w:r>
              <w:rPr>
                <w:rFonts w:hAnsi="宋体"/>
                <w:sz w:val="18"/>
                <w:szCs w:val="18"/>
                <w:lang w:eastAsia="ja-JP"/>
              </w:rPr>
              <w:t>）</w:t>
            </w:r>
            <w:r>
              <w:rPr>
                <w:rFonts w:hint="eastAsia" w:hAnsi="MS Mincho" w:eastAsia="MS Mincho"/>
                <w:sz w:val="18"/>
                <w:szCs w:val="18"/>
                <w:lang w:eastAsia="ja-JP"/>
              </w:rPr>
              <w:t>～へ～に行きます</w:t>
            </w:r>
          </w:p>
          <w:p w14:paraId="41B275C6">
            <w:pPr>
              <w:pStyle w:val="10"/>
              <w:widowControl/>
              <w:snapToGrid w:val="0"/>
              <w:spacing w:line="180" w:lineRule="atLeast"/>
              <w:ind w:firstLine="0" w:firstLineChars="0"/>
              <w:rPr>
                <w:rFonts w:hint="eastAsia" w:ascii="仿宋_GB2312" w:eastAsia="MS Mincho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难点：</w:t>
            </w:r>
            <w:r>
              <w:rPr>
                <w:rFonts w:hint="eastAsia" w:ascii="仿宋_GB2312" w:eastAsiaTheme="minorEastAsia"/>
                <w:bCs/>
                <w:sz w:val="18"/>
                <w:szCs w:val="18"/>
              </w:rPr>
              <w:t>日语中数量词的用法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5D0A5D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讲授为主，练习为辅，听说读写并重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637F07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背诵单词和基本课文部分，课后练习</w:t>
            </w:r>
          </w:p>
        </w:tc>
      </w:tr>
      <w:tr w14:paraId="0A1D46A0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829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FC0EEC"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D54E05">
            <w:pPr>
              <w:widowControl/>
              <w:snapToGrid w:val="0"/>
              <w:spacing w:line="180" w:lineRule="atLeast"/>
              <w:jc w:val="center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4C04B9">
            <w:pPr>
              <w:widowControl/>
              <w:snapToGrid w:val="0"/>
              <w:spacing w:line="180" w:lineRule="atLeast"/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第14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ja-JP"/>
              </w:rPr>
              <w:t>　</w:t>
            </w:r>
            <w:r>
              <w:rPr>
                <w:rFonts w:hint="eastAsia" w:eastAsia="MS Mincho" w:asciiTheme="minorEastAsia" w:hAnsiTheme="minorEastAsia"/>
                <w:kern w:val="0"/>
                <w:sz w:val="18"/>
                <w:szCs w:val="18"/>
                <w:lang w:eastAsia="ja-JP"/>
              </w:rPr>
              <w:t>昨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日　デパートへいって、買い物しました</w:t>
            </w:r>
          </w:p>
          <w:p w14:paraId="1D15B0AB">
            <w:pPr>
              <w:pStyle w:val="10"/>
              <w:widowControl/>
              <w:snapToGrid w:val="0"/>
              <w:spacing w:line="180" w:lineRule="atLeast"/>
              <w:ind w:left="-50" w:right="-50" w:firstLine="0" w:firstLineChars="0"/>
              <w:rPr>
                <w:rFonts w:ascii="仿宋_GB2312" w:eastAsia="MS Mincho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重点：</w:t>
            </w:r>
          </w:p>
          <w:p w14:paraId="305F55B8">
            <w:pPr>
              <w:snapToGrid w:val="0"/>
              <w:spacing w:line="180" w:lineRule="atLeast"/>
              <w:ind w:left="875" w:hanging="874" w:hangingChars="486"/>
              <w:rPr>
                <w:rFonts w:ascii="MS Mincho" w:hAnsi="MS Mincho" w:eastAsiaTheme="minorEastAsia"/>
                <w:sz w:val="18"/>
                <w:szCs w:val="18"/>
                <w:lang w:eastAsia="zh-CN"/>
              </w:rPr>
            </w:pPr>
            <w:r>
              <w:rPr>
                <w:rFonts w:hAnsi="宋体"/>
                <w:sz w:val="18"/>
                <w:szCs w:val="18"/>
                <w:lang w:eastAsia="ja-JP"/>
              </w:rPr>
              <w:t>（</w:t>
            </w:r>
            <w:r>
              <w:rPr>
                <w:rFonts w:hint="eastAsia" w:hAnsi="宋体"/>
                <w:sz w:val="18"/>
                <w:szCs w:val="18"/>
                <w:lang w:eastAsia="ja-JP"/>
              </w:rPr>
              <w:t>1</w:t>
            </w:r>
            <w:r>
              <w:rPr>
                <w:rFonts w:hAnsi="宋体"/>
                <w:sz w:val="18"/>
                <w:szCs w:val="18"/>
                <w:lang w:eastAsia="ja-JP"/>
              </w:rPr>
              <w:t>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ja-JP"/>
              </w:rPr>
              <w:t>动词的</w:t>
            </w:r>
            <w:r>
              <w:rPr>
                <w:rFonts w:hint="eastAsia" w:ascii="MS Mincho" w:hAnsi="MS Mincho" w:eastAsia="MS Mincho"/>
                <w:sz w:val="18"/>
                <w:szCs w:val="18"/>
                <w:lang w:eastAsia="ja-JP"/>
              </w:rPr>
              <w:t>て形</w:t>
            </w:r>
          </w:p>
          <w:p w14:paraId="4095C2F4">
            <w:pPr>
              <w:snapToGrid w:val="0"/>
              <w:spacing w:line="180" w:lineRule="atLeast"/>
              <w:ind w:left="875" w:hanging="874" w:hangingChars="486"/>
              <w:rPr>
                <w:rFonts w:hAnsi="MS Mincho" w:eastAsiaTheme="minorEastAsia"/>
                <w:sz w:val="18"/>
                <w:szCs w:val="18"/>
                <w:lang w:eastAsia="zh-CN"/>
              </w:rPr>
            </w:pPr>
            <w:r>
              <w:rPr>
                <w:rFonts w:hAnsi="宋体"/>
                <w:sz w:val="18"/>
                <w:szCs w:val="18"/>
                <w:lang w:eastAsia="ja-JP"/>
              </w:rPr>
              <w:t>（</w:t>
            </w:r>
            <w:r>
              <w:rPr>
                <w:rFonts w:hint="eastAsia" w:hAnsi="宋体"/>
                <w:sz w:val="18"/>
                <w:szCs w:val="18"/>
                <w:lang w:eastAsia="ja-JP"/>
              </w:rPr>
              <w:t>2</w:t>
            </w:r>
            <w:r>
              <w:rPr>
                <w:rFonts w:hint="eastAsia" w:hAnsi="MS Mincho" w:eastAsia="MS Mincho"/>
                <w:sz w:val="18"/>
                <w:szCs w:val="18"/>
                <w:lang w:eastAsia="ja-JP"/>
              </w:rPr>
              <w:t>）～</w:t>
            </w:r>
            <w:r>
              <w:rPr>
                <w:rFonts w:hint="eastAsia" w:ascii="MS Mincho" w:hAnsi="MS Mincho" w:eastAsia="MS Mincho"/>
                <w:sz w:val="18"/>
                <w:szCs w:val="18"/>
                <w:lang w:eastAsia="ja-JP"/>
              </w:rPr>
              <w:t>て</w:t>
            </w:r>
            <w:r>
              <w:rPr>
                <w:rFonts w:hint="eastAsia" w:hAnsi="MS Mincho" w:eastAsia="MS Mincho"/>
                <w:sz w:val="18"/>
                <w:szCs w:val="18"/>
                <w:lang w:eastAsia="ja-JP"/>
              </w:rPr>
              <w:t>～</w:t>
            </w:r>
          </w:p>
          <w:p w14:paraId="551F9A0B">
            <w:pPr>
              <w:snapToGrid w:val="0"/>
              <w:spacing w:line="180" w:lineRule="atLeast"/>
              <w:ind w:left="875" w:hanging="874" w:hangingChars="486"/>
              <w:rPr>
                <w:rFonts w:hAnsi="MS Mincho" w:eastAsiaTheme="minorEastAsia"/>
                <w:sz w:val="18"/>
                <w:szCs w:val="18"/>
                <w:lang w:eastAsia="zh-CN"/>
              </w:rPr>
            </w:pPr>
            <w:r>
              <w:rPr>
                <w:rFonts w:hAnsi="宋体"/>
                <w:sz w:val="18"/>
                <w:szCs w:val="18"/>
                <w:lang w:eastAsia="ja-JP"/>
              </w:rPr>
              <w:t>（</w:t>
            </w:r>
            <w:r>
              <w:rPr>
                <w:rFonts w:hint="eastAsia" w:hAnsi="宋体"/>
                <w:sz w:val="18"/>
                <w:szCs w:val="18"/>
                <w:lang w:eastAsia="ja-JP"/>
              </w:rPr>
              <w:t>3</w:t>
            </w:r>
            <w:r>
              <w:rPr>
                <w:rFonts w:hAnsi="宋体"/>
                <w:sz w:val="18"/>
                <w:szCs w:val="18"/>
                <w:lang w:eastAsia="ja-JP"/>
              </w:rPr>
              <w:t>）</w:t>
            </w:r>
            <w:r>
              <w:rPr>
                <w:rFonts w:hint="eastAsia" w:hAnsi="MS Mincho" w:eastAsia="MS Mincho"/>
                <w:sz w:val="18"/>
                <w:szCs w:val="18"/>
                <w:lang w:eastAsia="ja-JP"/>
              </w:rPr>
              <w:t>～てから～</w:t>
            </w:r>
          </w:p>
          <w:p w14:paraId="64274804">
            <w:pPr>
              <w:snapToGrid w:val="0"/>
              <w:spacing w:line="180" w:lineRule="atLeast"/>
              <w:ind w:left="875" w:hanging="874" w:hangingChars="486"/>
              <w:rPr>
                <w:rFonts w:hint="eastAsia" w:hAnsi="MS Mincho"/>
                <w:sz w:val="18"/>
                <w:szCs w:val="18"/>
                <w:lang w:eastAsia="ja-JP"/>
              </w:rPr>
            </w:pPr>
            <w:r>
              <w:rPr>
                <w:rFonts w:hAnsi="宋体"/>
                <w:sz w:val="18"/>
                <w:szCs w:val="18"/>
                <w:lang w:eastAsia="ja-JP"/>
              </w:rPr>
              <w:t>（</w:t>
            </w:r>
            <w:r>
              <w:rPr>
                <w:rFonts w:hint="eastAsia" w:hAnsi="宋体"/>
                <w:sz w:val="18"/>
                <w:szCs w:val="18"/>
                <w:lang w:eastAsia="ja-JP"/>
              </w:rPr>
              <w:t>4</w:t>
            </w:r>
            <w:r>
              <w:rPr>
                <w:rFonts w:hAnsi="宋体"/>
                <w:sz w:val="18"/>
                <w:szCs w:val="18"/>
                <w:lang w:eastAsia="ja-JP"/>
              </w:rPr>
              <w:t>）</w:t>
            </w:r>
            <w:r>
              <w:rPr>
                <w:rFonts w:hint="eastAsia" w:hAnsi="MS Mincho" w:eastAsia="MS Mincho"/>
                <w:sz w:val="18"/>
                <w:szCs w:val="18"/>
                <w:lang w:eastAsia="ja-JP"/>
              </w:rPr>
              <w:t>～てください</w:t>
            </w:r>
          </w:p>
          <w:p w14:paraId="57E578C3">
            <w:pPr>
              <w:pStyle w:val="10"/>
              <w:widowControl/>
              <w:snapToGrid w:val="0"/>
              <w:spacing w:line="180" w:lineRule="atLeast"/>
              <w:ind w:firstLine="0" w:firstLineChars="0"/>
              <w:rPr>
                <w:rFonts w:hint="eastAsia" w:ascii="仿宋_GB2312" w:eastAsia="MS Mincho"/>
                <w:bCs/>
                <w:sz w:val="18"/>
                <w:szCs w:val="18"/>
                <w:lang w:eastAsia="ja-JP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  <w:lang w:eastAsia="ja-JP"/>
              </w:rPr>
              <w:t>难点：</w:t>
            </w:r>
            <w:r>
              <w:rPr>
                <w:rFonts w:hint="eastAsia" w:ascii="宋体" w:hAnsi="宋体"/>
                <w:sz w:val="18"/>
                <w:szCs w:val="18"/>
                <w:lang w:eastAsia="ja-JP"/>
              </w:rPr>
              <w:t>日语动词</w:t>
            </w:r>
            <w:r>
              <w:rPr>
                <w:rFonts w:hint="eastAsia" w:ascii="宋体" w:hAnsi="宋体" w:eastAsia="MS Mincho"/>
                <w:sz w:val="18"/>
                <w:szCs w:val="18"/>
                <w:lang w:eastAsia="ja-JP"/>
              </w:rPr>
              <w:t>て形</w:t>
            </w:r>
            <w:r>
              <w:rPr>
                <w:rFonts w:hint="eastAsia" w:ascii="宋体" w:hAnsi="宋体" w:eastAsiaTheme="minorEastAsia"/>
                <w:sz w:val="18"/>
                <w:szCs w:val="18"/>
                <w:lang w:eastAsia="ja-JP"/>
              </w:rPr>
              <w:t>变化方式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56B4DF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讲授为主，练习为辅，听说读写并重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65954C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背诵单词和基本课文部分，课后练习</w:t>
            </w:r>
          </w:p>
        </w:tc>
      </w:tr>
      <w:tr w14:paraId="7AD5A10C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B1C94"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F412F0"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EC5FD8">
            <w:pPr>
              <w:widowControl/>
              <w:snapToGrid w:val="0"/>
              <w:spacing w:line="180" w:lineRule="atLeast"/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第1</w:t>
            </w:r>
            <w:r>
              <w:rPr>
                <w:rFonts w:hint="eastAsia" w:eastAsiaTheme="minorEastAsia"/>
                <w:kern w:val="0"/>
                <w:sz w:val="18"/>
                <w:szCs w:val="18"/>
                <w:lang w:eastAsia="ja-JP"/>
              </w:rPr>
              <w:t>5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小野さんは今新聞を読んでいます</w:t>
            </w:r>
          </w:p>
          <w:p w14:paraId="5C990665">
            <w:pPr>
              <w:pStyle w:val="10"/>
              <w:widowControl/>
              <w:snapToGrid w:val="0"/>
              <w:spacing w:line="180" w:lineRule="atLeast"/>
              <w:ind w:left="-50" w:right="-50" w:firstLine="0" w:firstLineChars="0"/>
              <w:rPr>
                <w:rFonts w:ascii="仿宋_GB2312" w:eastAsia="MS Mincho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重点：</w:t>
            </w:r>
          </w:p>
          <w:p w14:paraId="5426C8A0">
            <w:pPr>
              <w:snapToGrid w:val="0"/>
              <w:spacing w:line="180" w:lineRule="atLeast"/>
              <w:ind w:left="875" w:hanging="874" w:hangingChars="486"/>
              <w:rPr>
                <w:rFonts w:ascii="MS Mincho" w:hAnsi="MS Mincho" w:eastAsiaTheme="minorEastAsia"/>
                <w:sz w:val="18"/>
                <w:szCs w:val="18"/>
                <w:lang w:eastAsia="zh-CN"/>
              </w:rPr>
            </w:pPr>
            <w:r>
              <w:rPr>
                <w:rFonts w:hAnsi="宋体"/>
                <w:sz w:val="18"/>
                <w:szCs w:val="18"/>
                <w:lang w:eastAsia="ja-JP"/>
              </w:rPr>
              <w:t>（</w:t>
            </w:r>
            <w:r>
              <w:rPr>
                <w:rFonts w:hint="eastAsia" w:hAnsi="宋体"/>
                <w:sz w:val="18"/>
                <w:szCs w:val="18"/>
                <w:lang w:eastAsia="ja-JP"/>
              </w:rPr>
              <w:t>1</w:t>
            </w:r>
            <w:r>
              <w:rPr>
                <w:rFonts w:hAnsi="宋体"/>
                <w:sz w:val="18"/>
                <w:szCs w:val="18"/>
                <w:lang w:eastAsia="ja-JP"/>
              </w:rPr>
              <w:t>）</w:t>
            </w:r>
            <w:r>
              <w:rPr>
                <w:rFonts w:hint="eastAsia" w:ascii="MS Mincho" w:hAnsi="MS Mincho" w:eastAsia="MS Mincho"/>
                <w:sz w:val="18"/>
                <w:szCs w:val="18"/>
                <w:lang w:eastAsia="ja-JP"/>
              </w:rPr>
              <w:t>～ています</w:t>
            </w:r>
          </w:p>
          <w:p w14:paraId="5A478CAE">
            <w:pPr>
              <w:snapToGrid w:val="0"/>
              <w:spacing w:line="180" w:lineRule="atLeast"/>
              <w:ind w:left="875" w:hanging="874" w:hangingChars="486"/>
              <w:rPr>
                <w:rFonts w:hAnsi="MS Mincho" w:eastAsiaTheme="minorEastAsia"/>
                <w:sz w:val="18"/>
                <w:szCs w:val="18"/>
                <w:lang w:eastAsia="zh-CN"/>
              </w:rPr>
            </w:pPr>
            <w:r>
              <w:rPr>
                <w:rFonts w:hAnsi="宋体"/>
                <w:sz w:val="18"/>
                <w:szCs w:val="18"/>
                <w:lang w:eastAsia="ja-JP"/>
              </w:rPr>
              <w:t>（</w:t>
            </w:r>
            <w:r>
              <w:rPr>
                <w:rFonts w:hint="eastAsia" w:hAnsi="宋体"/>
                <w:sz w:val="18"/>
                <w:szCs w:val="18"/>
                <w:lang w:eastAsia="ja-JP"/>
              </w:rPr>
              <w:t>2</w:t>
            </w:r>
            <w:r>
              <w:rPr>
                <w:rFonts w:hint="eastAsia" w:hAnsi="MS Mincho" w:eastAsia="MS Mincho"/>
                <w:sz w:val="18"/>
                <w:szCs w:val="18"/>
                <w:lang w:eastAsia="ja-JP"/>
              </w:rPr>
              <w:t>）～</w:t>
            </w:r>
            <w:r>
              <w:rPr>
                <w:rFonts w:hint="eastAsia" w:ascii="MS Mincho" w:hAnsi="MS Mincho" w:eastAsia="MS Mincho"/>
                <w:sz w:val="18"/>
                <w:szCs w:val="18"/>
                <w:lang w:eastAsia="ja-JP"/>
              </w:rPr>
              <w:t>て</w:t>
            </w:r>
            <w:r>
              <w:rPr>
                <w:rFonts w:hint="eastAsia" w:hAnsi="MS Mincho" w:eastAsia="MS Mincho"/>
                <w:sz w:val="18"/>
                <w:szCs w:val="18"/>
                <w:lang w:eastAsia="ja-JP"/>
              </w:rPr>
              <w:t>もいいです</w:t>
            </w:r>
          </w:p>
          <w:p w14:paraId="759740B5">
            <w:pPr>
              <w:snapToGrid w:val="0"/>
              <w:spacing w:line="180" w:lineRule="atLeast"/>
              <w:ind w:left="875" w:hanging="874" w:hangingChars="486"/>
              <w:rPr>
                <w:rFonts w:hint="eastAsia" w:hAnsi="MS Mincho" w:eastAsia="MS Mincho"/>
                <w:sz w:val="18"/>
                <w:szCs w:val="18"/>
                <w:lang w:eastAsia="ja-JP"/>
              </w:rPr>
            </w:pPr>
            <w:r>
              <w:rPr>
                <w:rFonts w:hAnsi="宋体"/>
                <w:sz w:val="18"/>
                <w:szCs w:val="18"/>
                <w:lang w:eastAsia="ja-JP"/>
              </w:rPr>
              <w:t>（</w:t>
            </w:r>
            <w:r>
              <w:rPr>
                <w:rFonts w:hint="eastAsia" w:hAnsi="宋体"/>
                <w:sz w:val="18"/>
                <w:szCs w:val="18"/>
                <w:lang w:eastAsia="ja-JP"/>
              </w:rPr>
              <w:t>3</w:t>
            </w:r>
            <w:r>
              <w:rPr>
                <w:rFonts w:hAnsi="宋体"/>
                <w:sz w:val="18"/>
                <w:szCs w:val="18"/>
                <w:lang w:eastAsia="ja-JP"/>
              </w:rPr>
              <w:t>）</w:t>
            </w:r>
            <w:r>
              <w:rPr>
                <w:rFonts w:hint="eastAsia" w:hAnsi="MS Mincho" w:eastAsia="MS Mincho"/>
                <w:sz w:val="18"/>
                <w:szCs w:val="18"/>
                <w:lang w:eastAsia="ja-JP"/>
              </w:rPr>
              <w:t>～てはいけません</w:t>
            </w:r>
          </w:p>
          <w:p w14:paraId="25859C4B">
            <w:pPr>
              <w:pStyle w:val="10"/>
              <w:widowControl/>
              <w:snapToGrid w:val="0"/>
              <w:spacing w:line="180" w:lineRule="atLeast"/>
              <w:ind w:firstLine="0" w:firstLineChars="0"/>
              <w:rPr>
                <w:rFonts w:hint="eastAsia" w:ascii="仿宋_GB2312" w:eastAsiaTheme="minorEastAsia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  <w:lang w:eastAsia="ja-JP"/>
              </w:rPr>
              <w:t>难点：</w:t>
            </w:r>
            <w:r>
              <w:rPr>
                <w:rFonts w:hint="eastAsia" w:ascii="宋体" w:hAnsi="宋体"/>
                <w:sz w:val="18"/>
                <w:szCs w:val="18"/>
                <w:lang w:eastAsia="ja-JP"/>
              </w:rPr>
              <w:t>助词</w:t>
            </w:r>
            <w:r>
              <w:rPr>
                <w:rFonts w:hint="eastAsia" w:ascii="宋体" w:hAnsi="宋体" w:eastAsia="MS Mincho"/>
                <w:sz w:val="18"/>
                <w:szCs w:val="18"/>
                <w:lang w:eastAsia="ja-JP"/>
              </w:rPr>
              <w:t>「に」</w:t>
            </w:r>
            <w:r>
              <w:rPr>
                <w:rFonts w:hint="eastAsia" w:ascii="宋体" w:hAnsi="宋体"/>
                <w:sz w:val="18"/>
                <w:szCs w:val="18"/>
                <w:lang w:eastAsia="ja-JP"/>
              </w:rPr>
              <w:t>表示附着点和目的地的用法。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C9BF0B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讲授为主，练习为辅，听说读写并重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B2BBA7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背诵单词和基本课文部分，课后练习</w:t>
            </w:r>
          </w:p>
        </w:tc>
      </w:tr>
      <w:tr w14:paraId="326AF503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905014"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5CFFE1"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D15B3D">
            <w:pPr>
              <w:widowControl/>
              <w:rPr>
                <w:rFonts w:hint="eastAsia" w:ascii="MS PMincho" w:hAnsi="MS PMincho" w:eastAsia="MS PMinch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20"/>
                <w:szCs w:val="20"/>
                <w:lang w:eastAsia="ja-JP"/>
              </w:rPr>
              <w:t>総復習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A620C8"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20"/>
                <w:szCs w:val="20"/>
                <w:lang w:eastAsia="ja-JP"/>
              </w:rPr>
              <w:t>総復習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446888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MS Mincho" w:cs="Arial"/>
                <w:kern w:val="0"/>
                <w:sz w:val="20"/>
                <w:szCs w:val="20"/>
                <w:lang w:eastAsia="ja-JP"/>
              </w:rPr>
              <w:t>　　総復習</w:t>
            </w:r>
          </w:p>
        </w:tc>
      </w:tr>
    </w:tbl>
    <w:p w14:paraId="35017C84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4B7E19F1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3BFE051D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843"/>
        <w:gridCol w:w="5387"/>
      </w:tblGrid>
      <w:tr w14:paraId="153DE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shd w:val="clear" w:color="auto" w:fill="auto"/>
            <w:vAlign w:val="center"/>
          </w:tcPr>
          <w:p w14:paraId="1B16FD4F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总评构成（1+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007605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8BC921C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评价方式</w:t>
            </w:r>
          </w:p>
        </w:tc>
      </w:tr>
      <w:tr w14:paraId="7CE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03958B30">
            <w:pPr>
              <w:snapToGrid w:val="0"/>
              <w:jc w:val="center"/>
              <w:rPr>
                <w:rFonts w:ascii="Arial" w:hAnsi="Arial" w:eastAsia="黑体" w:cs="Arial"/>
                <w:bCs/>
                <w:sz w:val="20"/>
                <w:szCs w:val="20"/>
              </w:rPr>
            </w:pPr>
            <w:r>
              <w:rPr>
                <w:rFonts w:ascii="Arial" w:hAnsi="Arial" w:eastAsia="黑体" w:cs="Arial"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096976">
            <w:pPr>
              <w:jc w:val="center"/>
              <w:rPr>
                <w:rFonts w:ascii="Arial" w:hAnsi="Arial" w:eastAsia="黑体" w:cs="Arial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0"/>
                <w:szCs w:val="20"/>
                <w:lang w:eastAsia="zh-CN"/>
              </w:rPr>
              <w:t>60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31F901C">
            <w:pPr>
              <w:snapToGrid w:val="0"/>
              <w:jc w:val="center"/>
              <w:rPr>
                <w:rFonts w:ascii="Arial" w:hAnsi="Arial" w:eastAsia="黑体" w:cs="Arial"/>
                <w:bCs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期终闭卷考试</w:t>
            </w:r>
          </w:p>
        </w:tc>
      </w:tr>
      <w:tr w14:paraId="420D2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79582E2C">
            <w:pPr>
              <w:snapToGrid w:val="0"/>
              <w:jc w:val="center"/>
              <w:rPr>
                <w:rFonts w:ascii="Arial" w:hAnsi="Arial" w:eastAsia="黑体" w:cs="Arial"/>
                <w:bCs/>
                <w:sz w:val="20"/>
                <w:szCs w:val="20"/>
              </w:rPr>
            </w:pPr>
            <w:r>
              <w:rPr>
                <w:rFonts w:ascii="Arial" w:hAnsi="Arial" w:eastAsia="黑体" w:cs="Arial"/>
                <w:bCs/>
                <w:sz w:val="20"/>
                <w:szCs w:val="20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F04831">
            <w:pPr>
              <w:snapToGrid w:val="0"/>
              <w:jc w:val="center"/>
              <w:rPr>
                <w:rFonts w:ascii="Arial" w:hAnsi="Arial" w:eastAsia="黑体" w:cs="Arial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B0E6389">
            <w:pPr>
              <w:snapToGrid w:val="0"/>
              <w:jc w:val="center"/>
              <w:rPr>
                <w:rFonts w:ascii="Arial" w:hAnsi="Arial" w:eastAsia="黑体" w:cs="Arial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</w:rPr>
              <w:t>过程性测试</w:t>
            </w:r>
          </w:p>
        </w:tc>
      </w:tr>
      <w:tr w14:paraId="09ABE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0DF19C36">
            <w:pPr>
              <w:snapToGrid w:val="0"/>
              <w:jc w:val="center"/>
              <w:rPr>
                <w:rFonts w:ascii="Arial" w:hAnsi="Arial" w:eastAsia="黑体" w:cs="Arial"/>
                <w:bCs/>
                <w:sz w:val="20"/>
                <w:szCs w:val="20"/>
              </w:rPr>
            </w:pPr>
            <w:r>
              <w:rPr>
                <w:rFonts w:ascii="Arial" w:hAnsi="Arial" w:eastAsia="黑体" w:cs="Arial"/>
                <w:bCs/>
                <w:sz w:val="20"/>
                <w:szCs w:val="20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027692">
            <w:pPr>
              <w:snapToGrid w:val="0"/>
              <w:jc w:val="center"/>
              <w:rPr>
                <w:rFonts w:ascii="Arial" w:hAnsi="Arial" w:eastAsia="黑体" w:cs="Arial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E8B864C">
            <w:pPr>
              <w:snapToGrid w:val="0"/>
              <w:jc w:val="center"/>
              <w:rPr>
                <w:rFonts w:ascii="Arial" w:hAnsi="Arial" w:eastAsia="黑体" w:cs="Arial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</w:rPr>
              <w:t>过程性测试</w:t>
            </w:r>
          </w:p>
        </w:tc>
      </w:tr>
      <w:tr w14:paraId="2FBAE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21F61DA7">
            <w:pPr>
              <w:snapToGrid w:val="0"/>
              <w:jc w:val="center"/>
              <w:rPr>
                <w:rFonts w:ascii="Arial" w:hAnsi="Arial" w:eastAsia="黑体" w:cs="Arial"/>
                <w:bCs/>
                <w:sz w:val="20"/>
                <w:szCs w:val="20"/>
              </w:rPr>
            </w:pPr>
            <w:r>
              <w:rPr>
                <w:rFonts w:ascii="Arial" w:hAnsi="Arial" w:eastAsia="黑体" w:cs="Arial"/>
                <w:bCs/>
                <w:sz w:val="20"/>
                <w:szCs w:val="20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DC4DB5">
            <w:pPr>
              <w:snapToGrid w:val="0"/>
              <w:jc w:val="center"/>
              <w:rPr>
                <w:rFonts w:ascii="Arial" w:hAnsi="Arial" w:eastAsia="黑体" w:cs="Arial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39E01E2">
            <w:pPr>
              <w:snapToGrid w:val="0"/>
              <w:jc w:val="center"/>
              <w:rPr>
                <w:rFonts w:ascii="Arial" w:hAnsi="Arial" w:eastAsia="黑体" w:cs="Arial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</w:rPr>
              <w:t>过程性测试</w:t>
            </w:r>
          </w:p>
        </w:tc>
      </w:tr>
    </w:tbl>
    <w:p w14:paraId="30797FC9"/>
    <w:p w14:paraId="382B5402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636270</wp:posOffset>
            </wp:positionH>
            <wp:positionV relativeFrom="paragraph">
              <wp:posOffset>421005</wp:posOffset>
            </wp:positionV>
            <wp:extent cx="742950" cy="327660"/>
            <wp:effectExtent l="0" t="0" r="0" b="1524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327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         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lang w:eastAsia="zh-CN"/>
        </w:rPr>
        <w:drawing>
          <wp:inline distT="0" distB="0" distL="114300" distR="114300">
            <wp:extent cx="655955" cy="474345"/>
            <wp:effectExtent l="0" t="0" r="10795" b="1905"/>
            <wp:docPr id="4" name="图片 1" descr="说明: de6864682111cdbb9b8be5557acbb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说明: de6864682111cdbb9b8be5557acbb38"/>
                    <pic:cNvPicPr>
                      <a:picLocks noChangeAspect="1"/>
                    </pic:cNvPicPr>
                  </pic:nvPicPr>
                  <pic:blipFill>
                    <a:blip r:embed="rId9"/>
                    <a:srcRect l="18773" t="20906" r="13768" b="8952"/>
                    <a:stretch>
                      <a:fillRect/>
                    </a:stretch>
                  </pic:blipFill>
                  <pic:spPr>
                    <a:xfrm>
                      <a:off x="0" y="0"/>
                      <a:ext cx="655955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2024.9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PMincho">
    <w:altName w:val="Yu Gothic UI"/>
    <w:panose1 w:val="02020600040205080304"/>
    <w:charset w:val="80"/>
    <w:family w:val="roman"/>
    <w:pitch w:val="default"/>
    <w:sig w:usb0="00000000" w:usb1="00000000" w:usb2="08000012" w:usb3="00000000" w:csb0="0002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3CA2D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67B027E4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63972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566AFB7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7B5B43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9C21DE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9C21DE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0C8E28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ZDUyMGJmZjRlZDIyMDRkNzU0MTBmOTBhZjJkOGUifQ=="/>
  </w:docVars>
  <w:rsids>
    <w:rsidRoot w:val="00475657"/>
    <w:rsid w:val="00001805"/>
    <w:rsid w:val="00001A9A"/>
    <w:rsid w:val="000078C0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26E5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5ED2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05F6B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14D5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1465"/>
    <w:rsid w:val="005D1B22"/>
    <w:rsid w:val="005D54FC"/>
    <w:rsid w:val="005E29D2"/>
    <w:rsid w:val="005E3FF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E5BD2"/>
    <w:rsid w:val="006F2384"/>
    <w:rsid w:val="006F4482"/>
    <w:rsid w:val="00701C32"/>
    <w:rsid w:val="00704C15"/>
    <w:rsid w:val="0070511C"/>
    <w:rsid w:val="00711706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168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E6C50"/>
    <w:rsid w:val="008F099E"/>
    <w:rsid w:val="008F2379"/>
    <w:rsid w:val="008F26F4"/>
    <w:rsid w:val="008F2AD8"/>
    <w:rsid w:val="00900A34"/>
    <w:rsid w:val="009035F1"/>
    <w:rsid w:val="0091127F"/>
    <w:rsid w:val="00914040"/>
    <w:rsid w:val="0091651B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936"/>
    <w:rsid w:val="00990BDA"/>
    <w:rsid w:val="009937CB"/>
    <w:rsid w:val="009959B1"/>
    <w:rsid w:val="0099751B"/>
    <w:rsid w:val="009A295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3583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3A05"/>
    <w:rsid w:val="00B249D5"/>
    <w:rsid w:val="00B25B41"/>
    <w:rsid w:val="00B276C4"/>
    <w:rsid w:val="00B3219E"/>
    <w:rsid w:val="00B36387"/>
    <w:rsid w:val="00B3659A"/>
    <w:rsid w:val="00B36D8C"/>
    <w:rsid w:val="00B371AE"/>
    <w:rsid w:val="00B438B9"/>
    <w:rsid w:val="00B44DC3"/>
    <w:rsid w:val="00B47E13"/>
    <w:rsid w:val="00B527EC"/>
    <w:rsid w:val="00B751A9"/>
    <w:rsid w:val="00B7624C"/>
    <w:rsid w:val="00B767B7"/>
    <w:rsid w:val="00B9486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0647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2134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5C4D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48B7"/>
    <w:rsid w:val="00DB7433"/>
    <w:rsid w:val="00DB74C6"/>
    <w:rsid w:val="00DC1BDA"/>
    <w:rsid w:val="00DC78C9"/>
    <w:rsid w:val="00DC7AA0"/>
    <w:rsid w:val="00DD0E64"/>
    <w:rsid w:val="00DD1356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AF5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05C"/>
    <w:rsid w:val="00F2112C"/>
    <w:rsid w:val="00F2487D"/>
    <w:rsid w:val="00F24B0A"/>
    <w:rsid w:val="00F2634D"/>
    <w:rsid w:val="00F31A0E"/>
    <w:rsid w:val="00F31FDD"/>
    <w:rsid w:val="00F413D7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4DEB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0E06"/>
    <w:rsid w:val="00FD1B13"/>
    <w:rsid w:val="00FD313C"/>
    <w:rsid w:val="00FE1725"/>
    <w:rsid w:val="00FE319F"/>
    <w:rsid w:val="00FE6709"/>
    <w:rsid w:val="00FF2D60"/>
    <w:rsid w:val="00FF7E50"/>
    <w:rsid w:val="0250298D"/>
    <w:rsid w:val="0B02141F"/>
    <w:rsid w:val="0DB76A4A"/>
    <w:rsid w:val="199D2E85"/>
    <w:rsid w:val="1B9B294B"/>
    <w:rsid w:val="2E59298A"/>
    <w:rsid w:val="37E50B00"/>
    <w:rsid w:val="49DF08B3"/>
    <w:rsid w:val="520F0C30"/>
    <w:rsid w:val="5B6B6FFA"/>
    <w:rsid w:val="65310993"/>
    <w:rsid w:val="6E256335"/>
    <w:rsid w:val="700912C5"/>
    <w:rsid w:val="74F62C86"/>
    <w:rsid w:val="7AD52114"/>
    <w:rsid w:val="7FFFD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4</Pages>
  <Words>1957</Words>
  <Characters>2010</Characters>
  <Lines>17</Lines>
  <Paragraphs>4</Paragraphs>
  <TotalTime>0</TotalTime>
  <ScaleCrop>false</ScaleCrop>
  <LinksUpToDate>false</LinksUpToDate>
  <CharactersWithSpaces>2133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2015-08-27T12:51:00Z</dcterms:created>
  <dc:creator>*****</dc:creator>
  <cp:lastModifiedBy>奶茶</cp:lastModifiedBy>
  <cp:lastPrinted>2015-03-18T11:45:00Z</cp:lastPrinted>
  <dcterms:modified xsi:type="dcterms:W3CDTF">2024-09-26T01:24:19Z</dcterms:modified>
  <dc:title>上海建桥学院教学进度计划表</dc:title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76FC1179658B47FB8E19C26C54436F4F_12</vt:lpwstr>
  </property>
</Properties>
</file>