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3371" w:rsidRDefault="00983371">
      <w:pPr>
        <w:snapToGrid w:val="0"/>
        <w:jc w:val="center"/>
        <w:rPr>
          <w:sz w:val="6"/>
          <w:szCs w:val="6"/>
        </w:rPr>
      </w:pPr>
    </w:p>
    <w:p w:rsidR="00983371" w:rsidRDefault="00983371">
      <w:pPr>
        <w:snapToGrid w:val="0"/>
        <w:jc w:val="center"/>
        <w:rPr>
          <w:sz w:val="6"/>
          <w:szCs w:val="6"/>
        </w:rPr>
      </w:pPr>
    </w:p>
    <w:p w:rsidR="00983371" w:rsidRDefault="000A412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83371" w:rsidRDefault="0098337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83371" w:rsidRDefault="000A412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2020170</w:t>
            </w:r>
          </w:p>
        </w:tc>
        <w:tc>
          <w:tcPr>
            <w:tcW w:w="1134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语言学概论</w:t>
            </w:r>
          </w:p>
        </w:tc>
      </w:tr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张艳春、邹智勇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</w:t>
            </w:r>
          </w:p>
        </w:tc>
        <w:tc>
          <w:tcPr>
            <w:tcW w:w="1134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07024@gench.edu.cn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邹智勇：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1524533933 @163.com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1524533933 @163.com</w:t>
            </w:r>
          </w:p>
        </w:tc>
      </w:tr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英语本科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-12</w:t>
            </w:r>
          </w:p>
        </w:tc>
        <w:tc>
          <w:tcPr>
            <w:tcW w:w="1134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张艳春：三教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306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216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邹智勇：三教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207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407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吴连春：三教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412</w:t>
            </w:r>
          </w:p>
        </w:tc>
      </w:tr>
      <w:tr w:rsidR="00983371">
        <w:trPr>
          <w:trHeight w:val="453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张艳春：周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30-14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30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邹智勇：周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00-1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00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吴连春：周四：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00-15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版），戴炜栋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何兆熊主编，上海外语教育出版社，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  <w:tr w:rsidR="00983371">
        <w:trPr>
          <w:trHeight w:val="571"/>
        </w:trPr>
        <w:tc>
          <w:tcPr>
            <w:tcW w:w="1418" w:type="dxa"/>
            <w:vAlign w:val="center"/>
          </w:tcPr>
          <w:p w:rsidR="00983371" w:rsidRDefault="000A41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83371" w:rsidRDefault="000A4122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George </w:t>
            </w:r>
            <w:proofErr w:type="spellStart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Cambridge</w:t>
            </w:r>
            <w:proofErr w:type="spellEnd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:rsidR="00983371" w:rsidRDefault="000A4122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</w:t>
            </w:r>
            <w:proofErr w:type="spellStart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Robins，Foreign</w:t>
            </w:r>
            <w:proofErr w:type="spellEnd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 Language    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Teaching and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Research Press，2000</w:t>
            </w:r>
          </w:p>
          <w:p w:rsidR="00983371" w:rsidRDefault="000A412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《语言学教程》（第四版），胡壮麟主编，北京大学出版社，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</w:tbl>
    <w:p w:rsidR="00983371" w:rsidRDefault="0098337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83371" w:rsidRDefault="000A412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1 Introductions  1.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</w:p>
          <w:p w:rsidR="00983371" w:rsidRDefault="000A4122">
            <w:pPr>
              <w:widowControl/>
              <w:ind w:firstLine="357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预习</w:t>
            </w:r>
            <w:r>
              <w:rPr>
                <w:rFonts w:eastAsia="宋体"/>
                <w:sz w:val="18"/>
                <w:szCs w:val="18"/>
                <w:lang w:eastAsia="zh-CN"/>
              </w:rPr>
              <w:t>chapter 1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其他部分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57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1 Introductions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1.1</w:t>
            </w:r>
          </w:p>
          <w:p w:rsidR="00983371" w:rsidRDefault="000A4122"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2 Phonology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>2.1-2.2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2 Phonology   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2.3</w:t>
            </w:r>
          </w:p>
          <w:p w:rsidR="00983371" w:rsidRDefault="00983371">
            <w:pPr>
              <w:widowControl/>
              <w:ind w:firstLine="360"/>
              <w:rPr>
                <w:rFonts w:ascii="宋体" w:eastAsia="宋体" w:hAnsi="宋体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Chapter 3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Morphology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4.1-4.4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4 Syntax       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4.5-4.6</w:t>
            </w:r>
          </w:p>
          <w:p w:rsidR="00983371" w:rsidRDefault="000A4122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5 Semantics      5.1-5.2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5 Semantics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Test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/ Chapter 6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Pragmatics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6 Pragmatics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7 Language Change </w:t>
            </w:r>
          </w:p>
          <w:p w:rsidR="00983371" w:rsidRDefault="00983371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Chapter 8 Language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and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Society</w:t>
            </w:r>
          </w:p>
          <w:p w:rsidR="00983371" w:rsidRDefault="00983371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9 Language and Culture     </w:t>
            </w:r>
          </w:p>
          <w:p w:rsidR="00983371" w:rsidRDefault="00983371"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(2)</w:t>
            </w:r>
          </w:p>
          <w:p w:rsidR="00983371" w:rsidRDefault="00983371"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Chapter 11 Second Language Acquisition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ind w:firstLineChars="200" w:firstLine="360"/>
              <w:rPr>
                <w:rFonts w:ascii="宋体" w:eastAsiaTheme="minorEastAsia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11 Second Language Acquisition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(2)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复习答疑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自学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复习考试</w:t>
            </w:r>
          </w:p>
        </w:tc>
      </w:tr>
      <w:tr w:rsidR="009833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0A4122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371" w:rsidRDefault="0098337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</w:tbl>
    <w:p w:rsidR="00983371" w:rsidRDefault="000A412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268"/>
        <w:gridCol w:w="2552"/>
      </w:tblGrid>
      <w:tr w:rsidR="00983371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</w:t>
            </w:r>
          </w:p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</w:t>
            </w:r>
          </w:p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3</w:t>
            </w:r>
          </w:p>
          <w:p w:rsidR="00983371" w:rsidRDefault="000A4122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）</w:t>
            </w:r>
          </w:p>
        </w:tc>
      </w:tr>
      <w:tr w:rsidR="00983371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课堂测验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(Chapter 1-4)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课堂汇报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作业（预习题、复习题）</w:t>
            </w:r>
          </w:p>
        </w:tc>
      </w:tr>
      <w:tr w:rsidR="00983371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371" w:rsidRDefault="000A4122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 w:rsidR="00983371" w:rsidRDefault="00983371">
      <w:pPr>
        <w:rPr>
          <w:rFonts w:eastAsiaTheme="minorEastAsia"/>
          <w:lang w:eastAsia="zh-CN"/>
        </w:rPr>
      </w:pPr>
    </w:p>
    <w:p w:rsidR="00983371" w:rsidRDefault="000A41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983371" w:rsidRDefault="000A41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lastRenderedPageBreak/>
        <w:t>教学内容不宜简单地填写第几章、第几节，应就教学内容本身做简单明了的概括；</w:t>
      </w:r>
    </w:p>
    <w:p w:rsidR="00983371" w:rsidRDefault="000A41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983371" w:rsidRDefault="000A412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983371" w:rsidRDefault="0098337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983371" w:rsidRDefault="000A4122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4848225</wp:posOffset>
            </wp:positionH>
            <wp:positionV relativeFrom="margin">
              <wp:posOffset>2202180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371" w:rsidRDefault="000A4122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撰写：</w:t>
      </w:r>
      <w:r>
        <w:rPr>
          <w:noProof/>
          <w:lang w:eastAsia="zh-CN"/>
        </w:rPr>
        <w:drawing>
          <wp:inline distT="0" distB="0" distL="0" distR="0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463550" cy="262890"/>
            <wp:effectExtent l="0" t="0" r="12700" b="3810"/>
            <wp:docPr id="6" name="图片 6" descr="f0d18e675c2410e9aaaaaef18e7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d18e675c2410e9aaaaaef18e720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586105" cy="260350"/>
            <wp:effectExtent l="0" t="0" r="4445" b="6350"/>
            <wp:docPr id="7" name="图片 7" descr="3b4c19d9b744d2954a1317b4bedc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b4c19d9b744d2954a1317b4bedcb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</w:p>
    <w:p w:rsidR="00983371" w:rsidRDefault="000A4122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2021</w:t>
      </w:r>
      <w:r w:rsidR="00813A68">
        <w:rPr>
          <w:rFonts w:asciiTheme="minorEastAsia" w:eastAsiaTheme="minorEastAsia" w:hAnsiTheme="minorEastAsia" w:hint="eastAsia"/>
          <w:sz w:val="28"/>
          <w:szCs w:val="28"/>
          <w:lang w:eastAsia="zh-CN"/>
        </w:rPr>
        <w:t>.</w:t>
      </w:r>
      <w:bookmarkStart w:id="0" w:name="_GoBack"/>
      <w:bookmarkEnd w:id="0"/>
      <w:r w:rsidR="00813A68">
        <w:rPr>
          <w:rFonts w:asciiTheme="minorEastAsia" w:eastAsiaTheme="minorEastAsia" w:hAnsiTheme="minorEastAsia"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</w:rPr>
        <w:t xml:space="preserve">                     </w:t>
      </w:r>
    </w:p>
    <w:p w:rsidR="00983371" w:rsidRDefault="0098337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</w:p>
    <w:p w:rsidR="00983371" w:rsidRDefault="0098337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98337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22" w:rsidRDefault="000A4122">
      <w:r>
        <w:separator/>
      </w:r>
    </w:p>
  </w:endnote>
  <w:endnote w:type="continuationSeparator" w:id="0">
    <w:p w:rsidR="000A4122" w:rsidRDefault="000A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71" w:rsidRDefault="000A412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83371" w:rsidRDefault="000A412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71" w:rsidRDefault="000A412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13A6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83371" w:rsidRDefault="000A412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22" w:rsidRDefault="000A4122">
      <w:r>
        <w:separator/>
      </w:r>
    </w:p>
  </w:footnote>
  <w:footnote w:type="continuationSeparator" w:id="0">
    <w:p w:rsidR="000A4122" w:rsidRDefault="000A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71" w:rsidRDefault="000A412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71" w:rsidRDefault="000A412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83371" w:rsidRDefault="000A412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983371" w:rsidRDefault="000A412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122"/>
    <w:rsid w:val="000A448C"/>
    <w:rsid w:val="000A54A8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A68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37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BE3BC7"/>
    <w:rsid w:val="0DB76A4A"/>
    <w:rsid w:val="199D2E85"/>
    <w:rsid w:val="1B9B294B"/>
    <w:rsid w:val="25FB20EF"/>
    <w:rsid w:val="2E59298A"/>
    <w:rsid w:val="2F1324B0"/>
    <w:rsid w:val="336C2655"/>
    <w:rsid w:val="37E50B00"/>
    <w:rsid w:val="3E0D3F8A"/>
    <w:rsid w:val="40111F82"/>
    <w:rsid w:val="49DF08B3"/>
    <w:rsid w:val="4E28111F"/>
    <w:rsid w:val="55B376A5"/>
    <w:rsid w:val="57012F1A"/>
    <w:rsid w:val="5B405540"/>
    <w:rsid w:val="61390647"/>
    <w:rsid w:val="65310993"/>
    <w:rsid w:val="66C6410D"/>
    <w:rsid w:val="6BE03564"/>
    <w:rsid w:val="6E256335"/>
    <w:rsid w:val="6E7450D5"/>
    <w:rsid w:val="6F851E30"/>
    <w:rsid w:val="6FCB0C0F"/>
    <w:rsid w:val="700912C5"/>
    <w:rsid w:val="72181DBB"/>
    <w:rsid w:val="74F62C86"/>
    <w:rsid w:val="75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13A6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13A68"/>
    <w:rPr>
      <w:rFonts w:eastAsia="PMingLiU" w:cs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13A6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13A68"/>
    <w:rPr>
      <w:rFonts w:eastAsia="PMingLiU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F859B-8BA3-4656-9C36-3CBDF30B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Company>CMT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85</cp:revision>
  <cp:lastPrinted>2015-03-18T03:45:00Z</cp:lastPrinted>
  <dcterms:created xsi:type="dcterms:W3CDTF">2015-08-27T04:51:00Z</dcterms:created>
  <dcterms:modified xsi:type="dcterms:W3CDTF">2021-03-11T09:30:00Z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