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BD" w:rsidRPr="004D045B" w:rsidRDefault="00DE124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r w:rsidRPr="00DE12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CE5D54" w:rsidRDefault="00CE5D5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6547BD" w:rsidRPr="004D045B" w:rsidRDefault="006547BD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bookmarkEnd w:id="0"/>
    <w:p w:rsidR="006547BD" w:rsidRPr="004D045B" w:rsidRDefault="004D1FA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6547BD" w:rsidRPr="004D045B" w:rsidRDefault="004D1FAF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D045B">
        <w:rPr>
          <w:rFonts w:ascii="宋体" w:hAnsi="宋体" w:hint="eastAsia"/>
          <w:sz w:val="30"/>
          <w:szCs w:val="44"/>
          <w:u w:val="single"/>
        </w:rPr>
        <w:t>_</w:t>
      </w:r>
      <w:r w:rsidR="001971F5" w:rsidRPr="004D045B">
        <w:rPr>
          <w:rFonts w:ascii="宋体" w:hAnsi="宋体"/>
          <w:sz w:val="30"/>
          <w:szCs w:val="44"/>
          <w:u w:val="single"/>
        </w:rPr>
        <w:t xml:space="preserve"> </w:t>
      </w:r>
      <w:r w:rsidR="001971F5" w:rsidRPr="004D045B">
        <w:rPr>
          <w:rFonts w:ascii="宋体" w:hAnsi="宋体" w:hint="eastAsia"/>
          <w:sz w:val="30"/>
          <w:szCs w:val="44"/>
          <w:u w:val="single"/>
        </w:rPr>
        <w:t>《</w:t>
      </w:r>
      <w:r w:rsidR="00254251">
        <w:rPr>
          <w:rFonts w:ascii="宋体" w:hAnsi="宋体" w:hint="eastAsia"/>
          <w:sz w:val="30"/>
          <w:szCs w:val="44"/>
          <w:u w:val="single"/>
        </w:rPr>
        <w:t>学术论文写作</w:t>
      </w:r>
      <w:r w:rsidR="001971F5" w:rsidRPr="004D045B">
        <w:rPr>
          <w:rFonts w:ascii="宋体" w:hAnsi="宋体" w:hint="eastAsia"/>
          <w:sz w:val="30"/>
          <w:szCs w:val="44"/>
          <w:u w:val="single"/>
        </w:rPr>
        <w:t>》</w:t>
      </w:r>
      <w:r w:rsidRPr="004D045B">
        <w:rPr>
          <w:rFonts w:ascii="宋体" w:hAnsi="宋体" w:hint="eastAsia"/>
          <w:sz w:val="30"/>
          <w:szCs w:val="44"/>
          <w:u w:val="single"/>
        </w:rPr>
        <w:t>__</w:t>
      </w:r>
      <w:r w:rsidRPr="004D045B">
        <w:rPr>
          <w:rFonts w:ascii="宋体" w:hAnsi="宋体" w:hint="eastAsia"/>
          <w:sz w:val="28"/>
          <w:szCs w:val="28"/>
        </w:rPr>
        <w:t>课程教案</w:t>
      </w:r>
    </w:p>
    <w:p w:rsidR="006547BD" w:rsidRPr="004D045B" w:rsidRDefault="004D1FAF" w:rsidP="00254251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>周次</w:t>
      </w:r>
      <w:r w:rsidR="001971F5" w:rsidRPr="004D045B">
        <w:rPr>
          <w:rFonts w:ascii="仿宋_GB2312" w:eastAsia="仿宋_GB2312" w:hAnsi="宋体" w:hint="eastAsia"/>
          <w:sz w:val="24"/>
        </w:rPr>
        <w:t xml:space="preserve"> 1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1971F5" w:rsidRPr="004D045B">
        <w:rPr>
          <w:rFonts w:ascii="仿宋_GB2312" w:eastAsia="仿宋_GB2312" w:hAnsi="宋体" w:hint="eastAsia"/>
          <w:sz w:val="24"/>
        </w:rPr>
        <w:t>1</w:t>
      </w:r>
      <w:r w:rsidRPr="004D045B">
        <w:rPr>
          <w:rFonts w:ascii="仿宋_GB2312" w:eastAsia="仿宋_GB2312" w:hAnsi="宋体" w:hint="eastAsia"/>
          <w:sz w:val="24"/>
        </w:rPr>
        <w:t>次课   学时</w:t>
      </w:r>
      <w:r w:rsidR="001971F5" w:rsidRPr="004D045B">
        <w:rPr>
          <w:rFonts w:ascii="仿宋_GB2312" w:eastAsia="仿宋_GB2312" w:hAnsi="宋体" w:hint="eastAsia"/>
          <w:sz w:val="24"/>
        </w:rPr>
        <w:t xml:space="preserve"> 2</w:t>
      </w:r>
      <w:r w:rsidRPr="004D045B">
        <w:rPr>
          <w:rFonts w:ascii="仿宋_GB2312" w:eastAsia="仿宋_GB2312" w:hAnsi="宋体" w:hint="eastAsia"/>
          <w:sz w:val="24"/>
        </w:rPr>
        <w:t xml:space="preserve">                教案撰写人</w:t>
      </w:r>
      <w:r w:rsidR="001971F5" w:rsidRPr="004D045B">
        <w:rPr>
          <w:rFonts w:ascii="仿宋_GB2312" w:eastAsia="仿宋_GB2312" w:hAnsi="宋体" w:hint="eastAsia"/>
          <w:sz w:val="24"/>
        </w:rPr>
        <w:t xml:space="preserve">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6547BD" w:rsidRPr="002542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547BD" w:rsidRPr="004D045B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547BD" w:rsidRDefault="001971F5" w:rsidP="0025425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="00254251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Kapitel</w:t>
            </w: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1 </w:t>
            </w:r>
            <w:r w:rsidR="00254251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Einf</w:t>
            </w:r>
            <w:r w:rsidR="0025425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ührung zum wissenschaftlichen Arbeiten</w:t>
            </w:r>
          </w:p>
          <w:p w:rsidR="00254251" w:rsidRPr="004D045B" w:rsidRDefault="00254251" w:rsidP="00254251">
            <w:pPr>
              <w:ind w:left="-50" w:right="-50" w:firstLineChars="50" w:firstLine="10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2 Sich orientieren, recherchieren und planen</w:t>
            </w:r>
          </w:p>
        </w:tc>
      </w:tr>
      <w:tr w:rsidR="006547BD" w:rsidRPr="002542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547BD" w:rsidRPr="004D045B" w:rsidRDefault="004D1FA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54251" w:rsidRDefault="00EC440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1.</w:t>
            </w:r>
            <w:r w:rsidRPr="004D045B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</w:t>
            </w:r>
            <w:r w:rsidR="00254251" w:rsidRPr="0025425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Die Bedeutung vom wissenschaftlichen Arbeiten kennen zu lernen.</w:t>
            </w:r>
          </w:p>
          <w:p w:rsidR="00254251" w:rsidRPr="00254251" w:rsidRDefault="00EC4407" w:rsidP="00254251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2.</w:t>
            </w:r>
            <w:r w:rsidRPr="004D045B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</w:t>
            </w:r>
            <w:r w:rsidR="0025425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Thema bestimmen</w:t>
            </w:r>
            <w:r w:rsidR="00254251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</w:t>
            </w:r>
            <w:r w:rsidR="0025425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zu können: </w:t>
            </w:r>
            <w:r w:rsidR="00254251" w:rsidRPr="0025425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Thema erschließen, ein- und von anderen Themen abgrenzen</w:t>
            </w:r>
          </w:p>
          <w:p w:rsidR="001971F5" w:rsidRPr="004D045B" w:rsidRDefault="001971F5" w:rsidP="00254251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6547BD" w:rsidRPr="002542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547BD" w:rsidRPr="004D045B" w:rsidRDefault="004D1FA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547BD" w:rsidRDefault="00B20DB9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anhand von</w:t>
            </w:r>
            <w:r w:rsidR="00A477A6"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Beispiele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n</w:t>
            </w:r>
            <w:r w:rsidR="00A477A6"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die Kriterien der wissenschaftlichen Arbeiten erklären</w:t>
            </w:r>
          </w:p>
          <w:p w:rsidR="00A477A6" w:rsidRPr="00A477A6" w:rsidRDefault="00A477A6" w:rsidP="003F4063">
            <w:pPr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6547BD" w:rsidRPr="00254251" w:rsidTr="008B037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:rsidR="006547BD" w:rsidRPr="00973C8B" w:rsidRDefault="004D1FA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6547BD" w:rsidRDefault="007349A7" w:rsidP="00E53D2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die Fähigkeit zur Erschließung des Themas</w:t>
            </w:r>
          </w:p>
          <w:p w:rsidR="007349A7" w:rsidRPr="004D045B" w:rsidRDefault="007349A7" w:rsidP="00E53D27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  <w:tr w:rsidR="006547BD" w:rsidRPr="002542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547BD" w:rsidRPr="00254251" w:rsidRDefault="004D1FAF">
            <w:pPr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547BD" w:rsidRPr="00254251" w:rsidRDefault="004D1FAF">
            <w:pPr>
              <w:ind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C4407" w:rsidRPr="002542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349A7" w:rsidRDefault="008B037E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1. V</w:t>
            </w:r>
            <w:r w:rsidR="00254251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orstellung (15</w:t>
            </w:r>
            <w:r w:rsidR="007349A7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:rsidR="007349A7" w:rsidRPr="007349A7" w:rsidRDefault="007349A7" w:rsidP="00E53D2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7349A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das Lernziel, den Zeitplan und das Bewertungsverfahren vorstellen</w:t>
            </w:r>
          </w:p>
          <w:p w:rsidR="007349A7" w:rsidRPr="007349A7" w:rsidRDefault="007349A7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7349A7" w:rsidRDefault="007349A7" w:rsidP="00E53D27">
            <w:pPr>
              <w:ind w:right="-51"/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2. Kriterien der wissenschaftlichen Arbeiten (25 Min)</w:t>
            </w:r>
          </w:p>
          <w:p w:rsidR="007349A7" w:rsidRPr="007349A7" w:rsidRDefault="007349A7" w:rsidP="007349A7">
            <w:pPr>
              <w:pStyle w:val="a5"/>
              <w:numPr>
                <w:ilvl w:val="0"/>
                <w:numId w:val="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7349A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:rsidR="007349A7" w:rsidRPr="007349A7" w:rsidRDefault="007349A7" w:rsidP="007349A7">
            <w:pPr>
              <w:pStyle w:val="a5"/>
              <w:numPr>
                <w:ilvl w:val="0"/>
                <w:numId w:val="1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7349A7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Erklärung der Kriterien mit Beispielen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(15 Min)</w:t>
            </w:r>
          </w:p>
          <w:p w:rsidR="007349A7" w:rsidRDefault="007349A7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7349A7" w:rsidRDefault="007349A7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3. Bestandteile einer wissenschaftlichen Arbeit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(15 Min)</w:t>
            </w:r>
          </w:p>
          <w:p w:rsidR="007349A7" w:rsidRPr="00A477A6" w:rsidRDefault="00A477A6" w:rsidP="00A477A6">
            <w:pPr>
              <w:pStyle w:val="a5"/>
              <w:numPr>
                <w:ilvl w:val="0"/>
                <w:numId w:val="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Modell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arbeiten zeigen (5 Min)</w:t>
            </w:r>
          </w:p>
          <w:p w:rsidR="00A477A6" w:rsidRDefault="00A477A6" w:rsidP="00A477A6">
            <w:pPr>
              <w:pStyle w:val="a5"/>
              <w:numPr>
                <w:ilvl w:val="0"/>
                <w:numId w:val="2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Zusammenfassung der Bestandteile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:rsidR="00A477A6" w:rsidRPr="00A477A6" w:rsidRDefault="00A477A6" w:rsidP="00A477A6">
            <w:pPr>
              <w:pStyle w:val="a5"/>
              <w:ind w:left="420" w:right="-51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:rsidR="008B037E" w:rsidRPr="004D045B" w:rsidRDefault="007349A7" w:rsidP="00E53D2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4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. 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Wie finde ich ein Thema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(3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5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:rsidR="0097075E" w:rsidRPr="00A477A6" w:rsidRDefault="00A477A6" w:rsidP="00A477A6">
            <w:pPr>
              <w:pStyle w:val="a5"/>
              <w:numPr>
                <w:ilvl w:val="0"/>
                <w:numId w:val="2"/>
              </w:numPr>
              <w:ind w:right="-51" w:firstLineChars="0"/>
              <w:rPr>
                <w:rFonts w:eastAsia="仿宋_GB2312"/>
                <w:bCs/>
                <w:szCs w:val="21"/>
                <w:lang w:val="de-DE"/>
              </w:rPr>
            </w:pPr>
            <w:r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Brainstorming (10 Min)</w:t>
            </w:r>
          </w:p>
          <w:p w:rsidR="00A477A6" w:rsidRPr="00A477A6" w:rsidRDefault="00A477A6" w:rsidP="00A477A6">
            <w:pPr>
              <w:pStyle w:val="a5"/>
              <w:numPr>
                <w:ilvl w:val="0"/>
                <w:numId w:val="2"/>
              </w:numPr>
              <w:ind w:right="-51" w:firstLineChars="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fünf Untersuchungsbereiche erläutern (10 Min)</w:t>
            </w:r>
          </w:p>
          <w:p w:rsidR="00A477A6" w:rsidRPr="00A477A6" w:rsidRDefault="00A477A6" w:rsidP="00A477A6">
            <w:pPr>
              <w:pStyle w:val="a5"/>
              <w:numPr>
                <w:ilvl w:val="0"/>
                <w:numId w:val="2"/>
              </w:numPr>
              <w:ind w:right="-51" w:firstLineChars="0"/>
              <w:rPr>
                <w:rFonts w:eastAsia="仿宋_GB2312"/>
                <w:bCs/>
                <w:szCs w:val="21"/>
                <w:lang w:val="de-DE"/>
              </w:rPr>
            </w:pPr>
            <w:r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Diskussion (15 Min)</w:t>
            </w:r>
          </w:p>
          <w:p w:rsidR="00A477A6" w:rsidRPr="00A477A6" w:rsidRDefault="00A477A6" w:rsidP="00A477A6">
            <w:pPr>
              <w:pStyle w:val="a5"/>
              <w:ind w:left="420" w:right="-51" w:firstLineChars="0" w:firstLine="0"/>
              <w:rPr>
                <w:rFonts w:eastAsia="仿宋_GB2312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:rsidR="00EC4407" w:rsidRPr="004D045B" w:rsidRDefault="00254251" w:rsidP="00254251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Übungen, Erklärungen</w:t>
            </w:r>
            <w:r w:rsidR="008B037E"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, PPT</w:t>
            </w:r>
          </w:p>
        </w:tc>
      </w:tr>
      <w:tr w:rsidR="006547BD" w:rsidRPr="00254251" w:rsidTr="003F4063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:rsidR="006547BD" w:rsidRPr="004D045B" w:rsidRDefault="004D1FAF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F4063" w:rsidRDefault="00A477A6" w:rsidP="0028607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sich drei Themen ausdenken</w:t>
            </w:r>
          </w:p>
          <w:p w:rsidR="00254251" w:rsidRPr="004D045B" w:rsidRDefault="00254251" w:rsidP="0028607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6547BD" w:rsidRPr="002542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547BD" w:rsidRPr="004D045B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547BD" w:rsidRPr="004D045B" w:rsidRDefault="006547BD" w:rsidP="00286070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</w:tbl>
    <w:p w:rsidR="008B037E" w:rsidRPr="004D045B" w:rsidRDefault="008B037E">
      <w:pPr>
        <w:rPr>
          <w:lang w:val="de-DE"/>
        </w:rPr>
        <w:sectPr w:rsidR="008B037E" w:rsidRPr="004D045B" w:rsidSect="006547BD"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B71F2F" w:rsidRPr="004D045B" w:rsidRDefault="00DE124D" w:rsidP="00B71F2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  <w:r w:rsidRPr="00DE124D">
        <w:lastRenderedPageBreak/>
        <w:pict>
          <v:shape id="_x0000_s1029" type="#_x0000_t202" style="position:absolute;margin-left:42.55pt;margin-top:28.3pt;width:207.5pt;height:22.1pt;z-index:25166131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 style="mso-next-textbox:#_x0000_s1029">
              <w:txbxContent>
                <w:p w:rsidR="00CE5D54" w:rsidRDefault="00CE5D54" w:rsidP="00B71F2F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B71F2F" w:rsidRPr="004D045B" w:rsidRDefault="00B71F2F" w:rsidP="00B71F2F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  <w:lang w:val="de-DE"/>
        </w:rPr>
      </w:pPr>
    </w:p>
    <w:p w:rsidR="008B037E" w:rsidRPr="004D045B" w:rsidRDefault="008B037E" w:rsidP="008B037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B037E" w:rsidRPr="004D045B" w:rsidRDefault="008B037E" w:rsidP="008B037E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D045B">
        <w:rPr>
          <w:rFonts w:ascii="宋体" w:hAnsi="宋体" w:hint="eastAsia"/>
          <w:sz w:val="30"/>
          <w:szCs w:val="44"/>
          <w:u w:val="single"/>
        </w:rPr>
        <w:t>_</w:t>
      </w:r>
      <w:r w:rsidRPr="004D045B">
        <w:rPr>
          <w:rFonts w:ascii="宋体" w:hAnsi="宋体"/>
          <w:sz w:val="30"/>
          <w:szCs w:val="44"/>
          <w:u w:val="single"/>
        </w:rPr>
        <w:t xml:space="preserve"> </w:t>
      </w:r>
      <w:r w:rsidRPr="004D045B">
        <w:rPr>
          <w:rFonts w:ascii="宋体" w:hAnsi="宋体" w:hint="eastAsia"/>
          <w:sz w:val="30"/>
          <w:szCs w:val="44"/>
          <w:u w:val="single"/>
        </w:rPr>
        <w:t>《</w:t>
      </w:r>
      <w:r w:rsidR="00254251">
        <w:rPr>
          <w:rFonts w:ascii="宋体" w:hAnsi="宋体" w:hint="eastAsia"/>
          <w:sz w:val="30"/>
          <w:szCs w:val="44"/>
          <w:u w:val="single"/>
        </w:rPr>
        <w:t>学术论文写作</w:t>
      </w:r>
      <w:r w:rsidRPr="004D045B">
        <w:rPr>
          <w:rFonts w:ascii="宋体" w:hAnsi="宋体" w:hint="eastAsia"/>
          <w:sz w:val="30"/>
          <w:szCs w:val="44"/>
          <w:u w:val="single"/>
        </w:rPr>
        <w:t>》__</w:t>
      </w:r>
      <w:r w:rsidRPr="004D045B">
        <w:rPr>
          <w:rFonts w:ascii="宋体" w:hAnsi="宋体" w:hint="eastAsia"/>
          <w:sz w:val="28"/>
          <w:szCs w:val="28"/>
        </w:rPr>
        <w:t>课程教案</w:t>
      </w:r>
    </w:p>
    <w:p w:rsidR="008B037E" w:rsidRPr="004D045B" w:rsidRDefault="008B037E" w:rsidP="00254251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Pr="004D045B">
        <w:rPr>
          <w:rFonts w:ascii="仿宋_GB2312" w:eastAsia="仿宋_GB2312" w:hAnsi="宋体"/>
          <w:sz w:val="24"/>
        </w:rPr>
        <w:t>2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81508E" w:rsidRPr="004D045B">
        <w:rPr>
          <w:rFonts w:ascii="仿宋_GB2312" w:eastAsia="仿宋_GB2312" w:hAnsi="宋体" w:hint="eastAsia"/>
          <w:sz w:val="24"/>
        </w:rPr>
        <w:t>2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8B037E" w:rsidRPr="00A477A6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B037E" w:rsidRPr="004D045B" w:rsidRDefault="008B037E" w:rsidP="008150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2 Sich orientieren, recherchieren und planen</w:t>
            </w:r>
          </w:p>
        </w:tc>
      </w:tr>
      <w:tr w:rsidR="008B037E" w:rsidRPr="004D045B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477A6" w:rsidRPr="00A477A6" w:rsidRDefault="00A477A6" w:rsidP="00A477A6">
            <w:pPr>
              <w:numPr>
                <w:ilvl w:val="0"/>
                <w:numId w:val="4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Thema bestimmen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zu können: </w:t>
            </w:r>
            <w:r w:rsidRPr="00254251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Thema erschließen, ein- und von anderen Themen abgrenzen</w:t>
            </w:r>
          </w:p>
          <w:p w:rsidR="00A477A6" w:rsidRPr="00A477A6" w:rsidRDefault="00A477A6" w:rsidP="00A477A6">
            <w:pPr>
              <w:numPr>
                <w:ilvl w:val="0"/>
                <w:numId w:val="4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477A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Literatur recherchieren</w:t>
            </w:r>
          </w:p>
          <w:p w:rsidR="00A477A6" w:rsidRPr="00A477A6" w:rsidRDefault="00A477A6" w:rsidP="00A477A6">
            <w:pPr>
              <w:numPr>
                <w:ilvl w:val="0"/>
                <w:numId w:val="4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477A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Zeitplan erstellen</w:t>
            </w:r>
          </w:p>
          <w:p w:rsidR="008B037E" w:rsidRPr="004D045B" w:rsidRDefault="008B037E" w:rsidP="008B037E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8B037E" w:rsidRPr="00254251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B037E" w:rsidRDefault="00587F4F" w:rsidP="00A14CB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vorführen, wo man die Lektüre beschaffen kann</w:t>
            </w:r>
          </w:p>
          <w:p w:rsidR="00587F4F" w:rsidRPr="00587F4F" w:rsidRDefault="00587F4F" w:rsidP="00A14CB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B037E" w:rsidRPr="004D045B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77A6" w:rsidRDefault="00A477A6" w:rsidP="00A477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Eingrenzung des Themas</w:t>
            </w:r>
          </w:p>
          <w:p w:rsidR="00A477A6" w:rsidRDefault="00A477A6" w:rsidP="00A477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Literatur Recherche</w:t>
            </w:r>
          </w:p>
          <w:p w:rsidR="008B037E" w:rsidRPr="004D045B" w:rsidRDefault="008B037E" w:rsidP="0081508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B037E" w:rsidRPr="004D045B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B037E" w:rsidRPr="004D045B" w:rsidRDefault="008B037E" w:rsidP="0081508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B037E" w:rsidRPr="004D045B" w:rsidRDefault="008B037E" w:rsidP="008150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B037E" w:rsidRPr="00254251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477A6" w:rsidRDefault="00A477A6" w:rsidP="00A477A6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1. Wiederholung 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(10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:rsidR="00A477A6" w:rsidRDefault="00587F4F" w:rsidP="00A477A6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mithilfe vom Handout das Wichtiges wiederholen</w:t>
            </w:r>
          </w:p>
          <w:p w:rsidR="00587F4F" w:rsidRPr="00587F4F" w:rsidRDefault="00587F4F" w:rsidP="00A477A6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:rsidR="00A477A6" w:rsidRDefault="00A477A6" w:rsidP="00A477A6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2. Bewertung der Hausaufgaben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0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:rsidR="00587F4F" w:rsidRPr="00587F4F" w:rsidRDefault="00587F4F" w:rsidP="00587F4F">
            <w:pPr>
              <w:pStyle w:val="a5"/>
              <w:numPr>
                <w:ilvl w:val="0"/>
                <w:numId w:val="5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Diskussion 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(10 Min)</w:t>
            </w:r>
          </w:p>
          <w:p w:rsidR="00587F4F" w:rsidRPr="00587F4F" w:rsidRDefault="00587F4F" w:rsidP="00587F4F">
            <w:pPr>
              <w:pStyle w:val="a5"/>
              <w:numPr>
                <w:ilvl w:val="0"/>
                <w:numId w:val="5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Vorschläge machen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(10 Min)</w:t>
            </w:r>
          </w:p>
          <w:p w:rsidR="00587F4F" w:rsidRDefault="00587F4F" w:rsidP="00A477A6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A477A6" w:rsidRDefault="00A477A6" w:rsidP="00A477A6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Wie grenze ich mein Thema ein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(20Min)</w:t>
            </w:r>
          </w:p>
          <w:p w:rsidR="00587F4F" w:rsidRPr="00587F4F" w:rsidRDefault="00587F4F" w:rsidP="00A477A6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fünf Verfahrensmethoden mit Beispielen erklären</w:t>
            </w:r>
          </w:p>
          <w:p w:rsidR="00587F4F" w:rsidRPr="004D045B" w:rsidRDefault="00587F4F" w:rsidP="00A477A6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A477A6" w:rsidRPr="004D045B" w:rsidRDefault="00A477A6" w:rsidP="00A477A6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4. 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Wie und wo finde ich Literatur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4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0Min)</w:t>
            </w:r>
          </w:p>
          <w:p w:rsidR="00587F4F" w:rsidRPr="00587F4F" w:rsidRDefault="00587F4F" w:rsidP="00587F4F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inländisch</w:t>
            </w:r>
            <w:r w:rsidRPr="00587F4F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 xml:space="preserve"> </w:t>
            </w: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(20Min)</w:t>
            </w:r>
          </w:p>
          <w:p w:rsidR="00587F4F" w:rsidRDefault="00587F4F" w:rsidP="00587F4F">
            <w:pPr>
              <w:pStyle w:val="a5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hyperlink r:id="rId10" w:history="1">
              <w:r w:rsidRPr="00173346">
                <w:rPr>
                  <w:rStyle w:val="a7"/>
                  <w:rFonts w:ascii="Times New Roman" w:eastAsia="仿宋_GB2312" w:hAnsi="Times New Roman" w:cs="Times New Roman"/>
                  <w:bCs/>
                  <w:szCs w:val="21"/>
                  <w:lang w:val="de-DE"/>
                </w:rPr>
                <w:t>www.cnki.net/</w:t>
              </w:r>
            </w:hyperlink>
          </w:p>
          <w:p w:rsidR="00587F4F" w:rsidRPr="00587F4F" w:rsidRDefault="00587F4F" w:rsidP="00587F4F">
            <w:pPr>
              <w:pStyle w:val="a5"/>
              <w:ind w:left="420" w:right="-50" w:firstLineChars="0" w:firstLine="0"/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</w:pPr>
          </w:p>
          <w:p w:rsidR="00587F4F" w:rsidRPr="00587F4F" w:rsidRDefault="00587F4F" w:rsidP="00587F4F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ausländisch (20Min)</w:t>
            </w:r>
          </w:p>
          <w:p w:rsidR="00587F4F" w:rsidRDefault="00587F4F" w:rsidP="00587F4F">
            <w:pPr>
              <w:pStyle w:val="a5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hyperlink r:id="rId11" w:history="1">
              <w:r w:rsidRPr="00173346">
                <w:rPr>
                  <w:rStyle w:val="a7"/>
                  <w:rFonts w:ascii="Times New Roman" w:eastAsia="仿宋_GB2312" w:hAnsi="Times New Roman" w:cs="Times New Roman"/>
                  <w:bCs/>
                  <w:szCs w:val="21"/>
                  <w:lang w:val="de-DE"/>
                </w:rPr>
                <w:t>https://sci-hub.tw/</w:t>
              </w:r>
            </w:hyperlink>
          </w:p>
          <w:p w:rsidR="00587F4F" w:rsidRPr="00587F4F" w:rsidRDefault="00587F4F" w:rsidP="00587F4F">
            <w:pPr>
              <w:pStyle w:val="a5"/>
              <w:ind w:left="420" w:right="-50" w:firstLineChars="0" w:firstLine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:rsidR="008B037E" w:rsidRPr="004D045B" w:rsidRDefault="008B037E" w:rsidP="0081508E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Übungen, Erklärungen, Video, PPT</w:t>
            </w:r>
          </w:p>
        </w:tc>
      </w:tr>
      <w:tr w:rsidR="008B037E" w:rsidRPr="00254251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:rsidR="008B037E" w:rsidRPr="004D045B" w:rsidRDefault="008B037E" w:rsidP="0081508E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B037E" w:rsidRPr="004D045B" w:rsidRDefault="00587F4F" w:rsidP="002A3000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bestimmte Lektüre herunterladen</w:t>
            </w:r>
          </w:p>
        </w:tc>
      </w:tr>
      <w:tr w:rsidR="008B037E" w:rsidRPr="00254251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B037E" w:rsidRPr="004D045B" w:rsidRDefault="008B037E" w:rsidP="00587F4F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</w:tbl>
    <w:p w:rsidR="008B037E" w:rsidRPr="004D045B" w:rsidRDefault="008B037E" w:rsidP="008B037E">
      <w:pPr>
        <w:rPr>
          <w:lang w:val="de-DE"/>
        </w:rPr>
        <w:sectPr w:rsidR="008B037E" w:rsidRPr="004D045B" w:rsidSect="006547BD">
          <w:footerReference w:type="even" r:id="rId12"/>
          <w:footerReference w:type="default" r:id="rId13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:rsidR="008B037E" w:rsidRPr="004D045B" w:rsidRDefault="008B037E" w:rsidP="008B037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 w:rsidRPr="004D045B"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8B037E" w:rsidRPr="004D045B" w:rsidRDefault="008B037E" w:rsidP="008B037E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D045B">
        <w:rPr>
          <w:rFonts w:ascii="宋体" w:hAnsi="宋体" w:hint="eastAsia"/>
          <w:sz w:val="30"/>
          <w:szCs w:val="44"/>
          <w:u w:val="single"/>
        </w:rPr>
        <w:t>_</w:t>
      </w:r>
      <w:r w:rsidRPr="004D045B">
        <w:rPr>
          <w:rFonts w:ascii="宋体" w:hAnsi="宋体"/>
          <w:sz w:val="30"/>
          <w:szCs w:val="44"/>
          <w:u w:val="single"/>
        </w:rPr>
        <w:t xml:space="preserve"> </w:t>
      </w:r>
      <w:r w:rsidRPr="004D045B">
        <w:rPr>
          <w:rFonts w:ascii="宋体" w:hAnsi="宋体" w:hint="eastAsia"/>
          <w:sz w:val="30"/>
          <w:szCs w:val="44"/>
          <w:u w:val="single"/>
        </w:rPr>
        <w:t>《</w:t>
      </w:r>
      <w:r w:rsidR="00254251">
        <w:rPr>
          <w:rFonts w:ascii="宋体" w:hAnsi="宋体" w:hint="eastAsia"/>
          <w:sz w:val="30"/>
          <w:szCs w:val="44"/>
          <w:u w:val="single"/>
        </w:rPr>
        <w:t>学术论文写作</w:t>
      </w:r>
      <w:r w:rsidRPr="004D045B">
        <w:rPr>
          <w:rFonts w:ascii="宋体" w:hAnsi="宋体" w:hint="eastAsia"/>
          <w:sz w:val="30"/>
          <w:szCs w:val="44"/>
          <w:u w:val="single"/>
        </w:rPr>
        <w:t>》__</w:t>
      </w:r>
      <w:r w:rsidRPr="004D045B">
        <w:rPr>
          <w:rFonts w:ascii="宋体" w:hAnsi="宋体" w:hint="eastAsia"/>
          <w:sz w:val="28"/>
          <w:szCs w:val="28"/>
        </w:rPr>
        <w:t>课程教案</w:t>
      </w:r>
    </w:p>
    <w:p w:rsidR="008B037E" w:rsidRPr="004D045B" w:rsidRDefault="008B037E" w:rsidP="00254251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4D045B">
        <w:rPr>
          <w:rFonts w:ascii="仿宋_GB2312" w:eastAsia="仿宋_GB2312" w:hAnsi="宋体" w:hint="eastAsia"/>
          <w:sz w:val="24"/>
        </w:rPr>
        <w:t xml:space="preserve">周次 </w:t>
      </w:r>
      <w:r w:rsidRPr="004D045B">
        <w:rPr>
          <w:rFonts w:ascii="仿宋_GB2312" w:eastAsia="仿宋_GB2312" w:hAnsi="宋体"/>
          <w:sz w:val="24"/>
        </w:rPr>
        <w:t>3</w:t>
      </w:r>
      <w:r w:rsidRPr="004D045B">
        <w:rPr>
          <w:rFonts w:ascii="仿宋_GB2312" w:eastAsia="仿宋_GB2312" w:hAnsi="宋体" w:hint="eastAsia"/>
          <w:sz w:val="24"/>
        </w:rPr>
        <w:t xml:space="preserve">   第</w:t>
      </w:r>
      <w:r w:rsidR="0081508E" w:rsidRPr="004D045B">
        <w:rPr>
          <w:rFonts w:ascii="仿宋_GB2312" w:eastAsia="仿宋_GB2312" w:hAnsi="宋体" w:hint="eastAsia"/>
          <w:sz w:val="24"/>
        </w:rPr>
        <w:t>3</w:t>
      </w:r>
      <w:r w:rsidRPr="004D045B">
        <w:rPr>
          <w:rFonts w:ascii="仿宋_GB2312" w:eastAsia="仿宋_GB2312" w:hAnsi="宋体" w:hint="eastAsia"/>
          <w:sz w:val="24"/>
        </w:rPr>
        <w:t>次课   学时 2                教案撰写人 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8B037E" w:rsidRPr="00A477A6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B037E" w:rsidRPr="004D045B" w:rsidRDefault="008B037E" w:rsidP="00587F4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int="eastAsia"/>
                <w:bCs/>
                <w:szCs w:val="21"/>
                <w:lang w:val="de-DE"/>
              </w:rPr>
              <w:t xml:space="preserve"> </w:t>
            </w:r>
            <w:r w:rsid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Kapitel </w:t>
            </w:r>
            <w:r w:rsid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3</w:t>
            </w:r>
            <w:r w:rsid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 w:rsid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Effektives und kritisches Lesen</w:t>
            </w:r>
          </w:p>
        </w:tc>
      </w:tr>
      <w:tr w:rsidR="008B037E" w:rsidRPr="004D045B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B037E" w:rsidRDefault="008B037E" w:rsidP="0081508E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000000" w:rsidRPr="00587F4F" w:rsidRDefault="00C01F96" w:rsidP="00587F4F">
            <w:pPr>
              <w:numPr>
                <w:ilvl w:val="0"/>
                <w:numId w:val="8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über verschiedene Lesestrategien verfügen und sie je nach Situation oder Bedarf einsetzen</w:t>
            </w:r>
          </w:p>
          <w:p w:rsidR="00000000" w:rsidRPr="00587F4F" w:rsidRDefault="00C01F96" w:rsidP="00587F4F">
            <w:pPr>
              <w:numPr>
                <w:ilvl w:val="0"/>
                <w:numId w:val="8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sich vor, während und nach dem Lesen Fragen stellen</w:t>
            </w:r>
          </w:p>
          <w:p w:rsidR="00000000" w:rsidRPr="00587F4F" w:rsidRDefault="00C01F96" w:rsidP="00587F4F">
            <w:pPr>
              <w:numPr>
                <w:ilvl w:val="0"/>
                <w:numId w:val="8"/>
              </w:num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kritisches Lesen beherrschen</w:t>
            </w:r>
          </w:p>
          <w:p w:rsidR="009C5448" w:rsidRPr="004D045B" w:rsidRDefault="009C5448" w:rsidP="009C5448">
            <w:pPr>
              <w:ind w:left="-50" w:right="-50"/>
              <w:rPr>
                <w:rFonts w:eastAsia="仿宋_GB2312"/>
                <w:bCs/>
                <w:szCs w:val="21"/>
                <w:lang w:val="de-DE"/>
              </w:rPr>
            </w:pPr>
          </w:p>
        </w:tc>
      </w:tr>
      <w:tr w:rsidR="008B037E" w:rsidRPr="00254251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B037E" w:rsidRPr="004D045B" w:rsidRDefault="008B037E" w:rsidP="008150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B037E" w:rsidRPr="004D045B" w:rsidRDefault="00B20DB9" w:rsidP="00B20DB9">
            <w:pPr>
              <w:ind w:left="-50" w:right="-50"/>
              <w:rPr>
                <w:rFonts w:ascii="仿宋_GB2312" w:eastAsia="仿宋_GB2312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anhand von</w:t>
            </w:r>
            <w:r w:rsidRPr="00A477A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Beispiele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n das Korpuszusammenstellen beibringen</w:t>
            </w:r>
          </w:p>
        </w:tc>
      </w:tr>
      <w:tr w:rsidR="008B037E" w:rsidRPr="00254251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:rsidR="008B037E" w:rsidRPr="00973C8B" w:rsidRDefault="008B037E" w:rsidP="0081508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477A6" w:rsidRDefault="00587F4F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587F4F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über verschiedene Lesestrategien verfügen</w:t>
            </w:r>
          </w:p>
          <w:p w:rsidR="008B037E" w:rsidRPr="00973C8B" w:rsidRDefault="008B037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B037E" w:rsidRPr="004D045B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B037E" w:rsidRPr="004D045B" w:rsidRDefault="008B037E" w:rsidP="0081508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B037E" w:rsidRPr="004D045B" w:rsidRDefault="008B037E" w:rsidP="0081508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B037E" w:rsidRPr="00254251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B037E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1. </w:t>
            </w:r>
            <w:r w:rsidR="00A477A6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Wiederholung 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(1</w:t>
            </w:r>
            <w:r w:rsidR="00B20DB9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0</w:t>
            </w: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:rsidR="00A477A6" w:rsidRPr="004D045B" w:rsidRDefault="00A477A6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8B037E" w:rsidRDefault="00A477A6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2. 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Warum sollte ich effektives Lesen lernen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2</w:t>
            </w:r>
            <w:r w:rsidR="00D07929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0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Min)</w:t>
            </w:r>
          </w:p>
          <w:p w:rsidR="00A477A6" w:rsidRPr="004D045B" w:rsidRDefault="00A477A6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8B037E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3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. Welche Schritte mache ich beim Lesen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(20Min)</w:t>
            </w:r>
          </w:p>
          <w:p w:rsidR="00B20DB9" w:rsidRPr="004D045B" w:rsidRDefault="00B20DB9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8B037E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4</w:t>
            </w:r>
            <w:r w:rsidR="00587F4F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. Notizen und Markierungen</w:t>
            </w:r>
            <w:r w:rsidR="008B037E" w:rsidRPr="004D045B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 (10Min)</w:t>
            </w:r>
          </w:p>
          <w:p w:rsidR="00B20DB9" w:rsidRDefault="00B20DB9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:rsidR="00587F4F" w:rsidRDefault="00587F4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 xml:space="preserve">5. </w:t>
            </w:r>
            <w:r w:rsidR="00B20DB9"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  <w:t>Ein linguistisches Textkorpus zusammenstellen (30 Min)</w:t>
            </w:r>
          </w:p>
          <w:p w:rsidR="00B20DB9" w:rsidRPr="00B20DB9" w:rsidRDefault="00B20DB9" w:rsidP="00A14CB4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B20DB9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Modelle zeigen, Erklärung mit Beispielen</w:t>
            </w:r>
          </w:p>
          <w:p w:rsidR="00973C8B" w:rsidRPr="004D045B" w:rsidRDefault="00973C8B" w:rsidP="00B20DB9">
            <w:pPr>
              <w:ind w:right="-50" w:firstLineChars="200" w:firstLine="420"/>
              <w:rPr>
                <w:rFonts w:ascii="仿宋_GB2312" w:eastAsia="仿宋_GB2312" w:hAnsi="宋体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:rsidR="008B037E" w:rsidRPr="004D045B" w:rsidRDefault="008B037E" w:rsidP="0081508E">
            <w:pPr>
              <w:spacing w:line="360" w:lineRule="auto"/>
              <w:ind w:right="-51" w:firstLineChars="200" w:firstLine="42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Übungen, Erklärungen, Video, PPT</w:t>
            </w:r>
          </w:p>
        </w:tc>
      </w:tr>
      <w:tr w:rsidR="008B037E" w:rsidRPr="00254251" w:rsidTr="0081508E">
        <w:trPr>
          <w:cantSplit/>
          <w:trHeight w:val="1077"/>
          <w:jc w:val="center"/>
        </w:trPr>
        <w:tc>
          <w:tcPr>
            <w:tcW w:w="8956" w:type="dxa"/>
            <w:gridSpan w:val="3"/>
          </w:tcPr>
          <w:p w:rsidR="008B037E" w:rsidRPr="004D045B" w:rsidRDefault="008B037E" w:rsidP="0081508E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B037E" w:rsidRPr="004D045B" w:rsidRDefault="008B037E" w:rsidP="00587F4F">
            <w:pPr>
              <w:adjustRightInd w:val="0"/>
              <w:snapToGrid w:val="0"/>
              <w:ind w:right="-50"/>
              <w:rPr>
                <w:rFonts w:eastAsia="仿宋_GB2312"/>
                <w:bCs/>
                <w:szCs w:val="21"/>
                <w:lang w:val="de-DE"/>
              </w:rPr>
            </w:pPr>
            <w:r w:rsidRPr="004D045B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Wiederholung, Übungen erledigen</w:t>
            </w:r>
          </w:p>
        </w:tc>
      </w:tr>
      <w:tr w:rsidR="008B037E" w:rsidRPr="00254251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B037E" w:rsidRPr="00587F4F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  <w:lang w:val="de-DE"/>
              </w:rPr>
            </w:pPr>
            <w:r w:rsidRPr="004D045B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973C8B" w:rsidRPr="004D045B" w:rsidRDefault="00973C8B" w:rsidP="00587F4F">
            <w:pPr>
              <w:ind w:right="-50"/>
              <w:rPr>
                <w:rFonts w:ascii="仿宋_GB2312" w:eastAsia="仿宋_GB2312"/>
                <w:bCs/>
                <w:szCs w:val="21"/>
                <w:lang w:val="de-DE"/>
              </w:rPr>
            </w:pPr>
          </w:p>
        </w:tc>
      </w:tr>
    </w:tbl>
    <w:p w:rsidR="006547BD" w:rsidRPr="008B037E" w:rsidRDefault="006547BD" w:rsidP="00973C8B">
      <w:pPr>
        <w:spacing w:line="400" w:lineRule="exact"/>
        <w:jc w:val="center"/>
        <w:rPr>
          <w:lang w:val="de-DE"/>
        </w:rPr>
      </w:pPr>
    </w:p>
    <w:sectPr w:rsidR="006547BD" w:rsidRPr="008B037E" w:rsidSect="006547BD">
      <w:footerReference w:type="even" r:id="rId14"/>
      <w:footerReference w:type="default" r:id="rId15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6" w:rsidRDefault="00C01F96" w:rsidP="006547BD">
      <w:r>
        <w:separator/>
      </w:r>
    </w:p>
  </w:endnote>
  <w:endnote w:type="continuationSeparator" w:id="0">
    <w:p w:rsidR="00C01F96" w:rsidRDefault="00C01F96" w:rsidP="00654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54" w:rsidRDefault="00DE124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E5D54">
      <w:rPr>
        <w:sz w:val="28"/>
        <w:szCs w:val="28"/>
        <w:lang w:val="zh-CN"/>
      </w:rPr>
      <w:t>-</w:t>
    </w:r>
    <w:r w:rsidR="00CE5D54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E5D54" w:rsidRDefault="00CE5D5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54" w:rsidRDefault="00DE124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20DB9" w:rsidRPr="00B20DB9">
      <w:rPr>
        <w:noProof/>
        <w:sz w:val="28"/>
        <w:szCs w:val="28"/>
        <w:lang w:val="zh-CN"/>
      </w:rPr>
      <w:t>-</w:t>
    </w:r>
    <w:r w:rsidR="00B20DB9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CE5D54" w:rsidRDefault="00CE5D5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54" w:rsidRDefault="00DE124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E5D54">
      <w:rPr>
        <w:sz w:val="28"/>
        <w:szCs w:val="28"/>
        <w:lang w:val="zh-CN"/>
      </w:rPr>
      <w:t>-</w:t>
    </w:r>
    <w:r w:rsidR="00CE5D54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E5D54" w:rsidRDefault="00CE5D54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54" w:rsidRDefault="00DE124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20DB9" w:rsidRPr="00B20DB9">
      <w:rPr>
        <w:noProof/>
        <w:sz w:val="28"/>
        <w:szCs w:val="28"/>
        <w:lang w:val="zh-CN"/>
      </w:rPr>
      <w:t>-</w:t>
    </w:r>
    <w:r w:rsidR="00B20DB9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E5D54" w:rsidRDefault="00CE5D54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54" w:rsidRDefault="00DE124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E5D54">
      <w:rPr>
        <w:sz w:val="28"/>
        <w:szCs w:val="28"/>
        <w:lang w:val="zh-CN"/>
      </w:rPr>
      <w:t>-</w:t>
    </w:r>
    <w:r w:rsidR="00CE5D54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E5D54" w:rsidRDefault="00CE5D54">
    <w:pPr>
      <w:pStyle w:val="a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D54" w:rsidRDefault="00DE124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E5D54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20DB9" w:rsidRPr="00B20DB9">
      <w:rPr>
        <w:noProof/>
        <w:sz w:val="28"/>
        <w:szCs w:val="28"/>
        <w:lang w:val="zh-CN"/>
      </w:rPr>
      <w:t>-</w:t>
    </w:r>
    <w:r w:rsidR="00B20DB9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CE5D54" w:rsidRDefault="00CE5D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6" w:rsidRDefault="00C01F96" w:rsidP="006547BD">
      <w:r>
        <w:separator/>
      </w:r>
    </w:p>
  </w:footnote>
  <w:footnote w:type="continuationSeparator" w:id="0">
    <w:p w:rsidR="00C01F96" w:rsidRDefault="00C01F96" w:rsidP="00654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C6C"/>
    <w:multiLevelType w:val="hybridMultilevel"/>
    <w:tmpl w:val="E1F07926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4637C5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EF449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E1424"/>
    <w:multiLevelType w:val="hybridMultilevel"/>
    <w:tmpl w:val="B81EF8BC"/>
    <w:lvl w:ilvl="0" w:tplc="F670C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4C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48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223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3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8C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346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E5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87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04DC2"/>
    <w:multiLevelType w:val="hybridMultilevel"/>
    <w:tmpl w:val="AB44DA3C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5F20AF"/>
    <w:multiLevelType w:val="hybridMultilevel"/>
    <w:tmpl w:val="0D9C9EFC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8B68C5"/>
    <w:multiLevelType w:val="hybridMultilevel"/>
    <w:tmpl w:val="4638507C"/>
    <w:lvl w:ilvl="0" w:tplc="F154E5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D9C7F03"/>
    <w:multiLevelType w:val="hybridMultilevel"/>
    <w:tmpl w:val="34700E00"/>
    <w:lvl w:ilvl="0" w:tplc="9A20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EF449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AC54C3"/>
    <w:multiLevelType w:val="hybridMultilevel"/>
    <w:tmpl w:val="06F67832"/>
    <w:lvl w:ilvl="0" w:tplc="4BB6F0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49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A8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4E7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0E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CE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EA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A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7BD"/>
    <w:rsid w:val="000578A8"/>
    <w:rsid w:val="00063951"/>
    <w:rsid w:val="001971F5"/>
    <w:rsid w:val="001B40DA"/>
    <w:rsid w:val="00254251"/>
    <w:rsid w:val="00286070"/>
    <w:rsid w:val="002A3000"/>
    <w:rsid w:val="002B31BF"/>
    <w:rsid w:val="003D3FDA"/>
    <w:rsid w:val="003F4063"/>
    <w:rsid w:val="00417378"/>
    <w:rsid w:val="004D045B"/>
    <w:rsid w:val="004D1FAF"/>
    <w:rsid w:val="005847D8"/>
    <w:rsid w:val="00587F4F"/>
    <w:rsid w:val="005D4A62"/>
    <w:rsid w:val="006547BD"/>
    <w:rsid w:val="0069216C"/>
    <w:rsid w:val="007349A7"/>
    <w:rsid w:val="0081508E"/>
    <w:rsid w:val="008B037E"/>
    <w:rsid w:val="008D3880"/>
    <w:rsid w:val="008D6024"/>
    <w:rsid w:val="00932816"/>
    <w:rsid w:val="0097075E"/>
    <w:rsid w:val="00973C8B"/>
    <w:rsid w:val="009C5448"/>
    <w:rsid w:val="00A13C07"/>
    <w:rsid w:val="00A14CB4"/>
    <w:rsid w:val="00A477A6"/>
    <w:rsid w:val="00A97EA8"/>
    <w:rsid w:val="00AD2097"/>
    <w:rsid w:val="00B20DB9"/>
    <w:rsid w:val="00B71F2F"/>
    <w:rsid w:val="00BD35CA"/>
    <w:rsid w:val="00C01F96"/>
    <w:rsid w:val="00C648A0"/>
    <w:rsid w:val="00CE5D54"/>
    <w:rsid w:val="00D07929"/>
    <w:rsid w:val="00DE124D"/>
    <w:rsid w:val="00E53D27"/>
    <w:rsid w:val="00EC4407"/>
    <w:rsid w:val="00F44D37"/>
    <w:rsid w:val="00F72E33"/>
    <w:rsid w:val="00FD7950"/>
    <w:rsid w:val="0F617E76"/>
    <w:rsid w:val="19E5017C"/>
    <w:rsid w:val="508A7ACD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47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9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71F5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349A7"/>
    <w:pPr>
      <w:ind w:firstLineChars="200" w:firstLine="420"/>
    </w:pPr>
  </w:style>
  <w:style w:type="paragraph" w:styleId="a6">
    <w:name w:val="Balloon Text"/>
    <w:basedOn w:val="a"/>
    <w:link w:val="Char0"/>
    <w:rsid w:val="00A477A6"/>
    <w:rPr>
      <w:sz w:val="18"/>
      <w:szCs w:val="18"/>
    </w:rPr>
  </w:style>
  <w:style w:type="character" w:customStyle="1" w:styleId="Char0">
    <w:name w:val="批注框文本 Char"/>
    <w:basedOn w:val="a0"/>
    <w:link w:val="a6"/>
    <w:rsid w:val="00A477A6"/>
    <w:rPr>
      <w:kern w:val="2"/>
      <w:sz w:val="18"/>
      <w:szCs w:val="18"/>
    </w:rPr>
  </w:style>
  <w:style w:type="character" w:styleId="a7">
    <w:name w:val="Hyperlink"/>
    <w:basedOn w:val="a0"/>
    <w:rsid w:val="00587F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62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0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1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6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4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3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29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6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00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-hub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http://www.cnki.net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YUNMIN ZHAO</cp:lastModifiedBy>
  <cp:revision>10</cp:revision>
  <dcterms:created xsi:type="dcterms:W3CDTF">2014-10-29T12:08:00Z</dcterms:created>
  <dcterms:modified xsi:type="dcterms:W3CDTF">2020-09-24T07:57:00Z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