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C84AF" w14:textId="2145CA79" w:rsidR="001D42F2" w:rsidRDefault="00B85784">
      <w:pPr>
        <w:jc w:val="center"/>
        <w:rPr>
          <w:rFonts w:ascii="黑体" w:eastAsia="黑体" w:hAnsi="黑体"/>
          <w:bCs/>
          <w:sz w:val="32"/>
          <w:szCs w:val="32"/>
        </w:rPr>
      </w:pPr>
      <w:r>
        <w:rPr>
          <w:rFonts w:ascii="黑体" w:eastAsia="黑体" w:hAnsi="黑体" w:hint="eastAsia"/>
          <w:bCs/>
          <w:sz w:val="32"/>
          <w:szCs w:val="32"/>
        </w:rPr>
        <w:t>《大学英语</w:t>
      </w:r>
      <w:r w:rsidR="009808B3">
        <w:rPr>
          <w:rFonts w:ascii="黑体" w:eastAsia="黑体" w:hAnsi="黑体" w:hint="eastAsia"/>
          <w:bCs/>
          <w:sz w:val="32"/>
          <w:szCs w:val="32"/>
        </w:rPr>
        <w:t>3</w:t>
      </w:r>
      <w:r>
        <w:rPr>
          <w:rFonts w:ascii="黑体" w:eastAsia="黑体" w:hAnsi="黑体" w:hint="eastAsia"/>
          <w:bCs/>
          <w:sz w:val="32"/>
          <w:szCs w:val="32"/>
        </w:rPr>
        <w:t>》本科课程教学大纲</w:t>
      </w:r>
    </w:p>
    <w:p w14:paraId="08AAE5B3" w14:textId="77777777" w:rsidR="001D42F2" w:rsidRDefault="00B85784">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8"/>
        <w:tblW w:w="5000" w:type="pct"/>
        <w:tblCellMar>
          <w:top w:w="57" w:type="dxa"/>
          <w:left w:w="85" w:type="dxa"/>
          <w:bottom w:w="57" w:type="dxa"/>
          <w:right w:w="85" w:type="dxa"/>
        </w:tblCellMar>
        <w:tblLook w:val="04A0" w:firstRow="1" w:lastRow="0" w:firstColumn="1" w:lastColumn="0" w:noHBand="0" w:noVBand="1"/>
      </w:tblPr>
      <w:tblGrid>
        <w:gridCol w:w="1731"/>
        <w:gridCol w:w="2066"/>
        <w:gridCol w:w="1552"/>
        <w:gridCol w:w="733"/>
        <w:gridCol w:w="727"/>
        <w:gridCol w:w="862"/>
        <w:gridCol w:w="805"/>
      </w:tblGrid>
      <w:tr w:rsidR="001D42F2" w14:paraId="6788356C" w14:textId="77777777" w:rsidTr="000C6D27">
        <w:trPr>
          <w:trHeight w:val="340"/>
        </w:trPr>
        <w:tc>
          <w:tcPr>
            <w:tcW w:w="1731" w:type="dxa"/>
            <w:vMerge w:val="restart"/>
            <w:tcBorders>
              <w:top w:val="single" w:sz="12" w:space="0" w:color="auto"/>
              <w:left w:val="single" w:sz="12" w:space="0" w:color="auto"/>
            </w:tcBorders>
            <w:shd w:val="clear" w:color="auto" w:fill="auto"/>
            <w:vAlign w:val="center"/>
          </w:tcPr>
          <w:p w14:paraId="1F3AB961" w14:textId="77777777" w:rsidR="001D42F2" w:rsidRDefault="00B8578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745" w:type="dxa"/>
            <w:gridSpan w:val="6"/>
            <w:tcBorders>
              <w:top w:val="single" w:sz="12" w:space="0" w:color="auto"/>
              <w:right w:val="single" w:sz="12" w:space="0" w:color="auto"/>
            </w:tcBorders>
            <w:vAlign w:val="center"/>
          </w:tcPr>
          <w:p w14:paraId="2AE67E4E" w14:textId="38DD3F39" w:rsidR="001D42F2" w:rsidRDefault="00B85784" w:rsidP="00AA76A1">
            <w:pPr>
              <w:jc w:val="left"/>
              <w:rPr>
                <w:color w:val="000000" w:themeColor="text1"/>
                <w:sz w:val="21"/>
                <w:szCs w:val="21"/>
              </w:rPr>
            </w:pPr>
            <w:r>
              <w:rPr>
                <w:rFonts w:ascii="黑体" w:eastAsia="黑体" w:hAnsi="黑体" w:hint="eastAsia"/>
                <w:color w:val="000000" w:themeColor="text1"/>
                <w:sz w:val="21"/>
                <w:szCs w:val="21"/>
              </w:rPr>
              <w:t>（中文）</w:t>
            </w:r>
            <w:r>
              <w:rPr>
                <w:rFonts w:hint="eastAsia"/>
                <w:b/>
                <w:sz w:val="21"/>
                <w:szCs w:val="21"/>
              </w:rPr>
              <w:t xml:space="preserve">大学英语 </w:t>
            </w:r>
            <w:r w:rsidR="00AA76A1">
              <w:rPr>
                <w:rFonts w:hint="eastAsia"/>
                <w:b/>
                <w:sz w:val="21"/>
                <w:szCs w:val="21"/>
              </w:rPr>
              <w:t>3</w:t>
            </w:r>
          </w:p>
        </w:tc>
      </w:tr>
      <w:tr w:rsidR="001D42F2" w14:paraId="72251C17" w14:textId="77777777" w:rsidTr="000C6D27">
        <w:trPr>
          <w:trHeight w:val="340"/>
        </w:trPr>
        <w:tc>
          <w:tcPr>
            <w:tcW w:w="1731" w:type="dxa"/>
            <w:vMerge/>
            <w:tcBorders>
              <w:left w:val="single" w:sz="12" w:space="0" w:color="auto"/>
            </w:tcBorders>
            <w:shd w:val="clear" w:color="auto" w:fill="auto"/>
            <w:vAlign w:val="center"/>
          </w:tcPr>
          <w:p w14:paraId="6F766E30" w14:textId="77777777" w:rsidR="001D42F2" w:rsidRDefault="001D42F2">
            <w:pPr>
              <w:jc w:val="center"/>
              <w:rPr>
                <w:rFonts w:ascii="黑体" w:eastAsia="黑体" w:hAnsi="黑体"/>
                <w:color w:val="000000" w:themeColor="text1"/>
                <w:sz w:val="21"/>
                <w:szCs w:val="18"/>
              </w:rPr>
            </w:pPr>
          </w:p>
        </w:tc>
        <w:tc>
          <w:tcPr>
            <w:tcW w:w="6745" w:type="dxa"/>
            <w:gridSpan w:val="6"/>
            <w:tcBorders>
              <w:right w:val="single" w:sz="12" w:space="0" w:color="auto"/>
            </w:tcBorders>
            <w:vAlign w:val="center"/>
          </w:tcPr>
          <w:p w14:paraId="2D6E0E3E" w14:textId="0E2D952C" w:rsidR="001D42F2" w:rsidRDefault="00B85784" w:rsidP="009808B3">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hAnsi="Times New Roman" w:cs="Times New Roman"/>
                <w:b/>
                <w:sz w:val="21"/>
                <w:szCs w:val="21"/>
              </w:rPr>
              <w:t>College English</w:t>
            </w:r>
            <w:r w:rsidR="009808B3">
              <w:rPr>
                <w:rFonts w:ascii="Times New Roman" w:hAnsi="Times New Roman" w:cs="Times New Roman" w:hint="eastAsia"/>
                <w:b/>
                <w:sz w:val="21"/>
                <w:szCs w:val="21"/>
              </w:rPr>
              <w:t xml:space="preserve"> 3</w:t>
            </w:r>
          </w:p>
        </w:tc>
      </w:tr>
      <w:tr w:rsidR="000C6D27" w14:paraId="6E1C534E" w14:textId="77777777" w:rsidTr="000C6D27">
        <w:trPr>
          <w:trHeight w:val="340"/>
        </w:trPr>
        <w:tc>
          <w:tcPr>
            <w:tcW w:w="1731" w:type="dxa"/>
            <w:tcBorders>
              <w:left w:val="single" w:sz="12" w:space="0" w:color="auto"/>
            </w:tcBorders>
            <w:shd w:val="clear" w:color="auto" w:fill="auto"/>
            <w:vAlign w:val="center"/>
          </w:tcPr>
          <w:p w14:paraId="14B387B5"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066" w:type="dxa"/>
            <w:vAlign w:val="center"/>
          </w:tcPr>
          <w:p w14:paraId="4669ED37" w14:textId="64AE7497" w:rsidR="001D42F2" w:rsidRDefault="00B85784" w:rsidP="009808B3">
            <w:pPr>
              <w:jc w:val="center"/>
              <w:rPr>
                <w:rFonts w:ascii="黑体" w:eastAsia="黑体" w:hAnsi="黑体"/>
                <w:color w:val="000000" w:themeColor="text1"/>
                <w:sz w:val="21"/>
                <w:szCs w:val="21"/>
              </w:rPr>
            </w:pPr>
            <w:r>
              <w:rPr>
                <w:rFonts w:hint="eastAsia"/>
                <w:color w:val="000000" w:themeColor="text1"/>
                <w:sz w:val="21"/>
                <w:szCs w:val="21"/>
              </w:rPr>
              <w:t>2020</w:t>
            </w:r>
            <w:r w:rsidR="009808B3">
              <w:rPr>
                <w:rFonts w:hint="eastAsia"/>
                <w:color w:val="000000" w:themeColor="text1"/>
                <w:sz w:val="21"/>
                <w:szCs w:val="21"/>
              </w:rPr>
              <w:t>231</w:t>
            </w:r>
          </w:p>
        </w:tc>
        <w:tc>
          <w:tcPr>
            <w:tcW w:w="2285" w:type="dxa"/>
            <w:gridSpan w:val="2"/>
            <w:vAlign w:val="center"/>
          </w:tcPr>
          <w:p w14:paraId="68BE353D" w14:textId="77777777" w:rsidR="001D42F2" w:rsidRDefault="00B85784">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394" w:type="dxa"/>
            <w:gridSpan w:val="3"/>
            <w:tcBorders>
              <w:right w:val="single" w:sz="12" w:space="0" w:color="auto"/>
            </w:tcBorders>
            <w:vAlign w:val="center"/>
          </w:tcPr>
          <w:p w14:paraId="640D5254" w14:textId="77777777" w:rsidR="001D42F2" w:rsidRDefault="00B85784">
            <w:pPr>
              <w:jc w:val="center"/>
              <w:rPr>
                <w:color w:val="000000" w:themeColor="text1"/>
                <w:sz w:val="21"/>
                <w:szCs w:val="21"/>
              </w:rPr>
            </w:pPr>
            <w:r>
              <w:rPr>
                <w:rFonts w:hint="eastAsia"/>
                <w:color w:val="000000" w:themeColor="text1"/>
                <w:sz w:val="21"/>
                <w:szCs w:val="21"/>
              </w:rPr>
              <w:t>4</w:t>
            </w:r>
          </w:p>
        </w:tc>
      </w:tr>
      <w:tr w:rsidR="000C6D27" w14:paraId="448D3E3F" w14:textId="77777777" w:rsidTr="000C6D27">
        <w:trPr>
          <w:trHeight w:val="340"/>
        </w:trPr>
        <w:tc>
          <w:tcPr>
            <w:tcW w:w="1731" w:type="dxa"/>
            <w:tcBorders>
              <w:left w:val="single" w:sz="12" w:space="0" w:color="auto"/>
            </w:tcBorders>
            <w:shd w:val="clear" w:color="auto" w:fill="auto"/>
            <w:vAlign w:val="center"/>
          </w:tcPr>
          <w:p w14:paraId="4FB4BBAA" w14:textId="77777777" w:rsidR="001D42F2" w:rsidRDefault="00B85784">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066" w:type="dxa"/>
            <w:vAlign w:val="center"/>
          </w:tcPr>
          <w:p w14:paraId="63904AFD" w14:textId="77777777" w:rsidR="001D42F2" w:rsidRDefault="00B85784">
            <w:pPr>
              <w:jc w:val="center"/>
              <w:rPr>
                <w:rFonts w:ascii="Times New Roman" w:hAnsi="Times New Roman"/>
                <w:color w:val="000000" w:themeColor="text1"/>
                <w:sz w:val="21"/>
                <w:szCs w:val="21"/>
              </w:rPr>
            </w:pPr>
            <w:r>
              <w:rPr>
                <w:rFonts w:hint="eastAsia"/>
                <w:color w:val="000000" w:themeColor="text1"/>
                <w:sz w:val="21"/>
                <w:szCs w:val="21"/>
              </w:rPr>
              <w:t>64</w:t>
            </w:r>
          </w:p>
        </w:tc>
        <w:tc>
          <w:tcPr>
            <w:tcW w:w="1552" w:type="dxa"/>
            <w:vAlign w:val="center"/>
          </w:tcPr>
          <w:p w14:paraId="3199AAC5" w14:textId="77777777" w:rsidR="001D42F2" w:rsidRDefault="00B85784">
            <w:pPr>
              <w:jc w:val="center"/>
              <w:rPr>
                <w:color w:val="000000" w:themeColor="text1"/>
                <w:sz w:val="21"/>
                <w:szCs w:val="21"/>
              </w:rPr>
            </w:pPr>
            <w:r>
              <w:rPr>
                <w:rFonts w:ascii="黑体" w:eastAsia="黑体" w:hAnsi="黑体" w:hint="eastAsia"/>
                <w:color w:val="000000" w:themeColor="text1"/>
                <w:sz w:val="21"/>
                <w:szCs w:val="21"/>
              </w:rPr>
              <w:t>理论学时</w:t>
            </w:r>
          </w:p>
        </w:tc>
        <w:tc>
          <w:tcPr>
            <w:tcW w:w="733" w:type="dxa"/>
            <w:vAlign w:val="center"/>
          </w:tcPr>
          <w:p w14:paraId="6F391FC1" w14:textId="03BB18B8" w:rsidR="001D42F2" w:rsidRDefault="009808B3">
            <w:pPr>
              <w:jc w:val="center"/>
              <w:rPr>
                <w:color w:val="000000" w:themeColor="text1"/>
                <w:sz w:val="21"/>
                <w:szCs w:val="21"/>
              </w:rPr>
            </w:pPr>
            <w:r>
              <w:rPr>
                <w:rFonts w:hint="eastAsia"/>
                <w:color w:val="000000" w:themeColor="text1"/>
                <w:sz w:val="21"/>
                <w:szCs w:val="21"/>
              </w:rPr>
              <w:t>48</w:t>
            </w:r>
          </w:p>
        </w:tc>
        <w:tc>
          <w:tcPr>
            <w:tcW w:w="1589" w:type="dxa"/>
            <w:gridSpan w:val="2"/>
            <w:vAlign w:val="center"/>
          </w:tcPr>
          <w:p w14:paraId="7D84274B" w14:textId="77777777" w:rsidR="001D42F2" w:rsidRDefault="00B85784">
            <w:pPr>
              <w:jc w:val="center"/>
              <w:rPr>
                <w:color w:val="000000" w:themeColor="text1"/>
                <w:sz w:val="21"/>
                <w:szCs w:val="21"/>
              </w:rPr>
            </w:pPr>
            <w:r>
              <w:rPr>
                <w:rFonts w:ascii="黑体" w:eastAsia="黑体" w:hAnsi="黑体" w:hint="eastAsia"/>
                <w:color w:val="000000" w:themeColor="text1"/>
                <w:sz w:val="21"/>
                <w:szCs w:val="21"/>
              </w:rPr>
              <w:t>实践学时</w:t>
            </w:r>
          </w:p>
        </w:tc>
        <w:tc>
          <w:tcPr>
            <w:tcW w:w="805" w:type="dxa"/>
            <w:tcBorders>
              <w:right w:val="single" w:sz="12" w:space="0" w:color="auto"/>
            </w:tcBorders>
            <w:vAlign w:val="center"/>
          </w:tcPr>
          <w:p w14:paraId="51E475EF" w14:textId="69AE021B" w:rsidR="001D42F2" w:rsidRDefault="009808B3">
            <w:pPr>
              <w:jc w:val="center"/>
              <w:rPr>
                <w:color w:val="000000" w:themeColor="text1"/>
                <w:sz w:val="21"/>
                <w:szCs w:val="21"/>
              </w:rPr>
            </w:pPr>
            <w:r>
              <w:rPr>
                <w:rFonts w:hint="eastAsia"/>
                <w:color w:val="000000" w:themeColor="text1"/>
                <w:sz w:val="21"/>
                <w:szCs w:val="21"/>
              </w:rPr>
              <w:t>16</w:t>
            </w:r>
          </w:p>
        </w:tc>
      </w:tr>
      <w:tr w:rsidR="000C6D27" w14:paraId="69017413" w14:textId="77777777" w:rsidTr="000C6D27">
        <w:trPr>
          <w:trHeight w:val="340"/>
        </w:trPr>
        <w:tc>
          <w:tcPr>
            <w:tcW w:w="1731" w:type="dxa"/>
            <w:tcBorders>
              <w:left w:val="single" w:sz="12" w:space="0" w:color="auto"/>
            </w:tcBorders>
            <w:shd w:val="clear" w:color="auto" w:fill="auto"/>
            <w:vAlign w:val="center"/>
          </w:tcPr>
          <w:p w14:paraId="7999CA5B"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066" w:type="dxa"/>
            <w:vAlign w:val="center"/>
          </w:tcPr>
          <w:p w14:paraId="1BF4EC3D" w14:textId="77777777" w:rsidR="001D42F2" w:rsidRDefault="00B85784">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外国语学院</w:t>
            </w:r>
          </w:p>
        </w:tc>
        <w:tc>
          <w:tcPr>
            <w:tcW w:w="2285" w:type="dxa"/>
            <w:gridSpan w:val="2"/>
            <w:vAlign w:val="center"/>
          </w:tcPr>
          <w:p w14:paraId="1E179849"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394" w:type="dxa"/>
            <w:gridSpan w:val="3"/>
            <w:tcBorders>
              <w:right w:val="single" w:sz="12" w:space="0" w:color="auto"/>
            </w:tcBorders>
            <w:vAlign w:val="center"/>
          </w:tcPr>
          <w:p w14:paraId="0A39DDDF" w14:textId="77777777" w:rsidR="001D42F2" w:rsidRDefault="00B85784">
            <w:pPr>
              <w:jc w:val="center"/>
              <w:rPr>
                <w:color w:val="000000" w:themeColor="text1"/>
                <w:sz w:val="21"/>
                <w:szCs w:val="21"/>
              </w:rPr>
            </w:pPr>
            <w:r>
              <w:rPr>
                <w:rFonts w:hint="eastAsia"/>
                <w:color w:val="000000" w:themeColor="text1"/>
                <w:sz w:val="21"/>
                <w:szCs w:val="21"/>
              </w:rPr>
              <w:t>非英语专业本科二年级</w:t>
            </w:r>
          </w:p>
        </w:tc>
      </w:tr>
      <w:tr w:rsidR="000C6D27" w14:paraId="2100E1E7" w14:textId="77777777" w:rsidTr="000C6D27">
        <w:trPr>
          <w:trHeight w:val="340"/>
        </w:trPr>
        <w:tc>
          <w:tcPr>
            <w:tcW w:w="1731" w:type="dxa"/>
            <w:tcBorders>
              <w:left w:val="single" w:sz="12" w:space="0" w:color="auto"/>
            </w:tcBorders>
            <w:shd w:val="clear" w:color="auto" w:fill="auto"/>
            <w:vAlign w:val="center"/>
          </w:tcPr>
          <w:p w14:paraId="77CEE25A" w14:textId="77777777" w:rsidR="001D42F2" w:rsidRDefault="00B8578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066" w:type="dxa"/>
            <w:vAlign w:val="center"/>
          </w:tcPr>
          <w:p w14:paraId="56CE94A6" w14:textId="77777777" w:rsidR="001D42F2" w:rsidRDefault="00B85784">
            <w:pPr>
              <w:jc w:val="center"/>
              <w:rPr>
                <w:color w:val="000000" w:themeColor="text1"/>
                <w:sz w:val="21"/>
                <w:szCs w:val="21"/>
              </w:rPr>
            </w:pPr>
            <w:r>
              <w:rPr>
                <w:rFonts w:hint="eastAsia"/>
                <w:color w:val="000000" w:themeColor="text1"/>
                <w:sz w:val="21"/>
                <w:szCs w:val="21"/>
              </w:rPr>
              <w:t>通识教育必修课</w:t>
            </w:r>
          </w:p>
        </w:tc>
        <w:tc>
          <w:tcPr>
            <w:tcW w:w="2285" w:type="dxa"/>
            <w:gridSpan w:val="2"/>
            <w:vAlign w:val="center"/>
          </w:tcPr>
          <w:p w14:paraId="4E298B2E"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394" w:type="dxa"/>
            <w:gridSpan w:val="3"/>
            <w:tcBorders>
              <w:right w:val="single" w:sz="12" w:space="0" w:color="auto"/>
            </w:tcBorders>
            <w:vAlign w:val="center"/>
          </w:tcPr>
          <w:p w14:paraId="2ACD4C9D" w14:textId="77777777" w:rsidR="001D42F2" w:rsidRDefault="00B85784">
            <w:pPr>
              <w:jc w:val="center"/>
              <w:rPr>
                <w:color w:val="000000" w:themeColor="text1"/>
                <w:sz w:val="21"/>
                <w:szCs w:val="21"/>
              </w:rPr>
            </w:pPr>
            <w:r>
              <w:rPr>
                <w:rFonts w:hint="eastAsia"/>
                <w:color w:val="000000" w:themeColor="text1"/>
                <w:sz w:val="21"/>
                <w:szCs w:val="21"/>
              </w:rPr>
              <w:t>1+X</w:t>
            </w:r>
          </w:p>
        </w:tc>
      </w:tr>
      <w:tr w:rsidR="001D42F2" w14:paraId="1F02DF77" w14:textId="77777777" w:rsidTr="000C6D27">
        <w:trPr>
          <w:trHeight w:val="340"/>
        </w:trPr>
        <w:tc>
          <w:tcPr>
            <w:tcW w:w="1731" w:type="dxa"/>
            <w:tcBorders>
              <w:left w:val="single" w:sz="12" w:space="0" w:color="auto"/>
            </w:tcBorders>
            <w:shd w:val="clear" w:color="auto" w:fill="auto"/>
            <w:vAlign w:val="center"/>
          </w:tcPr>
          <w:p w14:paraId="39E71D9B" w14:textId="77777777" w:rsidR="001D42F2" w:rsidRDefault="00B8578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51" w:type="dxa"/>
            <w:gridSpan w:val="3"/>
            <w:vAlign w:val="center"/>
          </w:tcPr>
          <w:p w14:paraId="7267901B" w14:textId="6465B230" w:rsidR="001D42F2" w:rsidRDefault="00B85784">
            <w:pPr>
              <w:widowControl/>
              <w:jc w:val="left"/>
              <w:rPr>
                <w:sz w:val="21"/>
                <w:szCs w:val="21"/>
              </w:rPr>
            </w:pPr>
            <w:r>
              <w:rPr>
                <w:rFonts w:hint="eastAsia"/>
                <w:color w:val="000000"/>
                <w:sz w:val="21"/>
                <w:szCs w:val="21"/>
                <w:lang w:bidi="ar"/>
              </w:rPr>
              <w:t>《全新版大学进阶英语综合教程</w:t>
            </w:r>
            <w:r w:rsidR="009808B3">
              <w:rPr>
                <w:rFonts w:hint="eastAsia"/>
                <w:color w:val="000000"/>
                <w:sz w:val="21"/>
                <w:szCs w:val="21"/>
                <w:lang w:bidi="ar"/>
              </w:rPr>
              <w:t>3</w:t>
            </w:r>
            <w:r>
              <w:rPr>
                <w:rFonts w:hint="eastAsia"/>
                <w:color w:val="000000"/>
                <w:sz w:val="21"/>
                <w:szCs w:val="21"/>
                <w:lang w:bidi="ar"/>
              </w:rPr>
              <w:t xml:space="preserve">（思政智慧 </w:t>
            </w:r>
          </w:p>
          <w:p w14:paraId="0A1062FC" w14:textId="69B954E1" w:rsidR="001D42F2" w:rsidRDefault="00B85784" w:rsidP="00CE197A">
            <w:pPr>
              <w:jc w:val="left"/>
              <w:rPr>
                <w:rFonts w:ascii="Times New Roman" w:hAnsi="Times New Roman"/>
                <w:color w:val="000000" w:themeColor="text1"/>
                <w:sz w:val="21"/>
                <w:szCs w:val="21"/>
              </w:rPr>
            </w:pPr>
            <w:r>
              <w:rPr>
                <w:rFonts w:hint="eastAsia"/>
                <w:color w:val="000000"/>
                <w:sz w:val="21"/>
                <w:szCs w:val="21"/>
                <w:lang w:bidi="ar"/>
              </w:rPr>
              <w:t>版）》，吴晓真、</w:t>
            </w:r>
            <w:r w:rsidR="009808B3">
              <w:rPr>
                <w:rFonts w:hint="eastAsia"/>
                <w:color w:val="000000"/>
                <w:sz w:val="21"/>
                <w:szCs w:val="21"/>
                <w:lang w:bidi="ar"/>
              </w:rPr>
              <w:t>陈进等</w:t>
            </w:r>
            <w:r>
              <w:rPr>
                <w:rFonts w:hint="eastAsia"/>
                <w:color w:val="000000"/>
                <w:sz w:val="21"/>
                <w:szCs w:val="21"/>
                <w:lang w:bidi="ar"/>
              </w:rPr>
              <w:t>主编，</w:t>
            </w:r>
            <w:r w:rsidRPr="003D5252">
              <w:rPr>
                <w:rFonts w:hint="eastAsia"/>
                <w:color w:val="000000"/>
                <w:sz w:val="21"/>
                <w:szCs w:val="21"/>
                <w:lang w:bidi="ar"/>
              </w:rPr>
              <w:t>ISBN:978-7-5446-770</w:t>
            </w:r>
            <w:r w:rsidR="00CE197A" w:rsidRPr="003D5252">
              <w:rPr>
                <w:rFonts w:hint="eastAsia"/>
                <w:color w:val="000000"/>
                <w:sz w:val="21"/>
                <w:szCs w:val="21"/>
                <w:lang w:bidi="ar"/>
              </w:rPr>
              <w:t>4</w:t>
            </w:r>
            <w:r w:rsidRPr="003D5252">
              <w:rPr>
                <w:rFonts w:hint="eastAsia"/>
                <w:color w:val="000000"/>
                <w:sz w:val="21"/>
                <w:szCs w:val="21"/>
                <w:lang w:bidi="ar"/>
              </w:rPr>
              <w:t>-</w:t>
            </w:r>
            <w:r w:rsidR="00CE197A" w:rsidRPr="003D5252">
              <w:rPr>
                <w:rFonts w:hint="eastAsia"/>
                <w:color w:val="000000"/>
                <w:sz w:val="21"/>
                <w:szCs w:val="21"/>
                <w:lang w:bidi="ar"/>
              </w:rPr>
              <w:t>2</w:t>
            </w:r>
            <w:r w:rsidRPr="003D5252">
              <w:rPr>
                <w:rFonts w:hint="eastAsia"/>
                <w:color w:val="000000"/>
                <w:sz w:val="21"/>
                <w:szCs w:val="21"/>
                <w:lang w:bidi="ar"/>
              </w:rPr>
              <w:t>,上海外语教育出版社，2023年6月第1版。</w:t>
            </w:r>
          </w:p>
        </w:tc>
        <w:tc>
          <w:tcPr>
            <w:tcW w:w="1589" w:type="dxa"/>
            <w:gridSpan w:val="2"/>
            <w:vAlign w:val="center"/>
          </w:tcPr>
          <w:p w14:paraId="31B204BC"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56C7A10"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805" w:type="dxa"/>
            <w:tcBorders>
              <w:right w:val="single" w:sz="12" w:space="0" w:color="auto"/>
            </w:tcBorders>
            <w:vAlign w:val="center"/>
          </w:tcPr>
          <w:p w14:paraId="7D938283" w14:textId="77777777" w:rsidR="001D42F2" w:rsidRDefault="00B85784">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1D42F2" w14:paraId="7ADE787F" w14:textId="77777777" w:rsidTr="000C6D27">
        <w:trPr>
          <w:trHeight w:val="459"/>
        </w:trPr>
        <w:tc>
          <w:tcPr>
            <w:tcW w:w="1731" w:type="dxa"/>
            <w:tcBorders>
              <w:left w:val="single" w:sz="12" w:space="0" w:color="auto"/>
            </w:tcBorders>
            <w:shd w:val="clear" w:color="auto" w:fill="auto"/>
            <w:vAlign w:val="center"/>
          </w:tcPr>
          <w:p w14:paraId="4C43A615"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745" w:type="dxa"/>
            <w:gridSpan w:val="6"/>
            <w:tcBorders>
              <w:right w:val="single" w:sz="12" w:space="0" w:color="auto"/>
            </w:tcBorders>
            <w:vAlign w:val="center"/>
          </w:tcPr>
          <w:p w14:paraId="5A4742E7" w14:textId="7E1B1FAA" w:rsidR="001D42F2" w:rsidRDefault="00B85784" w:rsidP="00D328F7">
            <w:pPr>
              <w:jc w:val="left"/>
            </w:pPr>
            <w:r>
              <w:rPr>
                <w:rFonts w:asciiTheme="minorEastAsia" w:eastAsiaTheme="minorEastAsia" w:hAnsiTheme="minorEastAsia" w:hint="eastAsia"/>
                <w:color w:val="000000" w:themeColor="text1"/>
                <w:sz w:val="21"/>
                <w:szCs w:val="21"/>
              </w:rPr>
              <w:t>大学英语</w:t>
            </w:r>
            <w:r w:rsidR="007E45C3">
              <w:rPr>
                <w:rFonts w:asciiTheme="minorEastAsia" w:eastAsiaTheme="minorEastAsia" w:hAnsiTheme="minorEastAsia" w:hint="eastAsia"/>
                <w:color w:val="000000" w:themeColor="text1"/>
                <w:sz w:val="21"/>
                <w:szCs w:val="21"/>
              </w:rPr>
              <w:t>2</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202023</w:t>
            </w:r>
            <w:r w:rsidR="00D328F7">
              <w:rPr>
                <w:rFonts w:asciiTheme="minorEastAsia" w:eastAsiaTheme="minorEastAsia" w:hAnsiTheme="minorEastAsia" w:hint="eastAsia"/>
                <w:color w:val="000000" w:themeColor="text1"/>
                <w:sz w:val="21"/>
                <w:szCs w:val="21"/>
              </w:rPr>
              <w:t>0</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4</w:t>
            </w:r>
          </w:p>
        </w:tc>
      </w:tr>
      <w:tr w:rsidR="001D42F2" w14:paraId="0D7FF372" w14:textId="77777777" w:rsidTr="000C6D27">
        <w:trPr>
          <w:trHeight w:val="3600"/>
        </w:trPr>
        <w:tc>
          <w:tcPr>
            <w:tcW w:w="1731" w:type="dxa"/>
            <w:tcBorders>
              <w:left w:val="single" w:sz="12" w:space="0" w:color="auto"/>
            </w:tcBorders>
            <w:shd w:val="clear" w:color="auto" w:fill="auto"/>
            <w:vAlign w:val="center"/>
          </w:tcPr>
          <w:p w14:paraId="43C1A582"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745" w:type="dxa"/>
            <w:gridSpan w:val="6"/>
            <w:tcBorders>
              <w:right w:val="single" w:sz="12" w:space="0" w:color="auto"/>
            </w:tcBorders>
          </w:tcPr>
          <w:p w14:paraId="76F7525A" w14:textId="57377AA6" w:rsidR="001D42F2" w:rsidRDefault="00B85784">
            <w:pPr>
              <w:pStyle w:val="a7"/>
              <w:widowControl/>
              <w:spacing w:before="0" w:beforeAutospacing="0" w:after="0" w:afterAutospacing="0"/>
              <w:ind w:firstLine="482"/>
              <w:rPr>
                <w:sz w:val="21"/>
                <w:szCs w:val="21"/>
              </w:rPr>
            </w:pPr>
            <w:r>
              <w:rPr>
                <w:sz w:val="21"/>
                <w:szCs w:val="21"/>
              </w:rPr>
              <w:t>大学英语</w:t>
            </w:r>
            <w:r>
              <w:rPr>
                <w:color w:val="000000"/>
                <w:sz w:val="21"/>
                <w:szCs w:val="21"/>
              </w:rPr>
              <w:t>教学是高等教育的一个有机组成部分，对促进大学生知识、能力和综合素质的协调发展具有重要意义。大学英语课程是大学生的一门</w:t>
            </w:r>
            <w:r w:rsidR="00205B30">
              <w:rPr>
                <w:rFonts w:hint="eastAsia"/>
                <w:color w:val="000000"/>
                <w:sz w:val="21"/>
                <w:szCs w:val="21"/>
              </w:rPr>
              <w:t>通识教育必修课</w:t>
            </w:r>
            <w:r>
              <w:rPr>
                <w:color w:val="000000"/>
                <w:sz w:val="21"/>
                <w:szCs w:val="21"/>
              </w:rPr>
              <w:t>。《大学英语</w:t>
            </w:r>
            <w:r w:rsidR="009808B3">
              <w:rPr>
                <w:rFonts w:hint="eastAsia"/>
                <w:color w:val="000000"/>
                <w:sz w:val="21"/>
                <w:szCs w:val="21"/>
              </w:rPr>
              <w:t>3</w:t>
            </w:r>
            <w:r>
              <w:rPr>
                <w:color w:val="000000"/>
                <w:sz w:val="21"/>
                <w:szCs w:val="21"/>
              </w:rPr>
              <w:t>》是以英语语言知识与应用技能、学习策略和跨文化交际为主要内容，以外语教学理论为指导，集多种教学模式和教学手段为一体的教学体系。</w:t>
            </w:r>
            <w:r w:rsidR="00D445A0">
              <w:rPr>
                <w:rFonts w:hint="eastAsia"/>
                <w:color w:val="000000"/>
                <w:sz w:val="21"/>
                <w:szCs w:val="21"/>
              </w:rPr>
              <w:t>本课程涵盖丰富的内容，包括词汇</w:t>
            </w:r>
            <w:r w:rsidR="0078370B">
              <w:rPr>
                <w:rFonts w:hint="eastAsia"/>
                <w:color w:val="000000"/>
                <w:sz w:val="21"/>
                <w:szCs w:val="21"/>
              </w:rPr>
              <w:t>拓展、语法深化、听力与口语训练、阅读理解技巧级写作能力培养，</w:t>
            </w:r>
            <w:r>
              <w:rPr>
                <w:color w:val="000000"/>
                <w:sz w:val="21"/>
                <w:szCs w:val="21"/>
              </w:rPr>
              <w:t>其教学目标是</w:t>
            </w:r>
            <w:r w:rsidR="00DA461A">
              <w:rPr>
                <w:rFonts w:hint="eastAsia"/>
                <w:color w:val="000000"/>
                <w:sz w:val="21"/>
                <w:szCs w:val="21"/>
              </w:rPr>
              <w:t>深化</w:t>
            </w:r>
            <w:r>
              <w:rPr>
                <w:color w:val="000000"/>
                <w:sz w:val="21"/>
                <w:szCs w:val="21"/>
              </w:rPr>
              <w:t>学生的</w:t>
            </w:r>
            <w:r w:rsidR="00DA461A">
              <w:rPr>
                <w:rFonts w:hint="eastAsia"/>
                <w:color w:val="000000"/>
                <w:sz w:val="21"/>
                <w:szCs w:val="21"/>
              </w:rPr>
              <w:t>词汇语法知识，强化学生的听说读写技能，培养学生批判性思维，提高学生跨文化交际能力，使学生能流畅阅读英文文献，准确表达观点</w:t>
            </w:r>
            <w:r>
              <w:rPr>
                <w:sz w:val="21"/>
                <w:szCs w:val="21"/>
              </w:rPr>
              <w:t>。</w:t>
            </w:r>
          </w:p>
          <w:p w14:paraId="091F36A4" w14:textId="65EB6EA1" w:rsidR="001D42F2" w:rsidRDefault="00B85784" w:rsidP="009808B3">
            <w:pPr>
              <w:pStyle w:val="DG0"/>
              <w:ind w:firstLineChars="200" w:firstLine="420"/>
            </w:pPr>
            <w:r>
              <w:rPr>
                <w:rFonts w:ascii="宋体" w:eastAsia="宋体" w:hAnsi="宋体"/>
                <w:sz w:val="21"/>
                <w:szCs w:val="21"/>
              </w:rPr>
              <w:t>学生在完成《大学英语</w:t>
            </w:r>
            <w:r w:rsidR="009808B3">
              <w:rPr>
                <w:rFonts w:ascii="宋体" w:eastAsia="宋体" w:hAnsi="宋体" w:hint="eastAsia"/>
                <w:sz w:val="21"/>
                <w:szCs w:val="21"/>
              </w:rPr>
              <w:t>3</w:t>
            </w:r>
            <w:r>
              <w:rPr>
                <w:rFonts w:ascii="宋体" w:eastAsia="宋体" w:hAnsi="宋体"/>
                <w:sz w:val="21"/>
                <w:szCs w:val="21"/>
              </w:rPr>
              <w:t>》阶段的学习之后，在</w:t>
            </w:r>
            <w:r w:rsidR="0078370B">
              <w:rPr>
                <w:rFonts w:ascii="宋体" w:eastAsia="宋体" w:hAnsi="宋体" w:hint="eastAsia"/>
                <w:sz w:val="21"/>
                <w:szCs w:val="21"/>
              </w:rPr>
              <w:t>听、说</w:t>
            </w:r>
            <w:r>
              <w:rPr>
                <w:rFonts w:ascii="宋体" w:eastAsia="宋体" w:hAnsi="宋体"/>
                <w:sz w:val="21"/>
                <w:szCs w:val="21"/>
              </w:rPr>
              <w:t>读、写、译等应用方面应能够达到大学英语</w:t>
            </w:r>
            <w:r w:rsidR="00C873DB">
              <w:rPr>
                <w:rFonts w:ascii="宋体" w:eastAsia="宋体" w:hAnsi="宋体" w:hint="eastAsia"/>
                <w:sz w:val="21"/>
                <w:szCs w:val="21"/>
              </w:rPr>
              <w:t>三</w:t>
            </w:r>
            <w:r>
              <w:rPr>
                <w:rFonts w:ascii="宋体" w:eastAsia="宋体" w:hAnsi="宋体"/>
                <w:sz w:val="21"/>
                <w:szCs w:val="21"/>
              </w:rPr>
              <w:t>级水平</w:t>
            </w:r>
            <w:r>
              <w:rPr>
                <w:rFonts w:ascii="宋体" w:eastAsia="宋体" w:hAnsi="宋体" w:hint="eastAsia"/>
                <w:sz w:val="21"/>
                <w:szCs w:val="21"/>
              </w:rPr>
              <w:t>，为今后</w:t>
            </w:r>
            <w:r w:rsidR="00534E4B">
              <w:rPr>
                <w:rFonts w:ascii="宋体" w:eastAsia="宋体" w:hAnsi="宋体" w:hint="eastAsia"/>
                <w:sz w:val="21"/>
                <w:szCs w:val="21"/>
              </w:rPr>
              <w:t>所学的各类专业英语课程</w:t>
            </w:r>
            <w:r>
              <w:rPr>
                <w:rFonts w:ascii="宋体" w:eastAsia="宋体" w:hAnsi="宋体" w:hint="eastAsia"/>
                <w:sz w:val="21"/>
                <w:szCs w:val="21"/>
              </w:rPr>
              <w:t>打下坚实的基础。</w:t>
            </w:r>
          </w:p>
        </w:tc>
      </w:tr>
      <w:tr w:rsidR="001D42F2" w14:paraId="7065CBCE" w14:textId="77777777" w:rsidTr="000C6D27">
        <w:trPr>
          <w:trHeight w:val="1176"/>
        </w:trPr>
        <w:tc>
          <w:tcPr>
            <w:tcW w:w="1731" w:type="dxa"/>
            <w:tcBorders>
              <w:left w:val="single" w:sz="12" w:space="0" w:color="auto"/>
              <w:bottom w:val="double" w:sz="4" w:space="0" w:color="auto"/>
            </w:tcBorders>
            <w:shd w:val="clear" w:color="auto" w:fill="auto"/>
            <w:vAlign w:val="center"/>
          </w:tcPr>
          <w:p w14:paraId="00AB02EE" w14:textId="77777777" w:rsidR="001D42F2" w:rsidRDefault="00B85784">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745" w:type="dxa"/>
            <w:gridSpan w:val="6"/>
            <w:tcBorders>
              <w:bottom w:val="double" w:sz="4" w:space="0" w:color="auto"/>
              <w:right w:val="single" w:sz="12" w:space="0" w:color="auto"/>
            </w:tcBorders>
          </w:tcPr>
          <w:p w14:paraId="3B9C25E0" w14:textId="17F93E3C" w:rsidR="001D42F2" w:rsidRDefault="00B85784" w:rsidP="00534E4B">
            <w:pPr>
              <w:spacing w:line="288" w:lineRule="auto"/>
              <w:rPr>
                <w:sz w:val="21"/>
                <w:szCs w:val="21"/>
              </w:rPr>
            </w:pPr>
            <w:r>
              <w:rPr>
                <w:rFonts w:hint="eastAsia"/>
                <w:sz w:val="20"/>
                <w:szCs w:val="20"/>
              </w:rPr>
              <w:t xml:space="preserve">   </w:t>
            </w:r>
            <w:r w:rsidRPr="000C6D27">
              <w:rPr>
                <w:rFonts w:hint="eastAsia"/>
                <w:color w:val="000000"/>
                <w:sz w:val="21"/>
                <w:szCs w:val="21"/>
              </w:rPr>
              <w:t>本课程适合非英语专业二年级本科生第</w:t>
            </w:r>
            <w:r w:rsidR="009808B3" w:rsidRPr="000C6D27">
              <w:rPr>
                <w:rFonts w:hint="eastAsia"/>
                <w:color w:val="000000"/>
                <w:sz w:val="21"/>
                <w:szCs w:val="21"/>
              </w:rPr>
              <w:t>三</w:t>
            </w:r>
            <w:r w:rsidRPr="000C6D27">
              <w:rPr>
                <w:rFonts w:hint="eastAsia"/>
                <w:color w:val="000000"/>
                <w:sz w:val="21"/>
                <w:szCs w:val="21"/>
              </w:rPr>
              <w:t>学期学习，要求学生应具备相应的听、说、读、写、译等技能，同时具备一定的自主学习能力和跨文化交流能力。</w:t>
            </w:r>
          </w:p>
        </w:tc>
      </w:tr>
      <w:tr w:rsidR="001D42F2" w14:paraId="6468B2DE" w14:textId="77777777" w:rsidTr="000C6D27">
        <w:trPr>
          <w:trHeight w:val="639"/>
        </w:trPr>
        <w:tc>
          <w:tcPr>
            <w:tcW w:w="1731" w:type="dxa"/>
            <w:tcBorders>
              <w:top w:val="double" w:sz="4" w:space="0" w:color="auto"/>
              <w:left w:val="single" w:sz="12" w:space="0" w:color="auto"/>
            </w:tcBorders>
            <w:shd w:val="clear" w:color="auto" w:fill="auto"/>
            <w:vAlign w:val="center"/>
          </w:tcPr>
          <w:p w14:paraId="0C488371"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618" w:type="dxa"/>
            <w:gridSpan w:val="2"/>
            <w:tcBorders>
              <w:top w:val="double" w:sz="4" w:space="0" w:color="auto"/>
            </w:tcBorders>
            <w:vAlign w:val="center"/>
          </w:tcPr>
          <w:p w14:paraId="54E74537" w14:textId="0873F02F" w:rsidR="001D42F2" w:rsidRDefault="002B575A">
            <w:pPr>
              <w:jc w:val="center"/>
              <w:rPr>
                <w:rFonts w:ascii="黑体" w:eastAsia="黑体" w:hAnsi="黑体"/>
                <w:color w:val="000000" w:themeColor="text1"/>
                <w:sz w:val="21"/>
                <w:szCs w:val="21"/>
              </w:rPr>
            </w:pPr>
            <w:r>
              <w:rPr>
                <w:rFonts w:hint="eastAsia"/>
                <w:sz w:val="21"/>
                <w:szCs w:val="21"/>
              </w:rPr>
              <w:t xml:space="preserve">       </w:t>
            </w:r>
            <w:r>
              <w:rPr>
                <w:noProof/>
                <w:sz w:val="21"/>
                <w:szCs w:val="21"/>
              </w:rPr>
              <w:drawing>
                <wp:inline distT="0" distB="0" distL="0" distR="0" wp14:anchorId="13C56B46" wp14:editId="0F32E9A3">
                  <wp:extent cx="572770" cy="2133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 cy="213360"/>
                          </a:xfrm>
                          <a:prstGeom prst="rect">
                            <a:avLst/>
                          </a:prstGeom>
                          <a:noFill/>
                        </pic:spPr>
                      </pic:pic>
                    </a:graphicData>
                  </a:graphic>
                </wp:inline>
              </w:drawing>
            </w:r>
            <w:r w:rsidR="00B85784">
              <w:rPr>
                <w:rFonts w:hint="eastAsia"/>
                <w:sz w:val="21"/>
                <w:szCs w:val="21"/>
              </w:rPr>
              <w:t xml:space="preserve">  </w:t>
            </w:r>
            <w:r>
              <w:rPr>
                <w:sz w:val="21"/>
                <w:szCs w:val="21"/>
              </w:rPr>
              <w:t xml:space="preserve">         </w:t>
            </w:r>
            <w:r w:rsidR="00B85784">
              <w:rPr>
                <w:rFonts w:hint="eastAsia"/>
                <w:sz w:val="21"/>
                <w:szCs w:val="21"/>
              </w:rPr>
              <w:t>（签名）</w:t>
            </w:r>
          </w:p>
        </w:tc>
        <w:tc>
          <w:tcPr>
            <w:tcW w:w="1460" w:type="dxa"/>
            <w:gridSpan w:val="2"/>
            <w:tcBorders>
              <w:top w:val="double" w:sz="4" w:space="0" w:color="auto"/>
            </w:tcBorders>
            <w:vAlign w:val="center"/>
          </w:tcPr>
          <w:p w14:paraId="47572D8A" w14:textId="77777777" w:rsidR="001D42F2" w:rsidRDefault="00B85784">
            <w:pPr>
              <w:jc w:val="center"/>
              <w:rPr>
                <w:sz w:val="21"/>
                <w:szCs w:val="21"/>
              </w:rPr>
            </w:pPr>
            <w:r>
              <w:rPr>
                <w:rFonts w:ascii="黑体" w:eastAsia="黑体" w:hAnsi="黑体" w:hint="eastAsia"/>
                <w:color w:val="000000" w:themeColor="text1"/>
                <w:sz w:val="21"/>
                <w:szCs w:val="21"/>
              </w:rPr>
              <w:t>制/修订时间</w:t>
            </w:r>
          </w:p>
        </w:tc>
        <w:tc>
          <w:tcPr>
            <w:tcW w:w="1667" w:type="dxa"/>
            <w:gridSpan w:val="2"/>
            <w:tcBorders>
              <w:top w:val="double" w:sz="4" w:space="0" w:color="auto"/>
              <w:right w:val="single" w:sz="12" w:space="0" w:color="auto"/>
            </w:tcBorders>
            <w:vAlign w:val="center"/>
          </w:tcPr>
          <w:p w14:paraId="767AE9CF" w14:textId="5640C0C5" w:rsidR="001D42F2" w:rsidRDefault="00B85784" w:rsidP="002A12D9">
            <w:pPr>
              <w:jc w:val="center"/>
              <w:rPr>
                <w:rFonts w:ascii="Times New Roman" w:hAnsi="Times New Roman"/>
                <w:color w:val="000000"/>
                <w:sz w:val="21"/>
                <w:szCs w:val="21"/>
              </w:rPr>
            </w:pPr>
            <w:r>
              <w:rPr>
                <w:rFonts w:ascii="Times New Roman" w:hAnsi="Times New Roman" w:hint="eastAsia"/>
                <w:color w:val="000000"/>
                <w:sz w:val="21"/>
                <w:szCs w:val="21"/>
              </w:rPr>
              <w:t>2024</w:t>
            </w:r>
            <w:r>
              <w:rPr>
                <w:rFonts w:ascii="Times New Roman" w:hAnsi="Times New Roman" w:hint="eastAsia"/>
                <w:color w:val="000000"/>
                <w:sz w:val="21"/>
                <w:szCs w:val="21"/>
              </w:rPr>
              <w:t>年</w:t>
            </w:r>
            <w:r w:rsidR="002A12D9">
              <w:rPr>
                <w:rFonts w:ascii="Times New Roman" w:hAnsi="Times New Roman" w:hint="eastAsia"/>
                <w:color w:val="000000"/>
                <w:sz w:val="21"/>
                <w:szCs w:val="21"/>
              </w:rPr>
              <w:t>8</w:t>
            </w:r>
            <w:r>
              <w:rPr>
                <w:rFonts w:ascii="Times New Roman" w:hAnsi="Times New Roman" w:hint="eastAsia"/>
                <w:color w:val="000000"/>
                <w:sz w:val="21"/>
                <w:szCs w:val="21"/>
              </w:rPr>
              <w:t>月</w:t>
            </w:r>
          </w:p>
        </w:tc>
      </w:tr>
      <w:tr w:rsidR="001D42F2" w14:paraId="1D8AE2CA" w14:textId="77777777" w:rsidTr="000C6D27">
        <w:trPr>
          <w:trHeight w:val="562"/>
        </w:trPr>
        <w:tc>
          <w:tcPr>
            <w:tcW w:w="1731" w:type="dxa"/>
            <w:tcBorders>
              <w:left w:val="single" w:sz="12" w:space="0" w:color="auto"/>
            </w:tcBorders>
            <w:shd w:val="clear" w:color="auto" w:fill="auto"/>
            <w:vAlign w:val="center"/>
          </w:tcPr>
          <w:p w14:paraId="1FA2D47A"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618" w:type="dxa"/>
            <w:gridSpan w:val="2"/>
            <w:vAlign w:val="center"/>
          </w:tcPr>
          <w:p w14:paraId="44BE2064" w14:textId="6067ABEE" w:rsidR="001D42F2" w:rsidRDefault="002B575A" w:rsidP="002B575A">
            <w:pPr>
              <w:ind w:right="420"/>
              <w:jc w:val="center"/>
              <w:rPr>
                <w:rFonts w:ascii="黑体" w:eastAsia="黑体" w:hAnsi="黑体"/>
                <w:color w:val="000000" w:themeColor="text1"/>
                <w:sz w:val="21"/>
                <w:szCs w:val="21"/>
              </w:rPr>
            </w:pPr>
            <w:r>
              <w:rPr>
                <w:rFonts w:hint="eastAsia"/>
                <w:sz w:val="21"/>
                <w:szCs w:val="21"/>
              </w:rPr>
              <w:t xml:space="preserve">          </w:t>
            </w:r>
            <w:r>
              <w:rPr>
                <w:noProof/>
                <w:sz w:val="21"/>
                <w:szCs w:val="21"/>
              </w:rPr>
              <w:drawing>
                <wp:inline distT="0" distB="0" distL="0" distR="0" wp14:anchorId="043BA1A8" wp14:editId="7EB5557C">
                  <wp:extent cx="304800" cy="2501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50190"/>
                          </a:xfrm>
                          <a:prstGeom prst="rect">
                            <a:avLst/>
                          </a:prstGeom>
                          <a:noFill/>
                        </pic:spPr>
                      </pic:pic>
                    </a:graphicData>
                  </a:graphic>
                </wp:inline>
              </w:drawing>
            </w:r>
            <w:r>
              <w:rPr>
                <w:rFonts w:hint="eastAsia"/>
                <w:sz w:val="21"/>
                <w:szCs w:val="21"/>
              </w:rPr>
              <w:t xml:space="preserve">        </w:t>
            </w:r>
            <w:r w:rsidR="00B85784">
              <w:rPr>
                <w:rFonts w:hint="eastAsia"/>
                <w:sz w:val="21"/>
                <w:szCs w:val="21"/>
              </w:rPr>
              <w:t>（签名）</w:t>
            </w:r>
          </w:p>
        </w:tc>
        <w:tc>
          <w:tcPr>
            <w:tcW w:w="1460" w:type="dxa"/>
            <w:gridSpan w:val="2"/>
            <w:vAlign w:val="center"/>
          </w:tcPr>
          <w:p w14:paraId="4CED6E86" w14:textId="77777777" w:rsidR="001D42F2" w:rsidRDefault="00B85784">
            <w:pPr>
              <w:jc w:val="center"/>
              <w:rPr>
                <w:sz w:val="21"/>
                <w:szCs w:val="21"/>
              </w:rPr>
            </w:pPr>
            <w:r>
              <w:rPr>
                <w:rFonts w:ascii="黑体" w:eastAsia="黑体" w:hAnsi="黑体" w:hint="eastAsia"/>
                <w:color w:val="000000" w:themeColor="text1"/>
                <w:sz w:val="21"/>
                <w:szCs w:val="21"/>
              </w:rPr>
              <w:t>审定时间</w:t>
            </w:r>
          </w:p>
        </w:tc>
        <w:tc>
          <w:tcPr>
            <w:tcW w:w="1667" w:type="dxa"/>
            <w:gridSpan w:val="2"/>
            <w:tcBorders>
              <w:right w:val="single" w:sz="12" w:space="0" w:color="auto"/>
            </w:tcBorders>
            <w:vAlign w:val="center"/>
          </w:tcPr>
          <w:p w14:paraId="4BB5EE7C" w14:textId="0BAD1963" w:rsidR="001D42F2" w:rsidRDefault="00B85784" w:rsidP="002A12D9">
            <w:pPr>
              <w:jc w:val="center"/>
              <w:rPr>
                <w:rFonts w:ascii="Times New Roman" w:hAnsi="Times New Roman"/>
                <w:color w:val="000000"/>
                <w:sz w:val="21"/>
                <w:szCs w:val="21"/>
              </w:rPr>
            </w:pPr>
            <w:r>
              <w:rPr>
                <w:rFonts w:ascii="Times New Roman" w:hAnsi="Times New Roman" w:hint="eastAsia"/>
                <w:color w:val="000000"/>
                <w:sz w:val="21"/>
                <w:szCs w:val="21"/>
              </w:rPr>
              <w:t>2024</w:t>
            </w:r>
            <w:r>
              <w:rPr>
                <w:rFonts w:ascii="Times New Roman" w:hAnsi="Times New Roman" w:hint="eastAsia"/>
                <w:color w:val="000000"/>
                <w:sz w:val="21"/>
                <w:szCs w:val="21"/>
              </w:rPr>
              <w:t>年</w:t>
            </w:r>
            <w:r w:rsidR="002A12D9">
              <w:rPr>
                <w:rFonts w:ascii="Times New Roman" w:hAnsi="Times New Roman" w:hint="eastAsia"/>
                <w:color w:val="000000"/>
                <w:sz w:val="21"/>
                <w:szCs w:val="21"/>
              </w:rPr>
              <w:t>8</w:t>
            </w:r>
            <w:r>
              <w:rPr>
                <w:rFonts w:ascii="Times New Roman" w:hAnsi="Times New Roman" w:hint="eastAsia"/>
                <w:color w:val="000000"/>
                <w:sz w:val="21"/>
                <w:szCs w:val="21"/>
              </w:rPr>
              <w:t>月</w:t>
            </w:r>
          </w:p>
        </w:tc>
      </w:tr>
      <w:tr w:rsidR="001D42F2" w14:paraId="6F69A7AA" w14:textId="77777777" w:rsidTr="000C6D27">
        <w:trPr>
          <w:trHeight w:val="510"/>
        </w:trPr>
        <w:tc>
          <w:tcPr>
            <w:tcW w:w="1731" w:type="dxa"/>
            <w:tcBorders>
              <w:left w:val="single" w:sz="12" w:space="0" w:color="auto"/>
              <w:bottom w:val="single" w:sz="12" w:space="0" w:color="auto"/>
            </w:tcBorders>
            <w:shd w:val="clear" w:color="auto" w:fill="auto"/>
            <w:vAlign w:val="center"/>
          </w:tcPr>
          <w:p w14:paraId="742B2DC1" w14:textId="77777777" w:rsidR="001D42F2" w:rsidRDefault="00B8578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618" w:type="dxa"/>
            <w:gridSpan w:val="2"/>
            <w:tcBorders>
              <w:bottom w:val="single" w:sz="12" w:space="0" w:color="auto"/>
            </w:tcBorders>
            <w:vAlign w:val="center"/>
          </w:tcPr>
          <w:p w14:paraId="3787452B" w14:textId="664DC72A" w:rsidR="001D42F2" w:rsidRDefault="002B575A" w:rsidP="002B575A">
            <w:pPr>
              <w:wordWrap w:val="0"/>
              <w:ind w:right="315"/>
              <w:jc w:val="right"/>
              <w:rPr>
                <w:rFonts w:ascii="黑体" w:eastAsia="黑体" w:hAnsi="黑体"/>
                <w:color w:val="000000" w:themeColor="text1"/>
                <w:sz w:val="21"/>
                <w:szCs w:val="21"/>
              </w:rPr>
            </w:pPr>
            <w:r>
              <w:rPr>
                <w:noProof/>
                <w:sz w:val="21"/>
                <w:szCs w:val="21"/>
              </w:rPr>
              <w:drawing>
                <wp:inline distT="0" distB="0" distL="0" distR="0" wp14:anchorId="3172F6F8" wp14:editId="33757AC8">
                  <wp:extent cx="487680" cy="335280"/>
                  <wp:effectExtent l="0" t="0" r="762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 cy="335280"/>
                          </a:xfrm>
                          <a:prstGeom prst="rect">
                            <a:avLst/>
                          </a:prstGeom>
                          <a:noFill/>
                        </pic:spPr>
                      </pic:pic>
                    </a:graphicData>
                  </a:graphic>
                </wp:inline>
              </w:drawing>
            </w:r>
            <w:r>
              <w:rPr>
                <w:rFonts w:hint="eastAsia"/>
                <w:sz w:val="21"/>
                <w:szCs w:val="21"/>
              </w:rPr>
              <w:t xml:space="preserve">    </w:t>
            </w:r>
            <w:r w:rsidR="00B85784">
              <w:rPr>
                <w:rFonts w:hint="eastAsia"/>
                <w:sz w:val="21"/>
                <w:szCs w:val="21"/>
              </w:rPr>
              <w:t>（签名）</w:t>
            </w:r>
            <w:bookmarkStart w:id="0" w:name="_GoBack"/>
            <w:bookmarkEnd w:id="0"/>
          </w:p>
        </w:tc>
        <w:tc>
          <w:tcPr>
            <w:tcW w:w="1460" w:type="dxa"/>
            <w:gridSpan w:val="2"/>
            <w:tcBorders>
              <w:bottom w:val="single" w:sz="12" w:space="0" w:color="auto"/>
            </w:tcBorders>
            <w:vAlign w:val="center"/>
          </w:tcPr>
          <w:p w14:paraId="5B75466E" w14:textId="77777777" w:rsidR="001D42F2" w:rsidRDefault="00B85784">
            <w:pPr>
              <w:jc w:val="center"/>
              <w:rPr>
                <w:sz w:val="21"/>
                <w:szCs w:val="21"/>
              </w:rPr>
            </w:pPr>
            <w:r>
              <w:rPr>
                <w:rFonts w:ascii="黑体" w:eastAsia="黑体" w:hAnsi="黑体" w:hint="eastAsia"/>
                <w:color w:val="000000" w:themeColor="text1"/>
                <w:sz w:val="21"/>
                <w:szCs w:val="21"/>
              </w:rPr>
              <w:t>批准时间</w:t>
            </w:r>
          </w:p>
        </w:tc>
        <w:tc>
          <w:tcPr>
            <w:tcW w:w="1667" w:type="dxa"/>
            <w:gridSpan w:val="2"/>
            <w:tcBorders>
              <w:bottom w:val="single" w:sz="12" w:space="0" w:color="auto"/>
              <w:right w:val="single" w:sz="12" w:space="0" w:color="auto"/>
            </w:tcBorders>
            <w:vAlign w:val="center"/>
          </w:tcPr>
          <w:p w14:paraId="3D1BD290" w14:textId="1910E6EA" w:rsidR="001D42F2" w:rsidRDefault="00B85784" w:rsidP="001F7CE1">
            <w:pPr>
              <w:jc w:val="center"/>
              <w:rPr>
                <w:rFonts w:ascii="Times New Roman" w:hAnsi="Times New Roman"/>
                <w:color w:val="000000"/>
                <w:sz w:val="21"/>
                <w:szCs w:val="21"/>
              </w:rPr>
            </w:pPr>
            <w:r>
              <w:rPr>
                <w:rFonts w:ascii="Times New Roman" w:hAnsi="Times New Roman" w:hint="eastAsia"/>
                <w:color w:val="000000"/>
                <w:sz w:val="21"/>
                <w:szCs w:val="21"/>
              </w:rPr>
              <w:t>2024</w:t>
            </w:r>
            <w:r>
              <w:rPr>
                <w:rFonts w:ascii="Times New Roman" w:hAnsi="Times New Roman" w:hint="eastAsia"/>
                <w:color w:val="000000"/>
                <w:sz w:val="21"/>
                <w:szCs w:val="21"/>
              </w:rPr>
              <w:t>年</w:t>
            </w:r>
            <w:r w:rsidR="001F7CE1">
              <w:rPr>
                <w:rFonts w:ascii="Times New Roman" w:hAnsi="Times New Roman" w:hint="eastAsia"/>
                <w:color w:val="000000"/>
                <w:sz w:val="21"/>
                <w:szCs w:val="21"/>
              </w:rPr>
              <w:t>8</w:t>
            </w:r>
            <w:r>
              <w:rPr>
                <w:rFonts w:ascii="Times New Roman" w:hAnsi="Times New Roman" w:hint="eastAsia"/>
                <w:color w:val="000000"/>
                <w:sz w:val="21"/>
                <w:szCs w:val="21"/>
              </w:rPr>
              <w:t>月</w:t>
            </w:r>
          </w:p>
        </w:tc>
      </w:tr>
    </w:tbl>
    <w:p w14:paraId="43521E4B" w14:textId="77777777" w:rsidR="001D42F2" w:rsidRDefault="00B85784">
      <w:pPr>
        <w:rPr>
          <w:rFonts w:ascii="Arial" w:eastAsia="黑体" w:hAnsi="Arial"/>
        </w:rPr>
      </w:pPr>
      <w:r>
        <w:rPr>
          <w:rFonts w:ascii="黑体" w:eastAsia="黑体" w:hAnsi="黑体" w:cs="黑体" w:hint="eastAsia"/>
          <w:sz w:val="28"/>
          <w:szCs w:val="28"/>
        </w:rPr>
        <w:t>二、课程目标与毕业要求</w:t>
      </w:r>
    </w:p>
    <w:p w14:paraId="4060EEB3" w14:textId="77777777" w:rsidR="001D42F2" w:rsidRDefault="00B85784">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1D42F2" w14:paraId="7A7540CF" w14:textId="77777777">
        <w:trPr>
          <w:trHeight w:val="448"/>
          <w:jc w:val="center"/>
        </w:trPr>
        <w:tc>
          <w:tcPr>
            <w:tcW w:w="1236" w:type="dxa"/>
            <w:vAlign w:val="center"/>
          </w:tcPr>
          <w:p w14:paraId="61B21F7E" w14:textId="77777777" w:rsidR="001D42F2" w:rsidRDefault="00B85784">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096F1625" w14:textId="77777777" w:rsidR="001D42F2" w:rsidRDefault="00B85784">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14:paraId="05B1361A" w14:textId="77777777" w:rsidR="001D42F2" w:rsidRDefault="00B85784">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1D42F2" w14:paraId="7E1DD9CD" w14:textId="77777777">
        <w:trPr>
          <w:trHeight w:val="636"/>
          <w:jc w:val="center"/>
        </w:trPr>
        <w:tc>
          <w:tcPr>
            <w:tcW w:w="1236" w:type="dxa"/>
            <w:vAlign w:val="center"/>
          </w:tcPr>
          <w:p w14:paraId="7F443C55" w14:textId="77777777" w:rsidR="001D42F2" w:rsidRDefault="00B85784">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77CB81E3" w14:textId="77777777" w:rsidR="001D42F2" w:rsidRDefault="00B85784">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14:paraId="5542C8CA"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sz w:val="21"/>
                <w:szCs w:val="21"/>
              </w:rPr>
              <w:t>掌握本课程教材所涉及到的四级词汇与语法句法知识，并能有效运用。</w:t>
            </w:r>
          </w:p>
        </w:tc>
      </w:tr>
      <w:tr w:rsidR="001D42F2" w14:paraId="35C95AAD" w14:textId="77777777">
        <w:trPr>
          <w:trHeight w:val="340"/>
          <w:jc w:val="center"/>
        </w:trPr>
        <w:tc>
          <w:tcPr>
            <w:tcW w:w="1236" w:type="dxa"/>
            <w:vMerge w:val="restart"/>
            <w:vAlign w:val="center"/>
          </w:tcPr>
          <w:p w14:paraId="5A39874E" w14:textId="77777777" w:rsidR="001D42F2" w:rsidRDefault="00B85784">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6C08A2A9"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8" w:type="dxa"/>
            <w:vAlign w:val="center"/>
          </w:tcPr>
          <w:p w14:paraId="225519BE" w14:textId="4112F08E" w:rsidR="001D42F2" w:rsidRDefault="00B85784" w:rsidP="00686F53">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听力理解能力</w:t>
            </w:r>
            <w:r>
              <w:rPr>
                <w:rFonts w:asciiTheme="minorEastAsia" w:eastAsiaTheme="minorEastAsia" w:hAnsiTheme="minorEastAsia" w:hint="eastAsia"/>
                <w:sz w:val="21"/>
                <w:szCs w:val="21"/>
              </w:rPr>
              <w:t>：能听懂日常英语谈话，能听懂语速较慢（每分钟1</w:t>
            </w:r>
            <w:r w:rsidR="00686F53">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0词左右）的英语新闻报道和篇章，并能抓住要点，掌握其中心大意，能运用基本听力技巧。</w:t>
            </w:r>
          </w:p>
        </w:tc>
      </w:tr>
      <w:tr w:rsidR="001D42F2" w14:paraId="2617F42F" w14:textId="77777777">
        <w:trPr>
          <w:trHeight w:val="1298"/>
          <w:jc w:val="center"/>
        </w:trPr>
        <w:tc>
          <w:tcPr>
            <w:tcW w:w="1236" w:type="dxa"/>
            <w:vMerge/>
            <w:vAlign w:val="center"/>
          </w:tcPr>
          <w:p w14:paraId="08A871B9" w14:textId="77777777" w:rsidR="001D42F2" w:rsidRDefault="001D42F2">
            <w:pPr>
              <w:pStyle w:val="DG0"/>
            </w:pPr>
          </w:p>
        </w:tc>
        <w:tc>
          <w:tcPr>
            <w:tcW w:w="782" w:type="dxa"/>
            <w:shd w:val="clear" w:color="auto" w:fill="auto"/>
            <w:vAlign w:val="center"/>
          </w:tcPr>
          <w:p w14:paraId="411F75A3"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8" w:type="dxa"/>
            <w:vAlign w:val="center"/>
          </w:tcPr>
          <w:p w14:paraId="6EF0C73A"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口语表达能力：</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r w:rsidR="001D42F2" w14:paraId="53A0A1F0" w14:textId="77777777">
        <w:trPr>
          <w:trHeight w:val="340"/>
          <w:jc w:val="center"/>
        </w:trPr>
        <w:tc>
          <w:tcPr>
            <w:tcW w:w="1236" w:type="dxa"/>
            <w:vMerge/>
            <w:vAlign w:val="center"/>
          </w:tcPr>
          <w:p w14:paraId="7FFF6924" w14:textId="77777777" w:rsidR="001D42F2" w:rsidRDefault="001D42F2">
            <w:pPr>
              <w:pStyle w:val="DG0"/>
            </w:pPr>
          </w:p>
        </w:tc>
        <w:tc>
          <w:tcPr>
            <w:tcW w:w="782" w:type="dxa"/>
            <w:shd w:val="clear" w:color="auto" w:fill="auto"/>
            <w:vAlign w:val="center"/>
          </w:tcPr>
          <w:p w14:paraId="04718185"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14:paraId="11826D1D" w14:textId="1001AC30" w:rsidR="001D42F2" w:rsidRDefault="00B85784" w:rsidP="00686F53">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阅读理解能力：</w:t>
            </w:r>
            <w:r>
              <w:rPr>
                <w:rFonts w:asciiTheme="minorEastAsia" w:eastAsiaTheme="minorEastAsia" w:hAnsiTheme="minorEastAsia" w:hint="eastAsia"/>
                <w:sz w:val="21"/>
                <w:szCs w:val="21"/>
              </w:rPr>
              <w:t>能基本读懂一般性题材的英文文章，阅读速度达到每分钟</w:t>
            </w:r>
            <w:r w:rsidR="00686F53">
              <w:rPr>
                <w:rFonts w:asciiTheme="minorEastAsia" w:eastAsiaTheme="minorEastAsia" w:hAnsiTheme="minorEastAsia" w:hint="eastAsia"/>
                <w:sz w:val="21"/>
                <w:szCs w:val="21"/>
              </w:rPr>
              <w:t>65</w:t>
            </w:r>
            <w:r>
              <w:rPr>
                <w:rFonts w:asciiTheme="minorEastAsia" w:eastAsiaTheme="minorEastAsia" w:hAnsiTheme="minorEastAsia" w:hint="eastAsia"/>
                <w:sz w:val="21"/>
                <w:szCs w:val="21"/>
              </w:rPr>
              <w:t>词。在快速阅读篇幅较长、难度略低的材料时，阅读速度达到每分钟1</w:t>
            </w:r>
            <w:r w:rsidR="00686F53">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0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r>
      <w:tr w:rsidR="001D42F2" w14:paraId="62FCBD04" w14:textId="77777777">
        <w:trPr>
          <w:trHeight w:val="340"/>
          <w:jc w:val="center"/>
        </w:trPr>
        <w:tc>
          <w:tcPr>
            <w:tcW w:w="1236" w:type="dxa"/>
            <w:vMerge/>
            <w:vAlign w:val="center"/>
          </w:tcPr>
          <w:p w14:paraId="54715B10" w14:textId="77777777" w:rsidR="001D42F2" w:rsidRDefault="001D42F2">
            <w:pPr>
              <w:pStyle w:val="DG0"/>
            </w:pPr>
          </w:p>
        </w:tc>
        <w:tc>
          <w:tcPr>
            <w:tcW w:w="782" w:type="dxa"/>
            <w:shd w:val="clear" w:color="auto" w:fill="auto"/>
            <w:vAlign w:val="center"/>
          </w:tcPr>
          <w:p w14:paraId="1BBF5DB7"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14:paraId="177AF459" w14:textId="2AF38D2A" w:rsidR="001D42F2" w:rsidRDefault="00B85784" w:rsidP="008A0E7B">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写作能力：</w:t>
            </w:r>
            <w:r>
              <w:rPr>
                <w:rFonts w:asciiTheme="minorEastAsia" w:eastAsiaTheme="minorEastAsia" w:hAnsiTheme="minorEastAsia" w:hint="eastAsia"/>
                <w:sz w:val="21"/>
                <w:szCs w:val="21"/>
              </w:rPr>
              <w:t>能完成一般性写作任务，能描述个人经历、观感、情感和发生的事件等，能写常见的应用文，能在半小时内就一般性话题或提纲写出不少于1</w:t>
            </w:r>
            <w:r w:rsidR="008A0E7B">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0词的短文，内容基本完整，中心思想明确，用词恰当，语意连贯，能掌握基本的写作技能。</w:t>
            </w:r>
          </w:p>
        </w:tc>
      </w:tr>
      <w:tr w:rsidR="001D42F2" w14:paraId="65774599" w14:textId="77777777">
        <w:trPr>
          <w:trHeight w:val="340"/>
          <w:jc w:val="center"/>
        </w:trPr>
        <w:tc>
          <w:tcPr>
            <w:tcW w:w="1236" w:type="dxa"/>
            <w:vMerge/>
            <w:vAlign w:val="center"/>
          </w:tcPr>
          <w:p w14:paraId="14EC359F" w14:textId="77777777" w:rsidR="001D42F2" w:rsidRDefault="001D42F2">
            <w:pPr>
              <w:pStyle w:val="DG0"/>
            </w:pPr>
          </w:p>
        </w:tc>
        <w:tc>
          <w:tcPr>
            <w:tcW w:w="782" w:type="dxa"/>
            <w:shd w:val="clear" w:color="auto" w:fill="auto"/>
            <w:vAlign w:val="center"/>
          </w:tcPr>
          <w:p w14:paraId="44D1CF35"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58" w:type="dxa"/>
            <w:vAlign w:val="center"/>
          </w:tcPr>
          <w:p w14:paraId="4006F1CE" w14:textId="6FCBEE65" w:rsidR="001D42F2" w:rsidRDefault="00B85784" w:rsidP="00A62311">
            <w:pPr>
              <w:pStyle w:val="DG0"/>
              <w:rPr>
                <w:rFonts w:asciiTheme="minorEastAsia" w:eastAsiaTheme="minorEastAsia" w:hAnsiTheme="minorEastAsia"/>
                <w:sz w:val="21"/>
                <w:szCs w:val="21"/>
              </w:rPr>
            </w:pPr>
            <w:r>
              <w:rPr>
                <w:rFonts w:asciiTheme="minorEastAsia" w:eastAsiaTheme="minorEastAsia" w:hAnsiTheme="minorEastAsia" w:hint="eastAsia"/>
                <w:b/>
                <w:sz w:val="21"/>
                <w:szCs w:val="21"/>
              </w:rPr>
              <w:t>翻译能力：</w:t>
            </w:r>
            <w:r w:rsidR="00A62311" w:rsidRPr="00A62311">
              <w:rPr>
                <w:rFonts w:asciiTheme="minorEastAsia" w:eastAsiaTheme="minorEastAsia" w:hAnsiTheme="minorEastAsia" w:hint="eastAsia"/>
                <w:sz w:val="21"/>
                <w:szCs w:val="21"/>
              </w:rPr>
              <w:t>能根据所给出的段落</w:t>
            </w:r>
            <w:r>
              <w:rPr>
                <w:rFonts w:asciiTheme="minorEastAsia" w:eastAsiaTheme="minorEastAsia" w:hAnsiTheme="minorEastAsia" w:hint="eastAsia"/>
                <w:sz w:val="21"/>
                <w:szCs w:val="21"/>
              </w:rPr>
              <w:t>进行英汉互译，英汉译速为每</w:t>
            </w:r>
            <w:r w:rsidR="008A0E7B">
              <w:rPr>
                <w:rFonts w:asciiTheme="minorEastAsia" w:eastAsiaTheme="minorEastAsia" w:hAnsiTheme="minorEastAsia" w:hint="eastAsia"/>
                <w:sz w:val="21"/>
                <w:szCs w:val="21"/>
              </w:rPr>
              <w:t>半</w:t>
            </w:r>
            <w:r>
              <w:rPr>
                <w:rFonts w:asciiTheme="minorEastAsia" w:eastAsiaTheme="minorEastAsia" w:hAnsiTheme="minorEastAsia" w:hint="eastAsia"/>
                <w:sz w:val="21"/>
                <w:szCs w:val="21"/>
              </w:rPr>
              <w:t>小时约</w:t>
            </w:r>
            <w:r w:rsidR="008A0E7B">
              <w:rPr>
                <w:rFonts w:asciiTheme="minorEastAsia" w:eastAsiaTheme="minorEastAsia" w:hAnsiTheme="minorEastAsia" w:hint="eastAsia"/>
                <w:sz w:val="21"/>
                <w:szCs w:val="21"/>
              </w:rPr>
              <w:t>170</w:t>
            </w:r>
            <w:r>
              <w:rPr>
                <w:rFonts w:asciiTheme="minorEastAsia" w:eastAsiaTheme="minorEastAsia" w:hAnsiTheme="minorEastAsia" w:hint="eastAsia"/>
                <w:sz w:val="21"/>
                <w:szCs w:val="21"/>
              </w:rPr>
              <w:t>个英语单词，汉英译速为每</w:t>
            </w:r>
            <w:r w:rsidR="008A0E7B">
              <w:rPr>
                <w:rFonts w:asciiTheme="minorEastAsia" w:eastAsiaTheme="minorEastAsia" w:hAnsiTheme="minorEastAsia" w:hint="eastAsia"/>
                <w:sz w:val="21"/>
                <w:szCs w:val="21"/>
              </w:rPr>
              <w:t>半</w:t>
            </w:r>
            <w:r>
              <w:rPr>
                <w:rFonts w:asciiTheme="minorEastAsia" w:eastAsiaTheme="minorEastAsia" w:hAnsiTheme="minorEastAsia" w:hint="eastAsia"/>
                <w:sz w:val="21"/>
                <w:szCs w:val="21"/>
              </w:rPr>
              <w:t>小时约</w:t>
            </w:r>
            <w:r w:rsidR="008A0E7B">
              <w:rPr>
                <w:rFonts w:asciiTheme="minorEastAsia" w:eastAsiaTheme="minorEastAsia" w:hAnsiTheme="minorEastAsia" w:hint="eastAsia"/>
                <w:sz w:val="21"/>
                <w:szCs w:val="21"/>
              </w:rPr>
              <w:t>130</w:t>
            </w:r>
            <w:r>
              <w:rPr>
                <w:rFonts w:asciiTheme="minorEastAsia" w:eastAsiaTheme="minorEastAsia" w:hAnsiTheme="minorEastAsia" w:hint="eastAsia"/>
                <w:sz w:val="21"/>
                <w:szCs w:val="21"/>
              </w:rPr>
              <w:t>个汉字。译文基本准确，无重大的理解和语言表达错误。</w:t>
            </w:r>
          </w:p>
        </w:tc>
      </w:tr>
      <w:tr w:rsidR="001D42F2" w14:paraId="64251F21" w14:textId="77777777">
        <w:trPr>
          <w:trHeight w:val="340"/>
          <w:jc w:val="center"/>
        </w:trPr>
        <w:tc>
          <w:tcPr>
            <w:tcW w:w="1236" w:type="dxa"/>
            <w:vAlign w:val="center"/>
          </w:tcPr>
          <w:p w14:paraId="2BB5EFA6"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7DB790D0" w14:textId="77777777" w:rsidR="001D42F2" w:rsidRDefault="00B85784">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063B6FC8" w14:textId="77777777" w:rsidR="001D42F2" w:rsidRDefault="00B8578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7</w:t>
            </w:r>
          </w:p>
        </w:tc>
        <w:tc>
          <w:tcPr>
            <w:tcW w:w="6458" w:type="dxa"/>
            <w:vAlign w:val="center"/>
          </w:tcPr>
          <w:p w14:paraId="313BF4A5"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sz w:val="21"/>
                <w:szCs w:val="21"/>
              </w:rPr>
              <w:t>加深学生对不同文化的理解，增强文化自信和人文素养，弘扬社会主义核心价值观，树立家国情怀。</w:t>
            </w:r>
          </w:p>
        </w:tc>
      </w:tr>
    </w:tbl>
    <w:p w14:paraId="7F280FDF" w14:textId="77777777" w:rsidR="001D42F2" w:rsidRDefault="00B85784">
      <w:pPr>
        <w:pStyle w:val="DG2"/>
        <w:spacing w:beforeLines="50" w:before="163" w:after="163"/>
      </w:pPr>
      <w:r>
        <w:rPr>
          <w:rFonts w:hint="eastAsia"/>
        </w:rPr>
        <w:t>（二）课程支撑的毕业要求</w:t>
      </w:r>
    </w:p>
    <w:tbl>
      <w:tblPr>
        <w:tblStyle w:val="a8"/>
        <w:tblW w:w="5000" w:type="pct"/>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6"/>
      </w:tblGrid>
      <w:tr w:rsidR="001D42F2" w14:paraId="74738894" w14:textId="77777777">
        <w:tc>
          <w:tcPr>
            <w:tcW w:w="8296" w:type="dxa"/>
            <w:tcMar>
              <w:top w:w="57" w:type="dxa"/>
              <w:left w:w="85" w:type="dxa"/>
              <w:bottom w:w="57" w:type="dxa"/>
              <w:right w:w="85" w:type="dxa"/>
            </w:tcMar>
          </w:tcPr>
          <w:p w14:paraId="3EF5EAE1" w14:textId="77777777" w:rsidR="001D42F2" w:rsidRDefault="00B85784">
            <w:pPr>
              <w:pStyle w:val="DG0"/>
              <w:rPr>
                <w:rFonts w:ascii="宋体" w:eastAsia="宋体" w:hAnsi="宋体"/>
                <w:sz w:val="21"/>
                <w:szCs w:val="21"/>
              </w:rPr>
            </w:pPr>
            <w:r>
              <w:rPr>
                <w:rFonts w:ascii="宋体" w:eastAsia="宋体" w:hAnsi="宋体" w:hint="eastAsia"/>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B407FCB" w14:textId="77777777" w:rsidR="001D42F2" w:rsidRDefault="00B85784">
            <w:pPr>
              <w:pStyle w:val="DG0"/>
              <w:rPr>
                <w:rFonts w:ascii="宋体" w:eastAsia="宋体" w:hAnsi="宋体"/>
                <w:sz w:val="21"/>
                <w:szCs w:val="21"/>
              </w:rPr>
            </w:pPr>
            <w:r>
              <w:rPr>
                <w:rFonts w:ascii="宋体" w:eastAsia="宋体" w:hAnsi="宋体" w:hint="eastAsia"/>
                <w:sz w:val="21"/>
                <w:szCs w:val="21"/>
              </w:rPr>
              <w:t>①爱党爱国，坚决拥护党的领导，热爱祖国的大好河山、悠久历史、灿烂文化，自觉维护民</w:t>
            </w:r>
            <w:r>
              <w:rPr>
                <w:rFonts w:ascii="宋体" w:eastAsia="宋体" w:hAnsi="宋体" w:hint="eastAsia"/>
                <w:sz w:val="21"/>
                <w:szCs w:val="21"/>
              </w:rPr>
              <w:lastRenderedPageBreak/>
              <w:t>族利益和国家尊严。</w:t>
            </w:r>
          </w:p>
        </w:tc>
      </w:tr>
      <w:tr w:rsidR="001D42F2" w14:paraId="12875005" w14:textId="77777777">
        <w:tc>
          <w:tcPr>
            <w:tcW w:w="8296" w:type="dxa"/>
            <w:tcMar>
              <w:top w:w="57" w:type="dxa"/>
              <w:left w:w="85" w:type="dxa"/>
              <w:bottom w:w="57" w:type="dxa"/>
              <w:right w:w="85" w:type="dxa"/>
            </w:tcMar>
          </w:tcPr>
          <w:p w14:paraId="0F4B7D18" w14:textId="77777777" w:rsidR="001D42F2" w:rsidRDefault="00B85784">
            <w:pPr>
              <w:pStyle w:val="DG0"/>
              <w:rPr>
                <w:rFonts w:ascii="宋体" w:eastAsia="宋体" w:hAnsi="宋体"/>
                <w:sz w:val="21"/>
                <w:szCs w:val="21"/>
              </w:rPr>
            </w:pPr>
            <w:r>
              <w:rPr>
                <w:rFonts w:ascii="宋体" w:eastAsia="宋体" w:hAnsi="宋体" w:hint="eastAsia"/>
                <w:sz w:val="21"/>
                <w:szCs w:val="21"/>
              </w:rPr>
              <w:lastRenderedPageBreak/>
              <w:t>LO3 表达沟通:理解他人的观点，尊重他人的价值观，能在不同场合用书面或口头形式进行有效沟通。</w:t>
            </w:r>
          </w:p>
          <w:p w14:paraId="5E0AC7C6" w14:textId="77777777" w:rsidR="001D42F2" w:rsidRDefault="00B85784">
            <w:pPr>
              <w:pStyle w:val="DG0"/>
              <w:rPr>
                <w:rFonts w:ascii="宋体" w:eastAsia="宋体" w:hAnsi="宋体"/>
                <w:sz w:val="21"/>
                <w:szCs w:val="21"/>
              </w:rPr>
            </w:pPr>
            <w:r>
              <w:rPr>
                <w:rFonts w:ascii="宋体" w:eastAsia="宋体" w:hAnsi="宋体" w:hint="eastAsia"/>
                <w:sz w:val="21"/>
                <w:szCs w:val="21"/>
              </w:rPr>
              <w:t>①倾听他人意见、尊重他人观点、分析他人需求。</w:t>
            </w:r>
          </w:p>
          <w:p w14:paraId="5E9EF0C3" w14:textId="77777777" w:rsidR="001D42F2" w:rsidRDefault="00B85784">
            <w:pPr>
              <w:pStyle w:val="DG0"/>
              <w:rPr>
                <w:rFonts w:ascii="宋体" w:eastAsia="宋体" w:hAnsi="宋体"/>
                <w:sz w:val="21"/>
                <w:szCs w:val="21"/>
              </w:rPr>
            </w:pPr>
            <w:r>
              <w:rPr>
                <w:rFonts w:ascii="宋体" w:eastAsia="宋体" w:hAnsi="宋体" w:hint="eastAsia"/>
                <w:sz w:val="21"/>
                <w:szCs w:val="21"/>
              </w:rPr>
              <w:t>②应用书面或口头形式，阐释自己的观点，有效沟通。</w:t>
            </w:r>
          </w:p>
        </w:tc>
      </w:tr>
      <w:tr w:rsidR="001D42F2" w14:paraId="47633D2A" w14:textId="77777777">
        <w:trPr>
          <w:trHeight w:val="744"/>
        </w:trPr>
        <w:tc>
          <w:tcPr>
            <w:tcW w:w="8296" w:type="dxa"/>
            <w:tcMar>
              <w:top w:w="57" w:type="dxa"/>
              <w:left w:w="85" w:type="dxa"/>
              <w:bottom w:w="57" w:type="dxa"/>
              <w:right w:w="85" w:type="dxa"/>
            </w:tcMar>
          </w:tcPr>
          <w:p w14:paraId="6C1587DC" w14:textId="77777777" w:rsidR="001D42F2" w:rsidRDefault="00B85784">
            <w:pPr>
              <w:pStyle w:val="DG0"/>
              <w:rPr>
                <w:rFonts w:ascii="宋体" w:eastAsia="宋体" w:hAnsi="宋体"/>
                <w:sz w:val="21"/>
                <w:szCs w:val="21"/>
              </w:rPr>
            </w:pPr>
            <w:r>
              <w:rPr>
                <w:rFonts w:ascii="宋体" w:eastAsia="宋体" w:hAnsi="宋体" w:hint="eastAsia"/>
                <w:sz w:val="21"/>
                <w:szCs w:val="21"/>
              </w:rPr>
              <w:t>LO4 自主学习:能根据环境需要确定自己的学习目标，并主动地通过搜集信息、分析信息、讨论、实践、质疑、创造等方法来实现学习目标。</w:t>
            </w:r>
          </w:p>
          <w:p w14:paraId="1109FE08" w14:textId="77777777" w:rsidR="001D42F2" w:rsidRDefault="00B85784">
            <w:pPr>
              <w:pStyle w:val="DG0"/>
              <w:rPr>
                <w:rFonts w:ascii="宋体" w:eastAsia="宋体" w:hAnsi="宋体"/>
                <w:sz w:val="21"/>
                <w:szCs w:val="21"/>
              </w:rPr>
            </w:pPr>
            <w:r>
              <w:rPr>
                <w:rFonts w:ascii="宋体" w:eastAsia="宋体" w:hAnsi="宋体" w:hint="eastAsia"/>
                <w:sz w:val="21"/>
                <w:szCs w:val="21"/>
              </w:rPr>
              <w:t>②能搜集、获取达到目标所需要的学习资源，实施学习计划、反思学习计划、持续改进，达到学习目标。</w:t>
            </w:r>
          </w:p>
        </w:tc>
      </w:tr>
      <w:tr w:rsidR="001D42F2" w14:paraId="09236B5D" w14:textId="77777777">
        <w:tc>
          <w:tcPr>
            <w:tcW w:w="8296" w:type="dxa"/>
            <w:tcMar>
              <w:top w:w="57" w:type="dxa"/>
              <w:left w:w="85" w:type="dxa"/>
              <w:bottom w:w="57" w:type="dxa"/>
              <w:right w:w="85" w:type="dxa"/>
            </w:tcMar>
          </w:tcPr>
          <w:p w14:paraId="452E604E" w14:textId="77777777" w:rsidR="001D42F2" w:rsidRDefault="00B85784">
            <w:pPr>
              <w:pStyle w:val="DG0"/>
              <w:rPr>
                <w:rFonts w:ascii="宋体" w:eastAsia="宋体" w:hAnsi="宋体"/>
                <w:sz w:val="21"/>
                <w:szCs w:val="21"/>
              </w:rPr>
            </w:pPr>
            <w:r>
              <w:rPr>
                <w:rFonts w:ascii="宋体" w:eastAsia="宋体" w:hAnsi="宋体" w:hint="eastAsia"/>
                <w:sz w:val="21"/>
                <w:szCs w:val="21"/>
              </w:rPr>
              <w:t>LO8 国际视野:具有基本的外语表达沟通能力与跨文化理解能力，有国际竞争与合作的意识。</w:t>
            </w:r>
          </w:p>
          <w:p w14:paraId="1F316754" w14:textId="77777777" w:rsidR="001D42F2" w:rsidRDefault="00B85784">
            <w:pPr>
              <w:pStyle w:val="DG0"/>
              <w:rPr>
                <w:rFonts w:ascii="宋体" w:eastAsia="宋体" w:hAnsi="宋体"/>
                <w:sz w:val="21"/>
                <w:szCs w:val="21"/>
              </w:rPr>
            </w:pPr>
            <w:r>
              <w:rPr>
                <w:rFonts w:ascii="宋体" w:eastAsia="宋体" w:hAnsi="宋体" w:hint="eastAsia"/>
                <w:sz w:val="21"/>
                <w:szCs w:val="21"/>
              </w:rPr>
              <w:t>①具备外语表达沟通能力，达到本专业的要求。</w:t>
            </w:r>
          </w:p>
          <w:p w14:paraId="4555D6EF" w14:textId="77777777" w:rsidR="001D42F2" w:rsidRDefault="00B85784">
            <w:pPr>
              <w:pStyle w:val="DG0"/>
              <w:rPr>
                <w:rFonts w:ascii="宋体" w:eastAsia="宋体" w:hAnsi="宋体"/>
                <w:sz w:val="21"/>
                <w:szCs w:val="21"/>
              </w:rPr>
            </w:pPr>
            <w:r>
              <w:rPr>
                <w:rFonts w:ascii="宋体" w:eastAsia="宋体" w:hAnsi="宋体" w:hint="eastAsia"/>
                <w:sz w:val="21"/>
                <w:szCs w:val="21"/>
              </w:rPr>
              <w:t>②理解其他国家历史文化，有跨文化交流能力。</w:t>
            </w:r>
          </w:p>
        </w:tc>
      </w:tr>
    </w:tbl>
    <w:p w14:paraId="2EDA8EC6" w14:textId="77777777" w:rsidR="001D42F2" w:rsidRDefault="00B85784">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57" w:type="dxa"/>
          <w:left w:w="85" w:type="dxa"/>
          <w:bottom w:w="57" w:type="dxa"/>
          <w:right w:w="85" w:type="dxa"/>
        </w:tblCellMar>
        <w:tblLook w:val="04A0" w:firstRow="1" w:lastRow="0" w:firstColumn="1" w:lastColumn="0" w:noHBand="0" w:noVBand="1"/>
      </w:tblPr>
      <w:tblGrid>
        <w:gridCol w:w="697"/>
        <w:gridCol w:w="704"/>
        <w:gridCol w:w="651"/>
        <w:gridCol w:w="5177"/>
        <w:gridCol w:w="1247"/>
      </w:tblGrid>
      <w:tr w:rsidR="001D42F2" w14:paraId="73C9580F" w14:textId="77777777">
        <w:trPr>
          <w:trHeight w:val="642"/>
          <w:jc w:val="center"/>
        </w:trPr>
        <w:tc>
          <w:tcPr>
            <w:tcW w:w="693" w:type="dxa"/>
            <w:tcBorders>
              <w:tl2br w:val="nil"/>
              <w:tr2bl w:val="nil"/>
            </w:tcBorders>
            <w:shd w:val="clear" w:color="auto" w:fill="auto"/>
            <w:vAlign w:val="center"/>
          </w:tcPr>
          <w:p w14:paraId="11A4206B" w14:textId="77777777" w:rsidR="001D42F2" w:rsidRDefault="00B85784">
            <w:pPr>
              <w:pStyle w:val="DG"/>
              <w:rPr>
                <w:szCs w:val="16"/>
              </w:rPr>
            </w:pPr>
            <w:r>
              <w:rPr>
                <w:rFonts w:ascii="黑体" w:hAnsi="黑体" w:hint="eastAsia"/>
                <w:szCs w:val="18"/>
              </w:rPr>
              <w:t>毕业要求</w:t>
            </w:r>
          </w:p>
        </w:tc>
        <w:tc>
          <w:tcPr>
            <w:tcW w:w="700" w:type="dxa"/>
            <w:tcBorders>
              <w:tl2br w:val="nil"/>
              <w:tr2bl w:val="nil"/>
            </w:tcBorders>
            <w:vAlign w:val="center"/>
          </w:tcPr>
          <w:p w14:paraId="607C5E38" w14:textId="77777777" w:rsidR="001D42F2" w:rsidRDefault="00B85784">
            <w:pPr>
              <w:pStyle w:val="DG"/>
              <w:rPr>
                <w:szCs w:val="16"/>
              </w:rPr>
            </w:pPr>
            <w:r>
              <w:rPr>
                <w:rFonts w:hint="eastAsia"/>
                <w:szCs w:val="16"/>
              </w:rPr>
              <w:t>指标点</w:t>
            </w:r>
          </w:p>
        </w:tc>
        <w:tc>
          <w:tcPr>
            <w:tcW w:w="648" w:type="dxa"/>
            <w:tcBorders>
              <w:tl2br w:val="nil"/>
              <w:tr2bl w:val="nil"/>
            </w:tcBorders>
            <w:shd w:val="clear" w:color="auto" w:fill="auto"/>
            <w:vAlign w:val="center"/>
          </w:tcPr>
          <w:p w14:paraId="1E3770C6" w14:textId="77777777" w:rsidR="001D42F2" w:rsidRDefault="00B85784">
            <w:pPr>
              <w:pStyle w:val="DG"/>
              <w:rPr>
                <w:szCs w:val="16"/>
              </w:rPr>
            </w:pPr>
            <w:r>
              <w:rPr>
                <w:rFonts w:hint="eastAsia"/>
                <w:szCs w:val="16"/>
              </w:rPr>
              <w:t>支撑度</w:t>
            </w:r>
          </w:p>
        </w:tc>
        <w:tc>
          <w:tcPr>
            <w:tcW w:w="5150" w:type="dxa"/>
            <w:tcBorders>
              <w:tl2br w:val="nil"/>
              <w:tr2bl w:val="nil"/>
            </w:tcBorders>
            <w:vAlign w:val="center"/>
          </w:tcPr>
          <w:p w14:paraId="4FEE1B05" w14:textId="77777777" w:rsidR="001D42F2" w:rsidRDefault="00B85784">
            <w:pPr>
              <w:pStyle w:val="DG"/>
              <w:rPr>
                <w:szCs w:val="16"/>
              </w:rPr>
            </w:pPr>
            <w:r>
              <w:rPr>
                <w:rFonts w:hint="eastAsia"/>
                <w:szCs w:val="16"/>
              </w:rPr>
              <w:t>课程目标</w:t>
            </w:r>
          </w:p>
        </w:tc>
        <w:tc>
          <w:tcPr>
            <w:tcW w:w="1241" w:type="dxa"/>
            <w:tcBorders>
              <w:tl2br w:val="nil"/>
              <w:tr2bl w:val="nil"/>
            </w:tcBorders>
            <w:vAlign w:val="center"/>
          </w:tcPr>
          <w:p w14:paraId="7C8F6667" w14:textId="77777777" w:rsidR="001D42F2" w:rsidRDefault="00B85784">
            <w:pPr>
              <w:pStyle w:val="DG"/>
              <w:rPr>
                <w:szCs w:val="16"/>
              </w:rPr>
            </w:pPr>
            <w:r>
              <w:rPr>
                <w:rFonts w:hint="eastAsia"/>
                <w:szCs w:val="16"/>
              </w:rPr>
              <w:t>对指标点的</w:t>
            </w:r>
          </w:p>
          <w:p w14:paraId="24588A96" w14:textId="77777777" w:rsidR="001D42F2" w:rsidRDefault="00B85784">
            <w:pPr>
              <w:pStyle w:val="DG"/>
              <w:rPr>
                <w:szCs w:val="16"/>
              </w:rPr>
            </w:pPr>
            <w:r>
              <w:rPr>
                <w:rFonts w:hint="eastAsia"/>
                <w:szCs w:val="16"/>
              </w:rPr>
              <w:t>贡献度</w:t>
            </w:r>
          </w:p>
        </w:tc>
      </w:tr>
      <w:tr w:rsidR="001D42F2" w14:paraId="688ABE41" w14:textId="77777777" w:rsidTr="00CA0EE5">
        <w:trPr>
          <w:trHeight w:val="2048"/>
          <w:jc w:val="center"/>
        </w:trPr>
        <w:tc>
          <w:tcPr>
            <w:tcW w:w="693" w:type="dxa"/>
            <w:tcBorders>
              <w:tl2br w:val="nil"/>
              <w:tr2bl w:val="nil"/>
            </w:tcBorders>
            <w:shd w:val="clear" w:color="auto" w:fill="auto"/>
            <w:vAlign w:val="center"/>
          </w:tcPr>
          <w:p w14:paraId="0E4420CD"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LO1</w:t>
            </w:r>
          </w:p>
        </w:tc>
        <w:tc>
          <w:tcPr>
            <w:tcW w:w="700" w:type="dxa"/>
            <w:tcBorders>
              <w:tl2br w:val="nil"/>
              <w:tr2bl w:val="nil"/>
            </w:tcBorders>
            <w:vAlign w:val="center"/>
          </w:tcPr>
          <w:p w14:paraId="66AB1AEF"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①</w:t>
            </w:r>
          </w:p>
        </w:tc>
        <w:tc>
          <w:tcPr>
            <w:tcW w:w="648" w:type="dxa"/>
            <w:tcBorders>
              <w:tl2br w:val="nil"/>
              <w:tr2bl w:val="nil"/>
            </w:tcBorders>
            <w:shd w:val="clear" w:color="auto" w:fill="auto"/>
            <w:vAlign w:val="center"/>
          </w:tcPr>
          <w:p w14:paraId="4D35211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H</w:t>
            </w:r>
          </w:p>
        </w:tc>
        <w:tc>
          <w:tcPr>
            <w:tcW w:w="5150" w:type="dxa"/>
            <w:tcBorders>
              <w:tl2br w:val="nil"/>
              <w:tr2bl w:val="nil"/>
            </w:tcBorders>
            <w:vAlign w:val="center"/>
          </w:tcPr>
          <w:p w14:paraId="0A430FCE" w14:textId="110F6EA0"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6</w:t>
            </w:r>
            <w:r>
              <w:rPr>
                <w:rFonts w:asciiTheme="minorEastAsia" w:eastAsiaTheme="minorEastAsia" w:hAnsiTheme="minorEastAsia" w:hint="eastAsia"/>
                <w:sz w:val="21"/>
                <w:szCs w:val="21"/>
              </w:rPr>
              <w:t>.</w:t>
            </w:r>
            <w:r>
              <w:rPr>
                <w:rFonts w:asciiTheme="minorEastAsia" w:eastAsiaTheme="minorEastAsia" w:hAnsiTheme="minorEastAsia" w:hint="eastAsia"/>
                <w:b/>
                <w:sz w:val="21"/>
                <w:szCs w:val="21"/>
              </w:rPr>
              <w:t>翻译能力：</w:t>
            </w:r>
            <w:r w:rsidR="00A62311" w:rsidRPr="00A62311">
              <w:rPr>
                <w:rFonts w:asciiTheme="minorEastAsia" w:eastAsiaTheme="minorEastAsia" w:hAnsiTheme="minorEastAsia" w:hint="eastAsia"/>
                <w:sz w:val="21"/>
                <w:szCs w:val="21"/>
              </w:rPr>
              <w:t>能根据所给出的段落</w:t>
            </w:r>
            <w:r w:rsidR="00A62311">
              <w:rPr>
                <w:rFonts w:asciiTheme="minorEastAsia" w:eastAsiaTheme="minorEastAsia" w:hAnsiTheme="minorEastAsia" w:hint="eastAsia"/>
                <w:sz w:val="21"/>
                <w:szCs w:val="21"/>
              </w:rPr>
              <w:t>进行英汉互译</w:t>
            </w:r>
            <w:r>
              <w:rPr>
                <w:rFonts w:asciiTheme="minorEastAsia" w:eastAsiaTheme="minorEastAsia" w:hAnsiTheme="minorEastAsia" w:hint="eastAsia"/>
                <w:sz w:val="21"/>
                <w:szCs w:val="21"/>
              </w:rPr>
              <w:t>，英汉译速为每</w:t>
            </w:r>
            <w:r w:rsidR="008A0E7B">
              <w:rPr>
                <w:rFonts w:asciiTheme="minorEastAsia" w:eastAsiaTheme="minorEastAsia" w:hAnsiTheme="minorEastAsia" w:hint="eastAsia"/>
                <w:sz w:val="21"/>
                <w:szCs w:val="21"/>
              </w:rPr>
              <w:t>半</w:t>
            </w:r>
            <w:r>
              <w:rPr>
                <w:rFonts w:asciiTheme="minorEastAsia" w:eastAsiaTheme="minorEastAsia" w:hAnsiTheme="minorEastAsia" w:hint="eastAsia"/>
                <w:sz w:val="21"/>
                <w:szCs w:val="21"/>
              </w:rPr>
              <w:t>小时约</w:t>
            </w:r>
            <w:r w:rsidR="008A0E7B">
              <w:rPr>
                <w:rFonts w:asciiTheme="minorEastAsia" w:eastAsiaTheme="minorEastAsia" w:hAnsiTheme="minorEastAsia" w:hint="eastAsia"/>
                <w:sz w:val="21"/>
                <w:szCs w:val="21"/>
              </w:rPr>
              <w:t>170</w:t>
            </w:r>
            <w:r>
              <w:rPr>
                <w:rFonts w:asciiTheme="minorEastAsia" w:eastAsiaTheme="minorEastAsia" w:hAnsiTheme="minorEastAsia" w:hint="eastAsia"/>
                <w:sz w:val="21"/>
                <w:szCs w:val="21"/>
              </w:rPr>
              <w:t>个英语单词，汉英译速为每小时约</w:t>
            </w:r>
            <w:r w:rsidR="008A0E7B">
              <w:rPr>
                <w:rFonts w:asciiTheme="minorEastAsia" w:eastAsiaTheme="minorEastAsia" w:hAnsiTheme="minorEastAsia" w:hint="eastAsia"/>
                <w:sz w:val="21"/>
                <w:szCs w:val="21"/>
              </w:rPr>
              <w:t>130</w:t>
            </w:r>
            <w:r>
              <w:rPr>
                <w:rFonts w:asciiTheme="minorEastAsia" w:eastAsiaTheme="minorEastAsia" w:hAnsiTheme="minorEastAsia" w:hint="eastAsia"/>
                <w:sz w:val="21"/>
                <w:szCs w:val="21"/>
              </w:rPr>
              <w:t>个汉字。译文基本准确，无重大的理解和语言表达错误。</w:t>
            </w:r>
          </w:p>
          <w:p w14:paraId="49C1F7E6"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7.</w:t>
            </w:r>
            <w:r>
              <w:rPr>
                <w:rFonts w:asciiTheme="minorEastAsia" w:eastAsiaTheme="minorEastAsia" w:hAnsiTheme="minorEastAsia" w:hint="eastAsia"/>
                <w:sz w:val="21"/>
                <w:szCs w:val="21"/>
              </w:rPr>
              <w:t>加深学生对不同文化的理解，增强文化自信和人文素养，弘扬社会主义核心价值观，树立家国情怀。</w:t>
            </w:r>
          </w:p>
        </w:tc>
        <w:tc>
          <w:tcPr>
            <w:tcW w:w="1241" w:type="dxa"/>
            <w:tcBorders>
              <w:tl2br w:val="nil"/>
              <w:tr2bl w:val="nil"/>
            </w:tcBorders>
            <w:vAlign w:val="center"/>
          </w:tcPr>
          <w:p w14:paraId="315016E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1D42F2" w14:paraId="056CADBF" w14:textId="77777777">
        <w:trPr>
          <w:trHeight w:val="340"/>
          <w:jc w:val="center"/>
        </w:trPr>
        <w:tc>
          <w:tcPr>
            <w:tcW w:w="693" w:type="dxa"/>
            <w:vMerge w:val="restart"/>
            <w:tcBorders>
              <w:tl2br w:val="nil"/>
              <w:tr2bl w:val="nil"/>
            </w:tcBorders>
            <w:shd w:val="clear" w:color="auto" w:fill="auto"/>
            <w:vAlign w:val="center"/>
          </w:tcPr>
          <w:p w14:paraId="2DB1C1DE"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LO3</w:t>
            </w:r>
          </w:p>
        </w:tc>
        <w:tc>
          <w:tcPr>
            <w:tcW w:w="700" w:type="dxa"/>
            <w:tcBorders>
              <w:tl2br w:val="nil"/>
              <w:tr2bl w:val="nil"/>
            </w:tcBorders>
            <w:vAlign w:val="center"/>
          </w:tcPr>
          <w:p w14:paraId="17673DF7"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①</w:t>
            </w:r>
          </w:p>
        </w:tc>
        <w:tc>
          <w:tcPr>
            <w:tcW w:w="648" w:type="dxa"/>
            <w:tcBorders>
              <w:tl2br w:val="nil"/>
              <w:tr2bl w:val="nil"/>
            </w:tcBorders>
            <w:shd w:val="clear" w:color="auto" w:fill="auto"/>
            <w:vAlign w:val="center"/>
          </w:tcPr>
          <w:p w14:paraId="6EC0D7D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77243168" w14:textId="196BDC1E" w:rsidR="001D42F2" w:rsidRDefault="00B85784" w:rsidP="00CA0EE5">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2.</w:t>
            </w:r>
            <w:r>
              <w:rPr>
                <w:rFonts w:asciiTheme="minorEastAsia" w:eastAsiaTheme="minorEastAsia" w:hAnsiTheme="minorEastAsia" w:hint="eastAsia"/>
                <w:b/>
                <w:sz w:val="21"/>
                <w:szCs w:val="21"/>
              </w:rPr>
              <w:t>听力理解能力</w:t>
            </w:r>
            <w:r>
              <w:rPr>
                <w:rFonts w:asciiTheme="minorEastAsia" w:eastAsiaTheme="minorEastAsia" w:hAnsiTheme="minorEastAsia" w:hint="eastAsia"/>
                <w:sz w:val="21"/>
                <w:szCs w:val="21"/>
              </w:rPr>
              <w:t>：能听懂日常英语谈话，能听懂语速较慢（每分钟1</w:t>
            </w:r>
            <w:r w:rsidR="00CA0EE5">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0词左右）的英语新闻报道和篇章，并能抓住要点，掌握其中心大意，能运用基本听力技巧。</w:t>
            </w:r>
          </w:p>
        </w:tc>
        <w:tc>
          <w:tcPr>
            <w:tcW w:w="1241" w:type="dxa"/>
            <w:tcBorders>
              <w:tl2br w:val="nil"/>
              <w:tr2bl w:val="nil"/>
            </w:tcBorders>
            <w:vAlign w:val="center"/>
          </w:tcPr>
          <w:p w14:paraId="428863E2" w14:textId="5EDC9141" w:rsidR="001D42F2" w:rsidRDefault="00293A57">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r w:rsidR="00B85784">
              <w:rPr>
                <w:rFonts w:asciiTheme="minorEastAsia" w:eastAsiaTheme="minorEastAsia" w:hAnsiTheme="minorEastAsia" w:hint="eastAsia"/>
                <w:sz w:val="21"/>
                <w:szCs w:val="21"/>
              </w:rPr>
              <w:t>0%</w:t>
            </w:r>
          </w:p>
        </w:tc>
      </w:tr>
      <w:tr w:rsidR="001D42F2" w14:paraId="3F7CEB4F" w14:textId="77777777">
        <w:trPr>
          <w:trHeight w:val="340"/>
          <w:jc w:val="center"/>
        </w:trPr>
        <w:tc>
          <w:tcPr>
            <w:tcW w:w="693" w:type="dxa"/>
            <w:vMerge/>
            <w:tcBorders>
              <w:tl2br w:val="nil"/>
              <w:tr2bl w:val="nil"/>
            </w:tcBorders>
            <w:shd w:val="clear" w:color="auto" w:fill="auto"/>
            <w:vAlign w:val="center"/>
          </w:tcPr>
          <w:p w14:paraId="3552274B" w14:textId="77777777" w:rsidR="001D42F2" w:rsidRDefault="001D42F2">
            <w:pPr>
              <w:pStyle w:val="DG0"/>
              <w:jc w:val="center"/>
              <w:rPr>
                <w:rFonts w:asciiTheme="minorEastAsia" w:eastAsiaTheme="minorEastAsia" w:hAnsiTheme="minorEastAsia"/>
                <w:sz w:val="21"/>
                <w:szCs w:val="21"/>
              </w:rPr>
            </w:pPr>
          </w:p>
        </w:tc>
        <w:tc>
          <w:tcPr>
            <w:tcW w:w="700" w:type="dxa"/>
            <w:tcBorders>
              <w:tl2br w:val="nil"/>
              <w:tr2bl w:val="nil"/>
            </w:tcBorders>
            <w:vAlign w:val="center"/>
          </w:tcPr>
          <w:p w14:paraId="2BBA36D9"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②</w:t>
            </w:r>
          </w:p>
        </w:tc>
        <w:tc>
          <w:tcPr>
            <w:tcW w:w="648" w:type="dxa"/>
            <w:tcBorders>
              <w:tl2br w:val="nil"/>
              <w:tr2bl w:val="nil"/>
            </w:tcBorders>
            <w:shd w:val="clear" w:color="auto" w:fill="auto"/>
            <w:vAlign w:val="center"/>
          </w:tcPr>
          <w:p w14:paraId="21D6EB1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H</w:t>
            </w:r>
          </w:p>
        </w:tc>
        <w:tc>
          <w:tcPr>
            <w:tcW w:w="5150" w:type="dxa"/>
            <w:tcBorders>
              <w:tl2br w:val="nil"/>
              <w:tr2bl w:val="nil"/>
            </w:tcBorders>
            <w:vAlign w:val="center"/>
          </w:tcPr>
          <w:p w14:paraId="4D04A28C" w14:textId="660C9024" w:rsidR="001D42F2" w:rsidRDefault="00B85784" w:rsidP="006D3A8C">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5</w:t>
            </w:r>
            <w:r>
              <w:rPr>
                <w:rFonts w:asciiTheme="minorEastAsia" w:eastAsiaTheme="minorEastAsia" w:hAnsiTheme="minorEastAsia" w:hint="eastAsia"/>
                <w:sz w:val="21"/>
                <w:szCs w:val="21"/>
              </w:rPr>
              <w:t>.</w:t>
            </w:r>
            <w:r>
              <w:rPr>
                <w:rFonts w:asciiTheme="minorEastAsia" w:eastAsiaTheme="minorEastAsia" w:hAnsiTheme="minorEastAsia" w:hint="eastAsia"/>
                <w:b/>
                <w:sz w:val="21"/>
                <w:szCs w:val="21"/>
              </w:rPr>
              <w:t>写作能力：</w:t>
            </w:r>
            <w:r>
              <w:rPr>
                <w:rFonts w:asciiTheme="minorEastAsia" w:eastAsiaTheme="minorEastAsia" w:hAnsiTheme="minorEastAsia" w:hint="eastAsia"/>
                <w:sz w:val="21"/>
                <w:szCs w:val="21"/>
              </w:rPr>
              <w:t>能完成一般性写作任务，能描述个人经历、观感、情感和发生的事件等，能写常见的应用文，能在半小时内就一般性话题或提纲写出不少于1</w:t>
            </w:r>
            <w:r w:rsidR="006D3A8C">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0词的短文，内容基本完整，中心思想明确，用词恰当，语意连贯，能掌握基本的写作技能。</w:t>
            </w:r>
          </w:p>
        </w:tc>
        <w:tc>
          <w:tcPr>
            <w:tcW w:w="1241" w:type="dxa"/>
            <w:tcBorders>
              <w:tl2br w:val="nil"/>
              <w:tr2bl w:val="nil"/>
            </w:tcBorders>
            <w:vAlign w:val="center"/>
          </w:tcPr>
          <w:p w14:paraId="45DCB79D" w14:textId="4EC9BE5F" w:rsidR="001D42F2" w:rsidRDefault="00293A57">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B85784">
              <w:rPr>
                <w:rFonts w:asciiTheme="minorEastAsia" w:eastAsiaTheme="minorEastAsia" w:hAnsiTheme="minorEastAsia" w:hint="eastAsia"/>
                <w:sz w:val="21"/>
                <w:szCs w:val="21"/>
              </w:rPr>
              <w:t>0%</w:t>
            </w:r>
          </w:p>
        </w:tc>
      </w:tr>
      <w:tr w:rsidR="001D42F2" w14:paraId="17BD2C7B" w14:textId="77777777">
        <w:trPr>
          <w:trHeight w:val="340"/>
          <w:jc w:val="center"/>
        </w:trPr>
        <w:tc>
          <w:tcPr>
            <w:tcW w:w="693" w:type="dxa"/>
            <w:tcBorders>
              <w:tl2br w:val="nil"/>
              <w:tr2bl w:val="nil"/>
            </w:tcBorders>
            <w:shd w:val="clear" w:color="auto" w:fill="auto"/>
            <w:vAlign w:val="center"/>
          </w:tcPr>
          <w:p w14:paraId="365C1768"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LO4</w:t>
            </w:r>
          </w:p>
        </w:tc>
        <w:tc>
          <w:tcPr>
            <w:tcW w:w="700" w:type="dxa"/>
            <w:tcBorders>
              <w:tl2br w:val="nil"/>
              <w:tr2bl w:val="nil"/>
            </w:tcBorders>
            <w:vAlign w:val="center"/>
          </w:tcPr>
          <w:p w14:paraId="05FAC53B" w14:textId="77777777" w:rsidR="001D42F2" w:rsidRDefault="00B85784">
            <w:pPr>
              <w:pStyle w:val="DG0"/>
              <w:jc w:val="center"/>
              <w:rPr>
                <w:rFonts w:asciiTheme="minorEastAsia" w:eastAsiaTheme="minorEastAsia" w:hAnsiTheme="minorEastAsia" w:cs="Times New Roman"/>
                <w:sz w:val="21"/>
                <w:szCs w:val="21"/>
              </w:rPr>
            </w:pPr>
            <w:r>
              <w:rPr>
                <w:rFonts w:asciiTheme="minorEastAsia" w:eastAsiaTheme="minorEastAsia" w:hAnsiTheme="minorEastAsia"/>
                <w:sz w:val="21"/>
                <w:szCs w:val="21"/>
              </w:rPr>
              <w:t>②</w:t>
            </w:r>
          </w:p>
        </w:tc>
        <w:tc>
          <w:tcPr>
            <w:tcW w:w="648" w:type="dxa"/>
            <w:tcBorders>
              <w:tl2br w:val="nil"/>
              <w:tr2bl w:val="nil"/>
            </w:tcBorders>
            <w:shd w:val="clear" w:color="auto" w:fill="auto"/>
            <w:vAlign w:val="center"/>
          </w:tcPr>
          <w:p w14:paraId="006D10C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73283E95"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1.</w:t>
            </w:r>
            <w:r>
              <w:rPr>
                <w:rFonts w:asciiTheme="minorEastAsia" w:eastAsiaTheme="minorEastAsia" w:hAnsiTheme="minorEastAsia" w:hint="eastAsia"/>
                <w:sz w:val="21"/>
                <w:szCs w:val="21"/>
              </w:rPr>
              <w:t>掌握本课程教材所涉及到的四级词汇与语法句法知识，并能有效运用。</w:t>
            </w:r>
          </w:p>
        </w:tc>
        <w:tc>
          <w:tcPr>
            <w:tcW w:w="1241" w:type="dxa"/>
            <w:tcBorders>
              <w:tl2br w:val="nil"/>
              <w:tr2bl w:val="nil"/>
            </w:tcBorders>
            <w:vAlign w:val="center"/>
          </w:tcPr>
          <w:p w14:paraId="69F5DA1B"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1D42F2" w14:paraId="5A47E265" w14:textId="77777777">
        <w:trPr>
          <w:trHeight w:val="340"/>
          <w:jc w:val="center"/>
        </w:trPr>
        <w:tc>
          <w:tcPr>
            <w:tcW w:w="693" w:type="dxa"/>
            <w:vMerge w:val="restart"/>
            <w:tcBorders>
              <w:tl2br w:val="nil"/>
              <w:tr2bl w:val="nil"/>
            </w:tcBorders>
            <w:shd w:val="clear" w:color="auto" w:fill="auto"/>
            <w:vAlign w:val="center"/>
          </w:tcPr>
          <w:p w14:paraId="4F60290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LO8</w:t>
            </w:r>
          </w:p>
        </w:tc>
        <w:tc>
          <w:tcPr>
            <w:tcW w:w="700" w:type="dxa"/>
            <w:tcBorders>
              <w:tl2br w:val="nil"/>
              <w:tr2bl w:val="nil"/>
            </w:tcBorders>
            <w:vAlign w:val="center"/>
          </w:tcPr>
          <w:p w14:paraId="3712A9D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①</w:t>
            </w:r>
          </w:p>
        </w:tc>
        <w:tc>
          <w:tcPr>
            <w:tcW w:w="648" w:type="dxa"/>
            <w:tcBorders>
              <w:tl2br w:val="nil"/>
              <w:tr2bl w:val="nil"/>
            </w:tcBorders>
            <w:shd w:val="clear" w:color="auto" w:fill="auto"/>
            <w:vAlign w:val="center"/>
          </w:tcPr>
          <w:p w14:paraId="62097A3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20A247CE" w14:textId="77777777" w:rsidR="001D42F2" w:rsidRDefault="00B85784">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3.口语表达能力：</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c>
          <w:tcPr>
            <w:tcW w:w="1241" w:type="dxa"/>
            <w:tcBorders>
              <w:tl2br w:val="nil"/>
              <w:tr2bl w:val="nil"/>
            </w:tcBorders>
            <w:vAlign w:val="center"/>
          </w:tcPr>
          <w:p w14:paraId="0CA969AE"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30%</w:t>
            </w:r>
          </w:p>
        </w:tc>
      </w:tr>
      <w:tr w:rsidR="001D42F2" w14:paraId="00BAF949" w14:textId="77777777">
        <w:trPr>
          <w:trHeight w:val="90"/>
          <w:jc w:val="center"/>
        </w:trPr>
        <w:tc>
          <w:tcPr>
            <w:tcW w:w="693" w:type="dxa"/>
            <w:vMerge/>
            <w:tcBorders>
              <w:tl2br w:val="nil"/>
              <w:tr2bl w:val="nil"/>
            </w:tcBorders>
            <w:shd w:val="clear" w:color="auto" w:fill="auto"/>
            <w:vAlign w:val="center"/>
          </w:tcPr>
          <w:p w14:paraId="12C520A6" w14:textId="77777777" w:rsidR="001D42F2" w:rsidRDefault="001D42F2">
            <w:pPr>
              <w:pStyle w:val="DG0"/>
              <w:jc w:val="center"/>
              <w:rPr>
                <w:rFonts w:asciiTheme="minorEastAsia" w:eastAsiaTheme="minorEastAsia" w:hAnsiTheme="minorEastAsia"/>
                <w:sz w:val="21"/>
                <w:szCs w:val="21"/>
              </w:rPr>
            </w:pPr>
          </w:p>
        </w:tc>
        <w:tc>
          <w:tcPr>
            <w:tcW w:w="700" w:type="dxa"/>
            <w:tcBorders>
              <w:tl2br w:val="nil"/>
              <w:tr2bl w:val="nil"/>
            </w:tcBorders>
            <w:vAlign w:val="center"/>
          </w:tcPr>
          <w:p w14:paraId="2F823F9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②</w:t>
            </w:r>
          </w:p>
        </w:tc>
        <w:tc>
          <w:tcPr>
            <w:tcW w:w="648" w:type="dxa"/>
            <w:tcBorders>
              <w:tl2br w:val="nil"/>
              <w:tr2bl w:val="nil"/>
            </w:tcBorders>
            <w:shd w:val="clear" w:color="auto" w:fill="auto"/>
            <w:vAlign w:val="center"/>
          </w:tcPr>
          <w:p w14:paraId="32CF7CE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M</w:t>
            </w:r>
          </w:p>
        </w:tc>
        <w:tc>
          <w:tcPr>
            <w:tcW w:w="5150" w:type="dxa"/>
            <w:tcBorders>
              <w:tl2br w:val="nil"/>
              <w:tr2bl w:val="nil"/>
            </w:tcBorders>
            <w:vAlign w:val="center"/>
          </w:tcPr>
          <w:p w14:paraId="5CF737A1" w14:textId="49DBCB08" w:rsidR="001D42F2" w:rsidRDefault="00B85784" w:rsidP="00CA0EE5">
            <w:pPr>
              <w:pStyle w:val="DG0"/>
              <w:rPr>
                <w:rFonts w:asciiTheme="minorEastAsia" w:eastAsiaTheme="minorEastAsia" w:hAnsiTheme="minorEastAsia"/>
                <w:sz w:val="21"/>
                <w:szCs w:val="21"/>
              </w:rPr>
            </w:pPr>
            <w:r>
              <w:rPr>
                <w:rFonts w:asciiTheme="minorEastAsia" w:eastAsiaTheme="minorEastAsia" w:hAnsiTheme="minorEastAsia" w:hint="eastAsia"/>
                <w:b/>
                <w:bCs/>
                <w:sz w:val="21"/>
                <w:szCs w:val="21"/>
              </w:rPr>
              <w:t>4.阅读理解能力</w:t>
            </w:r>
            <w:r>
              <w:rPr>
                <w:rFonts w:asciiTheme="minorEastAsia" w:eastAsiaTheme="minorEastAsia" w:hAnsiTheme="minorEastAsia" w:hint="eastAsia"/>
                <w:sz w:val="21"/>
                <w:szCs w:val="21"/>
              </w:rPr>
              <w:t>：能基本读懂一般性题材的英文文章，</w:t>
            </w:r>
            <w:r>
              <w:rPr>
                <w:rFonts w:asciiTheme="minorEastAsia" w:eastAsiaTheme="minorEastAsia" w:hAnsiTheme="minorEastAsia" w:hint="eastAsia"/>
                <w:sz w:val="21"/>
                <w:szCs w:val="21"/>
              </w:rPr>
              <w:lastRenderedPageBreak/>
              <w:t>阅读速度达到每分钟</w:t>
            </w:r>
            <w:r w:rsidR="00CA0EE5">
              <w:rPr>
                <w:rFonts w:asciiTheme="minorEastAsia" w:eastAsiaTheme="minorEastAsia" w:hAnsiTheme="minorEastAsia" w:hint="eastAsia"/>
                <w:sz w:val="21"/>
                <w:szCs w:val="21"/>
              </w:rPr>
              <w:t>65</w:t>
            </w:r>
            <w:r>
              <w:rPr>
                <w:rFonts w:asciiTheme="minorEastAsia" w:eastAsiaTheme="minorEastAsia" w:hAnsiTheme="minorEastAsia" w:hint="eastAsia"/>
                <w:sz w:val="21"/>
                <w:szCs w:val="21"/>
              </w:rPr>
              <w:t>词。在快速阅读篇幅较长、难度略低的材料时，阅读速度达到每分钟1</w:t>
            </w:r>
            <w:r w:rsidR="00CA0EE5">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0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c>
          <w:tcPr>
            <w:tcW w:w="1241" w:type="dxa"/>
            <w:tcBorders>
              <w:tl2br w:val="nil"/>
              <w:tr2bl w:val="nil"/>
            </w:tcBorders>
            <w:vAlign w:val="center"/>
          </w:tcPr>
          <w:p w14:paraId="131DFE8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70%</w:t>
            </w:r>
          </w:p>
        </w:tc>
      </w:tr>
    </w:tbl>
    <w:p w14:paraId="1FFA1061" w14:textId="77777777" w:rsidR="001D42F2" w:rsidRDefault="00B85784">
      <w:pPr>
        <w:pStyle w:val="DG1"/>
        <w:spacing w:beforeLines="100" w:before="326" w:line="360" w:lineRule="auto"/>
        <w:rPr>
          <w:rFonts w:ascii="黑体" w:hAnsi="宋体"/>
        </w:rPr>
      </w:pPr>
      <w:r>
        <w:rPr>
          <w:rFonts w:ascii="黑体" w:hAnsi="宋体" w:hint="eastAsia"/>
        </w:rPr>
        <w:lastRenderedPageBreak/>
        <w:t>三、</w:t>
      </w:r>
      <w:r>
        <w:rPr>
          <w:rFonts w:ascii="黑体" w:hAnsi="宋体"/>
        </w:rPr>
        <w:t>课程内容</w:t>
      </w:r>
      <w:r>
        <w:rPr>
          <w:rFonts w:ascii="黑体" w:hAnsi="宋体" w:hint="eastAsia"/>
        </w:rPr>
        <w:t>与教学设计</w:t>
      </w:r>
    </w:p>
    <w:p w14:paraId="57532F2E" w14:textId="77777777" w:rsidR="001D42F2" w:rsidRDefault="00B85784">
      <w:pPr>
        <w:pStyle w:val="DG2"/>
        <w:spacing w:before="81" w:after="163"/>
      </w:pPr>
      <w:r>
        <w:rPr>
          <w:rFonts w:hint="eastAsia"/>
        </w:rPr>
        <w:t>（一）各教学单元预期学习成果与教学内容</w:t>
      </w:r>
    </w:p>
    <w:tbl>
      <w:tblPr>
        <w:tblStyle w:val="a8"/>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ook w:val="04A0" w:firstRow="1" w:lastRow="0" w:firstColumn="1" w:lastColumn="0" w:noHBand="0" w:noVBand="1"/>
      </w:tblPr>
      <w:tblGrid>
        <w:gridCol w:w="1302"/>
        <w:gridCol w:w="4332"/>
        <w:gridCol w:w="2842"/>
      </w:tblGrid>
      <w:tr w:rsidR="0006240C" w14:paraId="5BC13117" w14:textId="77777777" w:rsidTr="00E12BE4">
        <w:trPr>
          <w:trHeight w:val="350"/>
        </w:trPr>
        <w:tc>
          <w:tcPr>
            <w:tcW w:w="1302" w:type="dxa"/>
            <w:tcMar>
              <w:top w:w="57" w:type="dxa"/>
              <w:left w:w="85" w:type="dxa"/>
              <w:bottom w:w="57" w:type="dxa"/>
              <w:right w:w="85" w:type="dxa"/>
            </w:tcMar>
            <w:vAlign w:val="center"/>
          </w:tcPr>
          <w:p w14:paraId="2D45EA2A"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单元</w:t>
            </w:r>
          </w:p>
        </w:tc>
        <w:tc>
          <w:tcPr>
            <w:tcW w:w="4332" w:type="dxa"/>
            <w:tcMar>
              <w:top w:w="57" w:type="dxa"/>
              <w:left w:w="85" w:type="dxa"/>
              <w:bottom w:w="57" w:type="dxa"/>
              <w:right w:w="85" w:type="dxa"/>
            </w:tcMar>
            <w:vAlign w:val="center"/>
          </w:tcPr>
          <w:p w14:paraId="6E35255F"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教学内容</w:t>
            </w:r>
          </w:p>
        </w:tc>
        <w:tc>
          <w:tcPr>
            <w:tcW w:w="2842" w:type="dxa"/>
            <w:tcMar>
              <w:top w:w="57" w:type="dxa"/>
              <w:left w:w="85" w:type="dxa"/>
              <w:bottom w:w="57" w:type="dxa"/>
              <w:right w:w="85" w:type="dxa"/>
            </w:tcMar>
            <w:vAlign w:val="center"/>
          </w:tcPr>
          <w:p w14:paraId="07E79EBB" w14:textId="77777777" w:rsidR="001D42F2" w:rsidRDefault="00B85784">
            <w:pPr>
              <w:snapToGrid w:val="0"/>
              <w:spacing w:line="240" w:lineRule="exact"/>
              <w:jc w:val="center"/>
              <w:rPr>
                <w:rFonts w:ascii="黑体" w:eastAsia="黑体" w:hAnsi="黑体"/>
                <w:szCs w:val="21"/>
              </w:rPr>
            </w:pPr>
            <w:r>
              <w:rPr>
                <w:rFonts w:ascii="黑体" w:eastAsia="黑体" w:hAnsi="黑体" w:hint="eastAsia"/>
                <w:szCs w:val="21"/>
              </w:rPr>
              <w:t>预期学习成果</w:t>
            </w:r>
          </w:p>
        </w:tc>
      </w:tr>
      <w:tr w:rsidR="0006240C" w14:paraId="7F0E5C54" w14:textId="77777777" w:rsidTr="00E12BE4">
        <w:tc>
          <w:tcPr>
            <w:tcW w:w="1302" w:type="dxa"/>
            <w:tcMar>
              <w:top w:w="57" w:type="dxa"/>
              <w:left w:w="85" w:type="dxa"/>
              <w:bottom w:w="57" w:type="dxa"/>
              <w:right w:w="85" w:type="dxa"/>
            </w:tcMar>
            <w:vAlign w:val="center"/>
          </w:tcPr>
          <w:p w14:paraId="1D85324C"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sz w:val="21"/>
                <w:szCs w:val="21"/>
              </w:rPr>
              <w:t>Unit 1</w:t>
            </w:r>
          </w:p>
          <w:p w14:paraId="19E75984" w14:textId="4CBD4386" w:rsidR="001D42F2" w:rsidRDefault="005B3284">
            <w:pPr>
              <w:spacing w:before="120" w:after="120"/>
              <w:jc w:val="center"/>
              <w:rPr>
                <w:rFonts w:ascii="Times New Roman" w:hAnsi="Times New Roman"/>
                <w:sz w:val="21"/>
                <w:szCs w:val="21"/>
              </w:rPr>
            </w:pPr>
            <w:r>
              <w:rPr>
                <w:rFonts w:ascii="Times New Roman" w:hAnsi="Times New Roman" w:hint="eastAsia"/>
                <w:sz w:val="21"/>
                <w:szCs w:val="21"/>
              </w:rPr>
              <w:t>Wor</w:t>
            </w:r>
            <w:r>
              <w:rPr>
                <w:rFonts w:ascii="Times New Roman" w:hAnsi="Times New Roman"/>
                <w:sz w:val="21"/>
                <w:szCs w:val="21"/>
              </w:rPr>
              <w:t>king Holiday Abroad</w:t>
            </w:r>
          </w:p>
        </w:tc>
        <w:tc>
          <w:tcPr>
            <w:tcW w:w="4332" w:type="dxa"/>
            <w:tcMar>
              <w:top w:w="57" w:type="dxa"/>
              <w:left w:w="85" w:type="dxa"/>
              <w:bottom w:w="57" w:type="dxa"/>
              <w:right w:w="85" w:type="dxa"/>
            </w:tcMar>
            <w:vAlign w:val="center"/>
          </w:tcPr>
          <w:p w14:paraId="5B61D081" w14:textId="77777777" w:rsidR="001D42F2" w:rsidRDefault="00B85784">
            <w:pPr>
              <w:snapToGrid w:val="0"/>
              <w:spacing w:line="288" w:lineRule="auto"/>
              <w:jc w:val="left"/>
              <w:rPr>
                <w:b/>
                <w:bCs/>
                <w:sz w:val="21"/>
                <w:szCs w:val="21"/>
              </w:rPr>
            </w:pPr>
            <w:r>
              <w:rPr>
                <w:rFonts w:hint="eastAsia"/>
                <w:b/>
                <w:bCs/>
                <w:sz w:val="21"/>
                <w:szCs w:val="21"/>
              </w:rPr>
              <w:t>知识目标：</w:t>
            </w:r>
          </w:p>
          <w:p w14:paraId="5288BD81" w14:textId="2426F92E"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sidRPr="00C616F1">
              <w:rPr>
                <w:rFonts w:ascii="Times New Roman" w:hAnsi="Times New Roman" w:cs="Times New Roman"/>
                <w:sz w:val="21"/>
                <w:szCs w:val="21"/>
              </w:rPr>
              <w:t>Text</w:t>
            </w:r>
            <w:r w:rsidR="00C616F1">
              <w:rPr>
                <w:rFonts w:ascii="Times New Roman" w:hAnsi="Times New Roman" w:cs="Times New Roman" w:hint="eastAsia"/>
                <w:sz w:val="21"/>
                <w:szCs w:val="21"/>
              </w:rPr>
              <w:t xml:space="preserve"> A</w:t>
            </w:r>
            <w:r>
              <w:rPr>
                <w:rFonts w:hint="eastAsia"/>
                <w:sz w:val="21"/>
                <w:szCs w:val="21"/>
              </w:rPr>
              <w:t>中单词、短语以及文章中的长难句；</w:t>
            </w:r>
          </w:p>
          <w:p w14:paraId="62DAD321" w14:textId="4B30F4FA" w:rsidR="001D42F2" w:rsidRDefault="00B85784">
            <w:pPr>
              <w:snapToGrid w:val="0"/>
              <w:spacing w:line="288" w:lineRule="auto"/>
              <w:rPr>
                <w:sz w:val="21"/>
                <w:szCs w:val="21"/>
              </w:rPr>
            </w:pPr>
            <w:r>
              <w:rPr>
                <w:sz w:val="21"/>
                <w:szCs w:val="21"/>
              </w:rPr>
              <w:t>2)</w:t>
            </w:r>
            <w:r>
              <w:rPr>
                <w:rFonts w:hint="eastAsia"/>
                <w:sz w:val="21"/>
                <w:szCs w:val="21"/>
              </w:rPr>
              <w:t>熟悉文章中的背景知识：</w:t>
            </w:r>
            <w:r w:rsidR="00565819" w:rsidRPr="00565819">
              <w:rPr>
                <w:rFonts w:hint="eastAsia"/>
                <w:sz w:val="21"/>
                <w:szCs w:val="21"/>
              </w:rPr>
              <w:t>打工度假签证，杰克和豆茎的童话故事，澳大利亚英语的词汇，加拿大人特有的口头禅</w:t>
            </w:r>
            <w:r w:rsidR="00565819">
              <w:rPr>
                <w:rFonts w:hint="eastAsia"/>
                <w:sz w:val="21"/>
                <w:szCs w:val="21"/>
              </w:rPr>
              <w:t>等。</w:t>
            </w:r>
          </w:p>
          <w:p w14:paraId="7FE28DF3" w14:textId="77777777" w:rsidR="001D42F2" w:rsidRDefault="00B85784">
            <w:pPr>
              <w:snapToGrid w:val="0"/>
              <w:spacing w:line="288" w:lineRule="auto"/>
              <w:rPr>
                <w:b/>
                <w:bCs/>
                <w:sz w:val="21"/>
                <w:szCs w:val="21"/>
              </w:rPr>
            </w:pPr>
            <w:r>
              <w:rPr>
                <w:rFonts w:hint="eastAsia"/>
                <w:b/>
                <w:bCs/>
                <w:sz w:val="21"/>
                <w:szCs w:val="21"/>
              </w:rPr>
              <w:t>能力目标：</w:t>
            </w:r>
          </w:p>
          <w:p w14:paraId="316C91DF" w14:textId="77777777" w:rsidR="001D42F2" w:rsidRDefault="00B85784">
            <w:pPr>
              <w:snapToGrid w:val="0"/>
              <w:spacing w:line="288" w:lineRule="auto"/>
              <w:rPr>
                <w:sz w:val="21"/>
                <w:szCs w:val="21"/>
              </w:rPr>
            </w:pPr>
            <w:r>
              <w:rPr>
                <w:sz w:val="21"/>
                <w:szCs w:val="21"/>
              </w:rPr>
              <w:t>1)</w:t>
            </w:r>
            <w:r>
              <w:rPr>
                <w:rFonts w:hint="eastAsia"/>
                <w:sz w:val="21"/>
                <w:szCs w:val="21"/>
              </w:rPr>
              <w:t>运用阅读法掌握文章的主题：</w:t>
            </w:r>
          </w:p>
          <w:p w14:paraId="2D24F5C0" w14:textId="4AB3C713" w:rsidR="001D42F2" w:rsidRDefault="00B85784">
            <w:pPr>
              <w:rPr>
                <w:sz w:val="21"/>
                <w:szCs w:val="21"/>
              </w:rPr>
            </w:pPr>
            <w:r>
              <w:rPr>
                <w:sz w:val="21"/>
                <w:szCs w:val="21"/>
              </w:rPr>
              <w:t>2)</w:t>
            </w:r>
            <w:r>
              <w:rPr>
                <w:rFonts w:hint="eastAsia"/>
                <w:sz w:val="21"/>
                <w:szCs w:val="21"/>
              </w:rPr>
              <w:t>欣赏作者的写作技巧</w:t>
            </w:r>
            <w:r w:rsidR="00901CBA">
              <w:rPr>
                <w:rFonts w:hint="eastAsia"/>
                <w:sz w:val="21"/>
                <w:szCs w:val="21"/>
              </w:rPr>
              <w:t>。</w:t>
            </w:r>
          </w:p>
          <w:p w14:paraId="7DF48324"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训练学生通过抓住重要的细节以及对语篇的主旨大意来提高听力练习；</w:t>
            </w:r>
          </w:p>
          <w:p w14:paraId="2857E55B" w14:textId="23026A7F" w:rsidR="001D42F2" w:rsidRDefault="00B85784">
            <w:pPr>
              <w:snapToGrid w:val="0"/>
              <w:spacing w:line="288" w:lineRule="auto"/>
              <w:rPr>
                <w:sz w:val="21"/>
                <w:szCs w:val="21"/>
              </w:rPr>
            </w:pPr>
            <w:r>
              <w:rPr>
                <w:rFonts w:hint="eastAsia"/>
                <w:b/>
                <w:bCs/>
                <w:sz w:val="21"/>
                <w:szCs w:val="21"/>
              </w:rPr>
              <w:t>情感目标：</w:t>
            </w:r>
            <w:r w:rsidR="00565819" w:rsidRPr="00565819">
              <w:rPr>
                <w:rFonts w:hint="eastAsia"/>
                <w:sz w:val="21"/>
                <w:szCs w:val="21"/>
              </w:rPr>
              <w:t>打工度假对工作和生活的重要性。当代的大学生应该享受工作，享受学习，实现理想的人生。</w:t>
            </w:r>
          </w:p>
          <w:p w14:paraId="4F068F7A" w14:textId="77777777" w:rsidR="001D42F2" w:rsidRDefault="00B85784">
            <w:pPr>
              <w:snapToGrid w:val="0"/>
              <w:spacing w:line="288" w:lineRule="auto"/>
              <w:rPr>
                <w:b/>
                <w:bCs/>
                <w:sz w:val="21"/>
                <w:szCs w:val="21"/>
              </w:rPr>
            </w:pPr>
            <w:r>
              <w:rPr>
                <w:rFonts w:hint="eastAsia"/>
                <w:b/>
                <w:bCs/>
                <w:sz w:val="21"/>
                <w:szCs w:val="21"/>
              </w:rPr>
              <w:t>教学难点：</w:t>
            </w:r>
          </w:p>
          <w:p w14:paraId="39E3404A" w14:textId="77777777" w:rsidR="00E12BE4" w:rsidRPr="00E12BE4" w:rsidRDefault="00E12BE4" w:rsidP="00E12BE4">
            <w:pPr>
              <w:snapToGrid w:val="0"/>
              <w:spacing w:line="288" w:lineRule="auto"/>
              <w:rPr>
                <w:sz w:val="21"/>
                <w:szCs w:val="21"/>
              </w:rPr>
            </w:pPr>
            <w:r w:rsidRPr="00E12BE4">
              <w:rPr>
                <w:sz w:val="21"/>
                <w:szCs w:val="21"/>
              </w:rPr>
              <w:t>1)</w:t>
            </w:r>
            <w:r w:rsidRPr="00E12BE4">
              <w:rPr>
                <w:rFonts w:hint="eastAsia"/>
                <w:sz w:val="21"/>
                <w:szCs w:val="21"/>
              </w:rPr>
              <w:t>理解文章的主旨大意；</w:t>
            </w:r>
          </w:p>
          <w:p w14:paraId="5E261A8B" w14:textId="77777777" w:rsidR="00E12BE4" w:rsidRPr="00E12BE4" w:rsidRDefault="00E12BE4" w:rsidP="00E12BE4">
            <w:pPr>
              <w:snapToGrid w:val="0"/>
              <w:spacing w:line="288" w:lineRule="auto"/>
              <w:rPr>
                <w:sz w:val="21"/>
                <w:szCs w:val="21"/>
              </w:rPr>
            </w:pPr>
            <w:r w:rsidRPr="00E12BE4">
              <w:rPr>
                <w:sz w:val="21"/>
                <w:szCs w:val="21"/>
              </w:rPr>
              <w:t>2)</w:t>
            </w:r>
            <w:r w:rsidRPr="00E12BE4">
              <w:rPr>
                <w:rFonts w:hint="eastAsia"/>
                <w:sz w:val="21"/>
                <w:szCs w:val="21"/>
              </w:rPr>
              <w:t>找到课文中每一段的主题句；</w:t>
            </w:r>
          </w:p>
          <w:p w14:paraId="76D52128" w14:textId="77777777" w:rsidR="00E12BE4" w:rsidRPr="00E12BE4" w:rsidRDefault="00E12BE4" w:rsidP="00E12BE4">
            <w:pPr>
              <w:snapToGrid w:val="0"/>
              <w:spacing w:line="288" w:lineRule="auto"/>
              <w:ind w:left="210" w:hangingChars="100" w:hanging="210"/>
              <w:rPr>
                <w:sz w:val="21"/>
                <w:szCs w:val="21"/>
              </w:rPr>
            </w:pPr>
            <w:r w:rsidRPr="00E12BE4">
              <w:rPr>
                <w:sz w:val="21"/>
                <w:szCs w:val="21"/>
              </w:rPr>
              <w:t>3)</w:t>
            </w:r>
            <w:r w:rsidRPr="00E12BE4">
              <w:rPr>
                <w:rFonts w:hint="eastAsia"/>
                <w:sz w:val="21"/>
                <w:szCs w:val="21"/>
              </w:rPr>
              <w:t>掌握本单元的重点单词、短语以及它们在具体语境中的用法；</w:t>
            </w:r>
          </w:p>
          <w:p w14:paraId="6965F37D" w14:textId="77777777" w:rsidR="00E12BE4" w:rsidRPr="00E12BE4" w:rsidRDefault="00E12BE4" w:rsidP="00E12BE4">
            <w:pPr>
              <w:snapToGrid w:val="0"/>
              <w:spacing w:line="288" w:lineRule="auto"/>
              <w:ind w:left="210" w:hangingChars="100" w:hanging="210"/>
              <w:rPr>
                <w:sz w:val="21"/>
                <w:szCs w:val="21"/>
              </w:rPr>
            </w:pPr>
            <w:r w:rsidRPr="00E12BE4">
              <w:rPr>
                <w:sz w:val="21"/>
                <w:szCs w:val="21"/>
              </w:rPr>
              <w:t>4)</w:t>
            </w:r>
            <w:r w:rsidRPr="00E12BE4">
              <w:rPr>
                <w:rFonts w:hint="eastAsia"/>
                <w:sz w:val="21"/>
                <w:szCs w:val="21"/>
              </w:rPr>
              <w:t>运用对比法分析任何事物的两面性；</w:t>
            </w:r>
          </w:p>
          <w:p w14:paraId="116A41AA" w14:textId="6145F9DB" w:rsidR="001D42F2" w:rsidRDefault="00E12BE4" w:rsidP="00E12BE4">
            <w:pPr>
              <w:widowControl/>
              <w:rPr>
                <w:rFonts w:ascii="Times New Roman" w:hAnsi="Times New Roman"/>
                <w:sz w:val="21"/>
                <w:szCs w:val="21"/>
              </w:rPr>
            </w:pPr>
            <w:r w:rsidRPr="00E12BE4">
              <w:rPr>
                <w:sz w:val="21"/>
                <w:szCs w:val="21"/>
              </w:rPr>
              <w:t>5)</w:t>
            </w:r>
            <w:r w:rsidRPr="00E12BE4">
              <w:rPr>
                <w:rFonts w:hint="eastAsia"/>
                <w:sz w:val="21"/>
                <w:szCs w:val="21"/>
              </w:rPr>
              <w:t>运用略读法以及扫读法提高答题准确性。</w:t>
            </w:r>
          </w:p>
        </w:tc>
        <w:tc>
          <w:tcPr>
            <w:tcW w:w="2842" w:type="dxa"/>
            <w:tcMar>
              <w:top w:w="57" w:type="dxa"/>
              <w:left w:w="85" w:type="dxa"/>
              <w:bottom w:w="57" w:type="dxa"/>
              <w:right w:w="85" w:type="dxa"/>
            </w:tcMar>
            <w:vAlign w:val="center"/>
          </w:tcPr>
          <w:p w14:paraId="3465BEFF" w14:textId="77777777" w:rsidR="001D42F2" w:rsidRDefault="00B85784">
            <w:pPr>
              <w:widowControl/>
              <w:rPr>
                <w:sz w:val="21"/>
                <w:szCs w:val="21"/>
              </w:rPr>
            </w:pPr>
            <w:r>
              <w:rPr>
                <w:rFonts w:hint="eastAsia"/>
                <w:sz w:val="21"/>
                <w:szCs w:val="21"/>
              </w:rPr>
              <w:t>1）掌握重点单词、短语和句型以及背景知识。</w:t>
            </w:r>
          </w:p>
          <w:p w14:paraId="3E5D04DE" w14:textId="7898FB7E" w:rsidR="001D42F2" w:rsidRDefault="00B85784">
            <w:pPr>
              <w:widowControl/>
              <w:rPr>
                <w:sz w:val="21"/>
                <w:szCs w:val="21"/>
              </w:rPr>
            </w:pPr>
            <w:r>
              <w:rPr>
                <w:rFonts w:hint="eastAsia"/>
                <w:sz w:val="21"/>
                <w:szCs w:val="21"/>
              </w:rPr>
              <w:t>2）引导学生利用正确的阅读方法快速的掌握文章的主旨大意</w:t>
            </w:r>
            <w:r w:rsidR="00565819">
              <w:rPr>
                <w:rFonts w:hint="eastAsia"/>
                <w:sz w:val="21"/>
                <w:szCs w:val="21"/>
              </w:rPr>
              <w:t>，</w:t>
            </w:r>
            <w:r w:rsidR="00565819" w:rsidRPr="00565819">
              <w:rPr>
                <w:rFonts w:hint="eastAsia"/>
                <w:sz w:val="21"/>
                <w:szCs w:val="21"/>
              </w:rPr>
              <w:t>掌握博客型文体区别于报纸文章的谈话写实性、非正式灵活性特征</w:t>
            </w:r>
            <w:r w:rsidRPr="00565819">
              <w:rPr>
                <w:rFonts w:hint="eastAsia"/>
                <w:sz w:val="21"/>
                <w:szCs w:val="21"/>
              </w:rPr>
              <w:t>；</w:t>
            </w:r>
          </w:p>
          <w:p w14:paraId="11909663" w14:textId="4FFC0F20" w:rsidR="001D42F2" w:rsidRPr="0006240C" w:rsidRDefault="00B85784">
            <w:pPr>
              <w:widowControl/>
              <w:rPr>
                <w:sz w:val="18"/>
                <w:szCs w:val="18"/>
              </w:rPr>
            </w:pPr>
            <w:r>
              <w:rPr>
                <w:rFonts w:hint="eastAsia"/>
                <w:sz w:val="21"/>
                <w:szCs w:val="21"/>
              </w:rPr>
              <w:t>3）</w:t>
            </w:r>
            <w:r w:rsidR="0006240C" w:rsidRPr="005324B7">
              <w:rPr>
                <w:rFonts w:hint="eastAsia"/>
                <w:sz w:val="21"/>
                <w:szCs w:val="21"/>
              </w:rPr>
              <w:t>能够用自己的语言表达暑期工作经历或志愿服务经历，并分析其中的利弊、收获和改变</w:t>
            </w:r>
            <w:r w:rsidRPr="005324B7">
              <w:rPr>
                <w:rFonts w:hint="eastAsia"/>
                <w:sz w:val="21"/>
                <w:szCs w:val="21"/>
              </w:rPr>
              <w:t>；</w:t>
            </w:r>
          </w:p>
          <w:p w14:paraId="72E6105B" w14:textId="492B6A1E" w:rsidR="001D42F2" w:rsidRPr="00565819" w:rsidRDefault="00B85784">
            <w:pPr>
              <w:snapToGrid w:val="0"/>
              <w:rPr>
                <w:sz w:val="21"/>
                <w:szCs w:val="21"/>
              </w:rPr>
            </w:pPr>
            <w:r>
              <w:rPr>
                <w:rFonts w:hint="eastAsia"/>
                <w:sz w:val="21"/>
                <w:szCs w:val="21"/>
              </w:rPr>
              <w:t>4）帮助学生一分为二地看问题，</w:t>
            </w:r>
            <w:r w:rsidR="0006240C" w:rsidRPr="0006240C">
              <w:rPr>
                <w:rFonts w:hint="eastAsia"/>
                <w:sz w:val="21"/>
                <w:szCs w:val="21"/>
              </w:rPr>
              <w:t>对于生活的看法更加成熟，享受生活，遇见更好的自己。</w:t>
            </w:r>
          </w:p>
        </w:tc>
      </w:tr>
      <w:tr w:rsidR="0006240C" w14:paraId="0340232B" w14:textId="77777777" w:rsidTr="00E12BE4">
        <w:tc>
          <w:tcPr>
            <w:tcW w:w="1302" w:type="dxa"/>
            <w:tcMar>
              <w:top w:w="57" w:type="dxa"/>
              <w:left w:w="85" w:type="dxa"/>
              <w:bottom w:w="57" w:type="dxa"/>
              <w:right w:w="85" w:type="dxa"/>
            </w:tcMar>
            <w:vAlign w:val="center"/>
          </w:tcPr>
          <w:p w14:paraId="64F90AA9" w14:textId="40001E5D"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 xml:space="preserve">Unit </w:t>
            </w:r>
            <w:r w:rsidR="005B3284">
              <w:rPr>
                <w:rFonts w:ascii="Times New Roman" w:hAnsi="Times New Roman" w:cs="Times New Roman"/>
                <w:sz w:val="21"/>
                <w:szCs w:val="21"/>
              </w:rPr>
              <w:t>2</w:t>
            </w:r>
          </w:p>
          <w:p w14:paraId="229B6F0E" w14:textId="77777777" w:rsidR="001D42F2" w:rsidRDefault="005B3284">
            <w:pPr>
              <w:spacing w:before="120" w:after="120"/>
              <w:jc w:val="center"/>
              <w:rPr>
                <w:rFonts w:ascii="Times New Roman" w:hAnsi="Times New Roman" w:cs="Times New Roman"/>
                <w:sz w:val="21"/>
                <w:szCs w:val="21"/>
              </w:rPr>
            </w:pPr>
            <w:r>
              <w:rPr>
                <w:rFonts w:ascii="Times New Roman" w:hAnsi="Times New Roman" w:cs="Times New Roman"/>
                <w:sz w:val="21"/>
                <w:szCs w:val="21"/>
              </w:rPr>
              <w:t xml:space="preserve">Conspicuous </w:t>
            </w:r>
          </w:p>
          <w:p w14:paraId="411AD0E2" w14:textId="5F99AB0D" w:rsidR="005B3284" w:rsidRDefault="005B3284">
            <w:pPr>
              <w:spacing w:before="120" w:after="120"/>
              <w:jc w:val="center"/>
              <w:rPr>
                <w:rFonts w:ascii="Times New Roman" w:hAnsi="Times New Roman"/>
                <w:sz w:val="21"/>
                <w:szCs w:val="21"/>
              </w:rPr>
            </w:pPr>
            <w:r>
              <w:rPr>
                <w:rFonts w:ascii="Times New Roman" w:hAnsi="Times New Roman" w:cs="Times New Roman"/>
                <w:sz w:val="21"/>
                <w:szCs w:val="21"/>
              </w:rPr>
              <w:t>Consumption</w:t>
            </w:r>
          </w:p>
        </w:tc>
        <w:tc>
          <w:tcPr>
            <w:tcW w:w="4332" w:type="dxa"/>
            <w:tcMar>
              <w:top w:w="57" w:type="dxa"/>
              <w:left w:w="85" w:type="dxa"/>
              <w:bottom w:w="57" w:type="dxa"/>
              <w:right w:w="85" w:type="dxa"/>
            </w:tcMar>
          </w:tcPr>
          <w:p w14:paraId="3CCC3FA0" w14:textId="77777777" w:rsidR="001D42F2" w:rsidRDefault="00B85784">
            <w:pPr>
              <w:snapToGrid w:val="0"/>
              <w:spacing w:line="288" w:lineRule="auto"/>
              <w:rPr>
                <w:b/>
                <w:bCs/>
                <w:sz w:val="21"/>
                <w:szCs w:val="21"/>
              </w:rPr>
            </w:pPr>
            <w:r>
              <w:rPr>
                <w:rFonts w:hint="eastAsia"/>
                <w:b/>
                <w:bCs/>
                <w:sz w:val="21"/>
                <w:szCs w:val="21"/>
              </w:rPr>
              <w:t>知识目标：</w:t>
            </w:r>
          </w:p>
          <w:p w14:paraId="02B1A895"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sidRPr="00C616F1">
              <w:rPr>
                <w:rFonts w:ascii="Times New Roman" w:hAnsi="Times New Roman" w:cs="Times New Roman"/>
                <w:sz w:val="21"/>
                <w:szCs w:val="21"/>
              </w:rPr>
              <w:t>Text A</w:t>
            </w:r>
            <w:r>
              <w:rPr>
                <w:rFonts w:hint="eastAsia"/>
                <w:sz w:val="21"/>
                <w:szCs w:val="21"/>
              </w:rPr>
              <w:t>中单词、短语以及文章中的长难句；</w:t>
            </w:r>
          </w:p>
          <w:p w14:paraId="749D0C3B" w14:textId="324EDFB9" w:rsidR="001D42F2" w:rsidRPr="00565819" w:rsidRDefault="00B85784" w:rsidP="00565819">
            <w:pPr>
              <w:snapToGrid w:val="0"/>
              <w:spacing w:line="288" w:lineRule="auto"/>
              <w:rPr>
                <w:sz w:val="21"/>
                <w:szCs w:val="21"/>
              </w:rPr>
            </w:pPr>
            <w:r>
              <w:rPr>
                <w:sz w:val="21"/>
                <w:szCs w:val="21"/>
              </w:rPr>
              <w:t>2)</w:t>
            </w:r>
            <w:r w:rsidRPr="00565819">
              <w:rPr>
                <w:rFonts w:hint="eastAsia"/>
                <w:sz w:val="21"/>
                <w:szCs w:val="21"/>
              </w:rPr>
              <w:t>熟悉文章中的背景知识：</w:t>
            </w:r>
            <w:r w:rsidR="00565819" w:rsidRPr="00565819">
              <w:rPr>
                <w:rFonts w:hint="eastAsia"/>
                <w:sz w:val="21"/>
                <w:szCs w:val="21"/>
              </w:rPr>
              <w:t>美国习语“与左邻右舍攀比”的内涵意思；当代美国社会的消费观；</w:t>
            </w:r>
            <w:r w:rsidR="00315457" w:rsidRPr="00565819">
              <w:rPr>
                <w:sz w:val="21"/>
                <w:szCs w:val="21"/>
              </w:rPr>
              <w:t xml:space="preserve"> </w:t>
            </w:r>
          </w:p>
          <w:p w14:paraId="47EB24CD" w14:textId="4AF57179" w:rsidR="001D42F2" w:rsidRDefault="00B85784">
            <w:pPr>
              <w:snapToGrid w:val="0"/>
              <w:spacing w:line="288" w:lineRule="auto"/>
              <w:rPr>
                <w:sz w:val="21"/>
                <w:szCs w:val="21"/>
              </w:rPr>
            </w:pPr>
            <w:r w:rsidRPr="00565819">
              <w:rPr>
                <w:sz w:val="21"/>
                <w:szCs w:val="21"/>
              </w:rPr>
              <w:t>3)</w:t>
            </w:r>
            <w:r w:rsidR="00565819" w:rsidRPr="00565819">
              <w:rPr>
                <w:rFonts w:hint="eastAsia"/>
                <w:sz w:val="21"/>
                <w:szCs w:val="21"/>
              </w:rPr>
              <w:t>让学生明白炫耀性消费对人们生活的影响</w:t>
            </w:r>
            <w:r w:rsidR="00565819" w:rsidRPr="00565819">
              <w:rPr>
                <w:rFonts w:hint="eastAsia"/>
                <w:sz w:val="21"/>
                <w:szCs w:val="21"/>
              </w:rPr>
              <w:lastRenderedPageBreak/>
              <w:t>以及树立正确对消费观的重要性</w:t>
            </w:r>
            <w:r w:rsidR="00565819">
              <w:rPr>
                <w:rFonts w:hint="eastAsia"/>
                <w:sz w:val="21"/>
                <w:szCs w:val="21"/>
              </w:rPr>
              <w:t>。</w:t>
            </w:r>
          </w:p>
          <w:p w14:paraId="22EFB680" w14:textId="77777777" w:rsidR="001D42F2" w:rsidRDefault="00B85784">
            <w:pPr>
              <w:snapToGrid w:val="0"/>
              <w:spacing w:line="288" w:lineRule="auto"/>
              <w:rPr>
                <w:b/>
                <w:bCs/>
                <w:sz w:val="21"/>
                <w:szCs w:val="21"/>
              </w:rPr>
            </w:pPr>
            <w:r>
              <w:rPr>
                <w:rFonts w:hint="eastAsia"/>
                <w:b/>
                <w:bCs/>
                <w:sz w:val="21"/>
                <w:szCs w:val="21"/>
              </w:rPr>
              <w:t>能力目标：</w:t>
            </w:r>
          </w:p>
          <w:p w14:paraId="613900CC" w14:textId="77777777" w:rsidR="001D42F2" w:rsidRDefault="00B85784">
            <w:pPr>
              <w:snapToGrid w:val="0"/>
              <w:spacing w:line="288" w:lineRule="auto"/>
              <w:rPr>
                <w:sz w:val="21"/>
                <w:szCs w:val="21"/>
              </w:rPr>
            </w:pPr>
            <w:r>
              <w:rPr>
                <w:sz w:val="21"/>
                <w:szCs w:val="21"/>
              </w:rPr>
              <w:t>1)</w:t>
            </w:r>
            <w:r>
              <w:rPr>
                <w:rFonts w:hint="eastAsia"/>
                <w:sz w:val="21"/>
                <w:szCs w:val="21"/>
              </w:rPr>
              <w:t>运用阅读法掌握文章的主题：</w:t>
            </w:r>
          </w:p>
          <w:p w14:paraId="62E08A11" w14:textId="0621C1F6" w:rsidR="001D42F2" w:rsidRPr="00231BFD" w:rsidRDefault="00B85784">
            <w:pPr>
              <w:rPr>
                <w:sz w:val="21"/>
                <w:szCs w:val="21"/>
              </w:rPr>
            </w:pPr>
            <w:r>
              <w:rPr>
                <w:sz w:val="21"/>
                <w:szCs w:val="21"/>
              </w:rPr>
              <w:t>2)</w:t>
            </w:r>
            <w:r>
              <w:rPr>
                <w:rFonts w:hint="eastAsia"/>
                <w:sz w:val="21"/>
                <w:szCs w:val="21"/>
              </w:rPr>
              <w:t>欣赏作者的写作技巧</w:t>
            </w:r>
            <w:r w:rsidR="00231BFD">
              <w:rPr>
                <w:rFonts w:hint="eastAsia"/>
                <w:sz w:val="21"/>
                <w:szCs w:val="21"/>
              </w:rPr>
              <w:t>：</w:t>
            </w:r>
            <w:r w:rsidR="00231BFD" w:rsidRPr="00231BFD">
              <w:rPr>
                <w:rFonts w:hint="eastAsia"/>
                <w:sz w:val="21"/>
                <w:szCs w:val="21"/>
              </w:rPr>
              <w:t>因果关系法和过程分析法；</w:t>
            </w:r>
          </w:p>
          <w:p w14:paraId="5B1DA6F5"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训练学生通过抓住重要的细节以及对语篇的主旨大意来提高听力练习；</w:t>
            </w:r>
          </w:p>
          <w:p w14:paraId="1B9AFDB7" w14:textId="77777777" w:rsidR="001D42F2" w:rsidRDefault="00B85784">
            <w:pPr>
              <w:snapToGrid w:val="0"/>
              <w:spacing w:line="288" w:lineRule="auto"/>
              <w:ind w:left="105" w:hangingChars="50" w:hanging="105"/>
              <w:rPr>
                <w:sz w:val="21"/>
                <w:szCs w:val="21"/>
              </w:rPr>
            </w:pPr>
            <w:r>
              <w:rPr>
                <w:sz w:val="21"/>
                <w:szCs w:val="21"/>
              </w:rPr>
              <w:t>4)</w:t>
            </w:r>
            <w:r>
              <w:rPr>
                <w:rFonts w:hint="eastAsia"/>
                <w:sz w:val="21"/>
                <w:szCs w:val="21"/>
              </w:rPr>
              <w:t>利用略读法以及扫读法能在规定的时间内完成</w:t>
            </w:r>
            <w:r>
              <w:rPr>
                <w:sz w:val="21"/>
                <w:szCs w:val="21"/>
              </w:rPr>
              <w:t>10</w:t>
            </w:r>
            <w:r>
              <w:rPr>
                <w:rFonts w:hint="eastAsia"/>
                <w:sz w:val="21"/>
                <w:szCs w:val="21"/>
              </w:rPr>
              <w:t>道题目的训练；</w:t>
            </w:r>
          </w:p>
          <w:p w14:paraId="240420DC" w14:textId="2CD70C0D" w:rsidR="001D42F2" w:rsidRDefault="00B85784">
            <w:pPr>
              <w:snapToGrid w:val="0"/>
              <w:spacing w:line="288" w:lineRule="auto"/>
              <w:rPr>
                <w:sz w:val="21"/>
                <w:szCs w:val="21"/>
              </w:rPr>
            </w:pPr>
            <w:r>
              <w:rPr>
                <w:rFonts w:hint="eastAsia"/>
                <w:b/>
                <w:bCs/>
                <w:sz w:val="21"/>
                <w:szCs w:val="21"/>
              </w:rPr>
              <w:t>情感目标</w:t>
            </w:r>
            <w:r>
              <w:rPr>
                <w:rFonts w:hint="eastAsia"/>
                <w:sz w:val="21"/>
                <w:szCs w:val="21"/>
              </w:rPr>
              <w:t>：</w:t>
            </w:r>
            <w:r w:rsidR="006F6DFD" w:rsidRPr="006F6DFD">
              <w:rPr>
                <w:rFonts w:hint="eastAsia"/>
                <w:sz w:val="21"/>
                <w:szCs w:val="21"/>
              </w:rPr>
              <w:t>通过学习炫耀性消费行为是如何产生以及该行为对社会产生的可能影响，让学生理性消费的重要性。当代的大学生应该培养正确的消费观念，养成良好的消费习惯。</w:t>
            </w:r>
          </w:p>
          <w:p w14:paraId="4D6D676C" w14:textId="77777777" w:rsidR="001D42F2" w:rsidRDefault="00B85784">
            <w:pPr>
              <w:snapToGrid w:val="0"/>
              <w:spacing w:line="288" w:lineRule="auto"/>
              <w:rPr>
                <w:b/>
                <w:bCs/>
                <w:sz w:val="21"/>
                <w:szCs w:val="21"/>
              </w:rPr>
            </w:pPr>
            <w:r>
              <w:rPr>
                <w:rFonts w:hint="eastAsia"/>
                <w:b/>
                <w:bCs/>
                <w:sz w:val="21"/>
                <w:szCs w:val="21"/>
              </w:rPr>
              <w:t>教学难点：</w:t>
            </w:r>
          </w:p>
          <w:p w14:paraId="6EB61F81" w14:textId="77777777" w:rsidR="00231BFD" w:rsidRPr="00231BFD" w:rsidRDefault="00231BFD" w:rsidP="00231BFD">
            <w:pPr>
              <w:snapToGrid w:val="0"/>
              <w:spacing w:line="288" w:lineRule="auto"/>
              <w:rPr>
                <w:sz w:val="21"/>
                <w:szCs w:val="21"/>
              </w:rPr>
            </w:pPr>
            <w:r w:rsidRPr="00231BFD">
              <w:rPr>
                <w:sz w:val="21"/>
                <w:szCs w:val="21"/>
              </w:rPr>
              <w:t>1)</w:t>
            </w:r>
            <w:r w:rsidRPr="00231BFD">
              <w:rPr>
                <w:rFonts w:hint="eastAsia"/>
                <w:sz w:val="21"/>
                <w:szCs w:val="21"/>
              </w:rPr>
              <w:t>理解文章的主旨大意；</w:t>
            </w:r>
          </w:p>
          <w:p w14:paraId="5BE37F30" w14:textId="77777777" w:rsidR="00231BFD" w:rsidRPr="00231BFD" w:rsidRDefault="00231BFD" w:rsidP="00231BFD">
            <w:pPr>
              <w:snapToGrid w:val="0"/>
              <w:spacing w:line="288" w:lineRule="auto"/>
              <w:rPr>
                <w:sz w:val="21"/>
                <w:szCs w:val="21"/>
              </w:rPr>
            </w:pPr>
            <w:r w:rsidRPr="00231BFD">
              <w:rPr>
                <w:sz w:val="21"/>
                <w:szCs w:val="21"/>
              </w:rPr>
              <w:t>2)</w:t>
            </w:r>
            <w:r w:rsidRPr="00231BFD">
              <w:rPr>
                <w:rFonts w:hint="eastAsia"/>
                <w:sz w:val="21"/>
                <w:szCs w:val="21"/>
              </w:rPr>
              <w:t>找到课文中每一段的主题句；</w:t>
            </w:r>
          </w:p>
          <w:p w14:paraId="419340DC" w14:textId="77777777" w:rsidR="00231BFD" w:rsidRPr="00231BFD" w:rsidRDefault="00231BFD" w:rsidP="00231BFD">
            <w:pPr>
              <w:snapToGrid w:val="0"/>
              <w:spacing w:line="288" w:lineRule="auto"/>
              <w:ind w:left="210" w:hangingChars="100" w:hanging="210"/>
              <w:rPr>
                <w:sz w:val="21"/>
                <w:szCs w:val="21"/>
              </w:rPr>
            </w:pPr>
            <w:r w:rsidRPr="00231BFD">
              <w:rPr>
                <w:sz w:val="21"/>
                <w:szCs w:val="21"/>
              </w:rPr>
              <w:t>3)</w:t>
            </w:r>
            <w:r w:rsidRPr="00231BFD">
              <w:rPr>
                <w:rFonts w:hint="eastAsia"/>
                <w:sz w:val="21"/>
                <w:szCs w:val="21"/>
              </w:rPr>
              <w:t>掌握本单元的重点单词、短语以及它们在具体语境中的应用；</w:t>
            </w:r>
          </w:p>
          <w:p w14:paraId="492C0B64" w14:textId="77777777" w:rsidR="00231BFD" w:rsidRPr="00231BFD" w:rsidRDefault="00231BFD" w:rsidP="00231BFD">
            <w:pPr>
              <w:snapToGrid w:val="0"/>
              <w:spacing w:line="288" w:lineRule="auto"/>
              <w:ind w:left="210" w:hangingChars="100" w:hanging="210"/>
              <w:rPr>
                <w:sz w:val="21"/>
                <w:szCs w:val="21"/>
              </w:rPr>
            </w:pPr>
            <w:r w:rsidRPr="00231BFD">
              <w:rPr>
                <w:sz w:val="21"/>
                <w:szCs w:val="21"/>
              </w:rPr>
              <w:t>4)</w:t>
            </w:r>
            <w:r w:rsidRPr="00231BFD">
              <w:rPr>
                <w:rFonts w:hint="eastAsia"/>
                <w:sz w:val="21"/>
                <w:szCs w:val="21"/>
              </w:rPr>
              <w:t>运用说明文体裁来解说事物，阐释事理；</w:t>
            </w:r>
          </w:p>
          <w:p w14:paraId="7AC69080" w14:textId="614C4B2C" w:rsidR="001D42F2" w:rsidRDefault="00231BFD" w:rsidP="00231BFD">
            <w:pPr>
              <w:widowControl/>
              <w:rPr>
                <w:rFonts w:ascii="Times New Roman" w:hAnsi="Times New Roman"/>
                <w:sz w:val="21"/>
                <w:szCs w:val="21"/>
              </w:rPr>
            </w:pPr>
            <w:r w:rsidRPr="00231BFD">
              <w:rPr>
                <w:sz w:val="21"/>
                <w:szCs w:val="21"/>
              </w:rPr>
              <w:t>5)</w:t>
            </w:r>
            <w:r w:rsidRPr="00231BFD">
              <w:rPr>
                <w:rFonts w:hint="eastAsia"/>
                <w:sz w:val="21"/>
                <w:szCs w:val="21"/>
              </w:rPr>
              <w:t>运用略读法以及扫读法提高答题技巧。</w:t>
            </w:r>
          </w:p>
        </w:tc>
        <w:tc>
          <w:tcPr>
            <w:tcW w:w="2842" w:type="dxa"/>
            <w:tcMar>
              <w:top w:w="57" w:type="dxa"/>
              <w:left w:w="85" w:type="dxa"/>
              <w:bottom w:w="57" w:type="dxa"/>
              <w:right w:w="85" w:type="dxa"/>
            </w:tcMar>
            <w:vAlign w:val="center"/>
          </w:tcPr>
          <w:p w14:paraId="2EA26AD9" w14:textId="77777777" w:rsidR="001D42F2" w:rsidRDefault="00B85784">
            <w:pPr>
              <w:widowControl/>
              <w:rPr>
                <w:sz w:val="21"/>
                <w:szCs w:val="21"/>
              </w:rPr>
            </w:pPr>
            <w:r>
              <w:rPr>
                <w:rFonts w:hint="eastAsia"/>
                <w:sz w:val="21"/>
                <w:szCs w:val="21"/>
              </w:rPr>
              <w:lastRenderedPageBreak/>
              <w:t>1）掌握重点单词、短语、句型和相关的背景知识；</w:t>
            </w:r>
          </w:p>
          <w:p w14:paraId="27E9D37C" w14:textId="196E2F8E" w:rsidR="001D42F2" w:rsidRPr="0006240C" w:rsidRDefault="00B85784">
            <w:pPr>
              <w:snapToGrid w:val="0"/>
              <w:spacing w:line="288" w:lineRule="auto"/>
              <w:rPr>
                <w:sz w:val="21"/>
                <w:szCs w:val="21"/>
              </w:rPr>
            </w:pPr>
            <w:r w:rsidRPr="0006240C">
              <w:rPr>
                <w:rFonts w:hint="eastAsia"/>
                <w:sz w:val="21"/>
                <w:szCs w:val="21"/>
              </w:rPr>
              <w:t>2）</w:t>
            </w:r>
            <w:r w:rsidR="0006240C" w:rsidRPr="0006240C">
              <w:rPr>
                <w:rFonts w:hint="eastAsia"/>
                <w:sz w:val="21"/>
                <w:szCs w:val="21"/>
              </w:rPr>
              <w:t>运用因果关系法和过程分析法：利用因果关系分析法（由果推因或由因推果）来解释某个闲暇的存在必然引起另一个现象的发生；利用过程</w:t>
            </w:r>
            <w:r w:rsidR="0006240C" w:rsidRPr="0006240C">
              <w:rPr>
                <w:rFonts w:hint="eastAsia"/>
                <w:sz w:val="21"/>
                <w:szCs w:val="21"/>
              </w:rPr>
              <w:lastRenderedPageBreak/>
              <w:t>分析法把事物发展过程分为若干步骤，并逐一加以分析</w:t>
            </w:r>
            <w:r w:rsidRPr="0006240C">
              <w:rPr>
                <w:rFonts w:hint="eastAsia"/>
                <w:sz w:val="21"/>
                <w:szCs w:val="21"/>
              </w:rPr>
              <w:t>；</w:t>
            </w:r>
          </w:p>
          <w:p w14:paraId="7E32C817" w14:textId="77777777" w:rsidR="0006240C" w:rsidRPr="0006240C" w:rsidRDefault="00B85784" w:rsidP="0006240C">
            <w:pPr>
              <w:widowControl/>
              <w:rPr>
                <w:sz w:val="21"/>
                <w:szCs w:val="21"/>
              </w:rPr>
            </w:pPr>
            <w:r w:rsidRPr="0006240C">
              <w:rPr>
                <w:rFonts w:hint="eastAsia"/>
                <w:sz w:val="21"/>
                <w:szCs w:val="21"/>
              </w:rPr>
              <w:t>3）</w:t>
            </w:r>
            <w:r w:rsidR="0006240C" w:rsidRPr="0006240C">
              <w:rPr>
                <w:rFonts w:hint="eastAsia"/>
                <w:sz w:val="21"/>
                <w:szCs w:val="21"/>
              </w:rPr>
              <w:t>能够借助文化常识</w:t>
            </w:r>
            <w:r w:rsidR="0006240C" w:rsidRPr="0006240C">
              <w:rPr>
                <w:rFonts w:hint="eastAsia"/>
                <w:sz w:val="21"/>
                <w:szCs w:val="21"/>
                <w:lang w:val="zh-CN"/>
              </w:rPr>
              <w:t>理解全文大意</w:t>
            </w:r>
            <w:r w:rsidR="0006240C" w:rsidRPr="0006240C">
              <w:rPr>
                <w:rFonts w:hint="eastAsia"/>
                <w:sz w:val="21"/>
                <w:szCs w:val="21"/>
              </w:rPr>
              <w:t>；</w:t>
            </w:r>
          </w:p>
          <w:p w14:paraId="7D330B45" w14:textId="19277867" w:rsidR="0006240C" w:rsidRPr="0006240C" w:rsidRDefault="0006240C" w:rsidP="0006240C">
            <w:pPr>
              <w:widowControl/>
              <w:rPr>
                <w:sz w:val="21"/>
                <w:szCs w:val="21"/>
              </w:rPr>
            </w:pPr>
            <w:r w:rsidRPr="0006240C">
              <w:rPr>
                <w:rFonts w:hint="eastAsia"/>
                <w:sz w:val="21"/>
                <w:szCs w:val="21"/>
              </w:rPr>
              <w:t>引导学生学习并掌握课文中作者运用不同的手法来阐述自己的观点：因果关系法和过程分析法；</w:t>
            </w:r>
          </w:p>
          <w:p w14:paraId="662DCAF9" w14:textId="77777777" w:rsidR="0006240C" w:rsidRPr="0006240C" w:rsidRDefault="0006240C" w:rsidP="0006240C">
            <w:pPr>
              <w:widowControl/>
              <w:rPr>
                <w:sz w:val="21"/>
                <w:szCs w:val="21"/>
              </w:rPr>
            </w:pPr>
            <w:r w:rsidRPr="0006240C">
              <w:rPr>
                <w:rFonts w:ascii="Times New Roman" w:hAnsi="Times New Roman" w:hint="eastAsia"/>
                <w:sz w:val="21"/>
                <w:szCs w:val="21"/>
              </w:rPr>
              <w:t>4</w:t>
            </w:r>
            <w:r w:rsidRPr="0006240C">
              <w:rPr>
                <w:rFonts w:ascii="Times New Roman" w:hAnsi="Times New Roman" w:hint="eastAsia"/>
                <w:sz w:val="21"/>
                <w:szCs w:val="21"/>
              </w:rPr>
              <w:t>）</w:t>
            </w:r>
            <w:r w:rsidRPr="0006240C">
              <w:rPr>
                <w:rFonts w:hint="eastAsia"/>
                <w:sz w:val="21"/>
                <w:szCs w:val="21"/>
              </w:rPr>
              <w:t>了解当代美国社会的消费观以及中国“富二代”的现象；</w:t>
            </w:r>
          </w:p>
          <w:p w14:paraId="50630EEB" w14:textId="326B85AF" w:rsidR="001D42F2" w:rsidRPr="0006240C" w:rsidRDefault="0006240C" w:rsidP="0006240C">
            <w:pPr>
              <w:rPr>
                <w:rFonts w:ascii="Times New Roman" w:hAnsi="Times New Roman"/>
                <w:sz w:val="21"/>
                <w:szCs w:val="21"/>
              </w:rPr>
            </w:pPr>
            <w:r w:rsidRPr="0006240C">
              <w:rPr>
                <w:rFonts w:hint="eastAsia"/>
                <w:sz w:val="21"/>
                <w:szCs w:val="21"/>
              </w:rPr>
              <w:t>5）听懂有关“消费理念”</w:t>
            </w:r>
            <w:r w:rsidRPr="0006240C">
              <w:rPr>
                <w:sz w:val="21"/>
                <w:szCs w:val="21"/>
              </w:rPr>
              <w:t xml:space="preserve"> </w:t>
            </w:r>
            <w:r w:rsidRPr="0006240C">
              <w:rPr>
                <w:rFonts w:hint="eastAsia"/>
                <w:sz w:val="21"/>
                <w:szCs w:val="21"/>
              </w:rPr>
              <w:t>的话题，把握文章中重点细节的知识。</w:t>
            </w:r>
          </w:p>
        </w:tc>
      </w:tr>
      <w:tr w:rsidR="0006240C" w14:paraId="46C01628" w14:textId="77777777" w:rsidTr="00E12BE4">
        <w:tc>
          <w:tcPr>
            <w:tcW w:w="1302" w:type="dxa"/>
            <w:tcMar>
              <w:top w:w="57" w:type="dxa"/>
              <w:left w:w="85" w:type="dxa"/>
              <w:bottom w:w="57" w:type="dxa"/>
              <w:right w:w="85" w:type="dxa"/>
            </w:tcMar>
            <w:vAlign w:val="center"/>
          </w:tcPr>
          <w:p w14:paraId="4E91DB46" w14:textId="77777777"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lastRenderedPageBreak/>
              <w:t>期中测试</w:t>
            </w:r>
          </w:p>
        </w:tc>
        <w:tc>
          <w:tcPr>
            <w:tcW w:w="4332" w:type="dxa"/>
            <w:tcMar>
              <w:top w:w="57" w:type="dxa"/>
              <w:left w:w="85" w:type="dxa"/>
              <w:bottom w:w="57" w:type="dxa"/>
              <w:right w:w="85" w:type="dxa"/>
            </w:tcMar>
            <w:vAlign w:val="center"/>
          </w:tcPr>
          <w:p w14:paraId="4C95DE2E" w14:textId="77777777" w:rsidR="001D42F2" w:rsidRDefault="00B85784">
            <w:pPr>
              <w:snapToGrid w:val="0"/>
              <w:spacing w:line="288" w:lineRule="auto"/>
              <w:rPr>
                <w:b/>
                <w:bCs/>
                <w:sz w:val="21"/>
                <w:szCs w:val="21"/>
              </w:rPr>
            </w:pPr>
            <w:r>
              <w:rPr>
                <w:rFonts w:hint="eastAsia"/>
                <w:sz w:val="21"/>
                <w:szCs w:val="21"/>
              </w:rPr>
              <w:t>通过多种类型的题目来检测前半学期学生学习情况。</w:t>
            </w:r>
          </w:p>
        </w:tc>
        <w:tc>
          <w:tcPr>
            <w:tcW w:w="2842" w:type="dxa"/>
            <w:tcMar>
              <w:top w:w="57" w:type="dxa"/>
              <w:left w:w="85" w:type="dxa"/>
              <w:bottom w:w="57" w:type="dxa"/>
              <w:right w:w="85" w:type="dxa"/>
            </w:tcMar>
            <w:vAlign w:val="center"/>
          </w:tcPr>
          <w:p w14:paraId="2C795BB6" w14:textId="77777777" w:rsidR="001D42F2" w:rsidRDefault="00B85784">
            <w:pPr>
              <w:rPr>
                <w:sz w:val="21"/>
                <w:szCs w:val="21"/>
              </w:rPr>
            </w:pPr>
            <w:r>
              <w:rPr>
                <w:sz w:val="21"/>
                <w:szCs w:val="21"/>
              </w:rPr>
              <w:t>在读、写、译等应用方面能够达到大学英语</w:t>
            </w:r>
            <w:r>
              <w:rPr>
                <w:rFonts w:hint="eastAsia"/>
                <w:sz w:val="21"/>
                <w:szCs w:val="21"/>
              </w:rPr>
              <w:t>四</w:t>
            </w:r>
            <w:r>
              <w:rPr>
                <w:sz w:val="21"/>
                <w:szCs w:val="21"/>
              </w:rPr>
              <w:t>级水平</w:t>
            </w:r>
            <w:r>
              <w:rPr>
                <w:rFonts w:hint="eastAsia"/>
                <w:sz w:val="21"/>
                <w:szCs w:val="21"/>
              </w:rPr>
              <w:t>，</w:t>
            </w:r>
          </w:p>
        </w:tc>
      </w:tr>
      <w:tr w:rsidR="0006240C" w14:paraId="218EC294" w14:textId="77777777" w:rsidTr="00E12BE4">
        <w:tc>
          <w:tcPr>
            <w:tcW w:w="1302" w:type="dxa"/>
            <w:tcMar>
              <w:top w:w="57" w:type="dxa"/>
              <w:left w:w="85" w:type="dxa"/>
              <w:bottom w:w="57" w:type="dxa"/>
              <w:right w:w="85" w:type="dxa"/>
            </w:tcMar>
            <w:vAlign w:val="center"/>
          </w:tcPr>
          <w:p w14:paraId="521EC97B" w14:textId="3DC1562B"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t xml:space="preserve">Unit </w:t>
            </w:r>
            <w:r w:rsidR="005B3284">
              <w:rPr>
                <w:rFonts w:ascii="Times New Roman" w:hAnsi="Times New Roman" w:cs="Times New Roman"/>
                <w:sz w:val="21"/>
                <w:szCs w:val="21"/>
              </w:rPr>
              <w:t>3</w:t>
            </w:r>
          </w:p>
          <w:p w14:paraId="0224626F" w14:textId="3222BED1" w:rsidR="001D42F2" w:rsidRDefault="005B3284">
            <w:pPr>
              <w:spacing w:before="120" w:after="120"/>
              <w:jc w:val="center"/>
              <w:rPr>
                <w:rFonts w:ascii="Times New Roman" w:hAnsi="Times New Roman"/>
                <w:sz w:val="21"/>
                <w:szCs w:val="21"/>
              </w:rPr>
            </w:pPr>
            <w:r>
              <w:rPr>
                <w:rFonts w:ascii="Times New Roman" w:hAnsi="Times New Roman" w:cs="Times New Roman"/>
                <w:sz w:val="21"/>
                <w:szCs w:val="21"/>
              </w:rPr>
              <w:t>Cultural Differences</w:t>
            </w:r>
          </w:p>
        </w:tc>
        <w:tc>
          <w:tcPr>
            <w:tcW w:w="4332" w:type="dxa"/>
            <w:tcMar>
              <w:top w:w="57" w:type="dxa"/>
              <w:left w:w="85" w:type="dxa"/>
              <w:bottom w:w="57" w:type="dxa"/>
              <w:right w:w="85" w:type="dxa"/>
            </w:tcMar>
            <w:vAlign w:val="center"/>
          </w:tcPr>
          <w:p w14:paraId="48E0DB45" w14:textId="77777777" w:rsidR="001D42F2" w:rsidRDefault="00B85784">
            <w:pPr>
              <w:snapToGrid w:val="0"/>
              <w:spacing w:line="288" w:lineRule="auto"/>
              <w:rPr>
                <w:b/>
                <w:bCs/>
                <w:sz w:val="21"/>
                <w:szCs w:val="21"/>
              </w:rPr>
            </w:pPr>
            <w:r>
              <w:rPr>
                <w:rFonts w:hint="eastAsia"/>
                <w:b/>
                <w:bCs/>
                <w:sz w:val="21"/>
                <w:szCs w:val="21"/>
              </w:rPr>
              <w:t>知识目标：</w:t>
            </w:r>
          </w:p>
          <w:p w14:paraId="7548C094"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sidRPr="00C616F1">
              <w:rPr>
                <w:rFonts w:ascii="Times New Roman" w:hAnsi="Times New Roman" w:cs="Times New Roman"/>
                <w:sz w:val="21"/>
                <w:szCs w:val="21"/>
              </w:rPr>
              <w:t>Text A</w:t>
            </w:r>
            <w:r>
              <w:rPr>
                <w:rFonts w:hint="eastAsia"/>
                <w:sz w:val="21"/>
                <w:szCs w:val="21"/>
              </w:rPr>
              <w:t>中单词、短语以及文章中的长难句；</w:t>
            </w:r>
          </w:p>
          <w:p w14:paraId="7E9F3F84" w14:textId="3E5499C6" w:rsidR="0006240C" w:rsidRDefault="00B85784" w:rsidP="0006240C">
            <w:pPr>
              <w:snapToGrid w:val="0"/>
              <w:spacing w:line="288" w:lineRule="auto"/>
              <w:rPr>
                <w:sz w:val="18"/>
                <w:szCs w:val="18"/>
              </w:rPr>
            </w:pPr>
            <w:r>
              <w:rPr>
                <w:sz w:val="21"/>
                <w:szCs w:val="21"/>
              </w:rPr>
              <w:t>2)</w:t>
            </w:r>
            <w:r>
              <w:rPr>
                <w:rFonts w:hint="eastAsia"/>
                <w:sz w:val="21"/>
                <w:szCs w:val="21"/>
              </w:rPr>
              <w:t>熟悉文章中的文化知识：</w:t>
            </w:r>
            <w:r w:rsidR="0006240C" w:rsidRPr="0006240C">
              <w:rPr>
                <w:rFonts w:hint="eastAsia"/>
                <w:sz w:val="21"/>
                <w:szCs w:val="21"/>
              </w:rPr>
              <w:t>文化差异、文化差异原因、跨文化沟通；</w:t>
            </w:r>
          </w:p>
          <w:p w14:paraId="3BA5B37E" w14:textId="089399AF" w:rsidR="001D42F2" w:rsidRPr="0006240C" w:rsidRDefault="00B85784">
            <w:pPr>
              <w:snapToGrid w:val="0"/>
              <w:spacing w:line="288" w:lineRule="auto"/>
              <w:rPr>
                <w:sz w:val="18"/>
                <w:szCs w:val="18"/>
              </w:rPr>
            </w:pPr>
            <w:r>
              <w:rPr>
                <w:sz w:val="21"/>
                <w:szCs w:val="21"/>
              </w:rPr>
              <w:t>3)</w:t>
            </w:r>
            <w:r w:rsidR="0006240C">
              <w:rPr>
                <w:rFonts w:hint="eastAsia"/>
                <w:sz w:val="18"/>
                <w:szCs w:val="18"/>
              </w:rPr>
              <w:t xml:space="preserve"> </w:t>
            </w:r>
            <w:r w:rsidR="0006240C" w:rsidRPr="0006240C">
              <w:rPr>
                <w:rFonts w:hint="eastAsia"/>
                <w:sz w:val="21"/>
                <w:szCs w:val="21"/>
              </w:rPr>
              <w:t>了解跨文化差异，掌握跨文化沟通方式</w:t>
            </w:r>
            <w:r w:rsidR="0006240C">
              <w:rPr>
                <w:rFonts w:hint="eastAsia"/>
                <w:sz w:val="18"/>
                <w:szCs w:val="18"/>
              </w:rPr>
              <w:t>。</w:t>
            </w:r>
          </w:p>
          <w:p w14:paraId="5EE3C922" w14:textId="77777777" w:rsidR="001D42F2" w:rsidRDefault="00B85784">
            <w:pPr>
              <w:snapToGrid w:val="0"/>
              <w:spacing w:line="288" w:lineRule="auto"/>
              <w:rPr>
                <w:b/>
                <w:bCs/>
                <w:sz w:val="21"/>
                <w:szCs w:val="21"/>
              </w:rPr>
            </w:pPr>
            <w:r>
              <w:rPr>
                <w:rFonts w:hint="eastAsia"/>
                <w:b/>
                <w:bCs/>
                <w:sz w:val="21"/>
                <w:szCs w:val="21"/>
              </w:rPr>
              <w:t>能力目标：</w:t>
            </w:r>
          </w:p>
          <w:p w14:paraId="63A7FE75" w14:textId="77777777" w:rsidR="001D42F2" w:rsidRDefault="00B85784">
            <w:pPr>
              <w:snapToGrid w:val="0"/>
              <w:spacing w:line="288" w:lineRule="auto"/>
              <w:rPr>
                <w:sz w:val="21"/>
                <w:szCs w:val="21"/>
              </w:rPr>
            </w:pPr>
            <w:r>
              <w:rPr>
                <w:sz w:val="21"/>
                <w:szCs w:val="21"/>
              </w:rPr>
              <w:t>1)</w:t>
            </w:r>
            <w:r>
              <w:rPr>
                <w:rFonts w:hint="eastAsia"/>
                <w:sz w:val="21"/>
                <w:szCs w:val="21"/>
              </w:rPr>
              <w:t>运用快速阅读法掌握文章的主题：</w:t>
            </w:r>
          </w:p>
          <w:p w14:paraId="3ED9B7EE" w14:textId="1CF93EB6" w:rsidR="001D42F2" w:rsidRDefault="00B85784">
            <w:pPr>
              <w:rPr>
                <w:sz w:val="21"/>
                <w:szCs w:val="21"/>
              </w:rPr>
            </w:pPr>
            <w:r>
              <w:rPr>
                <w:sz w:val="21"/>
                <w:szCs w:val="21"/>
              </w:rPr>
              <w:t>2)</w:t>
            </w:r>
            <w:r>
              <w:rPr>
                <w:rFonts w:hint="eastAsia"/>
                <w:sz w:val="21"/>
                <w:szCs w:val="21"/>
              </w:rPr>
              <w:t>识别并欣赏作者的写作技巧</w:t>
            </w:r>
            <w:r w:rsidR="0006240C">
              <w:rPr>
                <w:rFonts w:hint="eastAsia"/>
                <w:sz w:val="21"/>
                <w:szCs w:val="21"/>
              </w:rPr>
              <w:t>；</w:t>
            </w:r>
          </w:p>
          <w:p w14:paraId="4171EEBE" w14:textId="77777777" w:rsidR="001D42F2" w:rsidRDefault="00B85784">
            <w:pPr>
              <w:snapToGrid w:val="0"/>
              <w:spacing w:line="288" w:lineRule="auto"/>
              <w:ind w:left="105" w:hangingChars="50" w:hanging="105"/>
              <w:rPr>
                <w:sz w:val="21"/>
                <w:szCs w:val="21"/>
              </w:rPr>
            </w:pPr>
            <w:r>
              <w:rPr>
                <w:sz w:val="21"/>
                <w:szCs w:val="21"/>
              </w:rPr>
              <w:t>3)</w:t>
            </w:r>
            <w:r>
              <w:rPr>
                <w:rFonts w:hint="eastAsia"/>
                <w:sz w:val="21"/>
                <w:szCs w:val="21"/>
              </w:rPr>
              <w:t>训练学生通过抓住语篇的主旨大意并预测听力内容来提高听力练习；</w:t>
            </w:r>
          </w:p>
          <w:p w14:paraId="4AE0BB3A" w14:textId="2839B936" w:rsidR="001D42F2" w:rsidRDefault="00B85784">
            <w:pPr>
              <w:snapToGrid w:val="0"/>
              <w:spacing w:line="288" w:lineRule="auto"/>
              <w:ind w:left="105" w:hangingChars="50" w:hanging="105"/>
              <w:rPr>
                <w:sz w:val="21"/>
                <w:szCs w:val="21"/>
              </w:rPr>
            </w:pPr>
            <w:r>
              <w:rPr>
                <w:sz w:val="21"/>
                <w:szCs w:val="21"/>
              </w:rPr>
              <w:t>4)</w:t>
            </w:r>
            <w:r w:rsidR="0006240C" w:rsidRPr="006D6631">
              <w:rPr>
                <w:rFonts w:hint="eastAsia"/>
                <w:sz w:val="21"/>
                <w:szCs w:val="21"/>
              </w:rPr>
              <w:t>利用略读法以及扫读法能在规定的时间内完成</w:t>
            </w:r>
            <w:r w:rsidR="0006240C" w:rsidRPr="006D6631">
              <w:rPr>
                <w:sz w:val="21"/>
                <w:szCs w:val="21"/>
              </w:rPr>
              <w:t>10</w:t>
            </w:r>
            <w:r w:rsidR="0006240C" w:rsidRPr="006D6631">
              <w:rPr>
                <w:rFonts w:hint="eastAsia"/>
                <w:sz w:val="21"/>
                <w:szCs w:val="21"/>
              </w:rPr>
              <w:t>道题目的训练。</w:t>
            </w:r>
          </w:p>
          <w:p w14:paraId="2A7B6F7F" w14:textId="795917B0" w:rsidR="001D42F2" w:rsidRDefault="00B85784">
            <w:pPr>
              <w:snapToGrid w:val="0"/>
              <w:spacing w:line="288" w:lineRule="auto"/>
              <w:rPr>
                <w:sz w:val="21"/>
                <w:szCs w:val="21"/>
              </w:rPr>
            </w:pPr>
            <w:r>
              <w:rPr>
                <w:rFonts w:hint="eastAsia"/>
                <w:b/>
                <w:bCs/>
                <w:sz w:val="21"/>
                <w:szCs w:val="21"/>
              </w:rPr>
              <w:t>情感目标：</w:t>
            </w:r>
            <w:r w:rsidR="0006240C" w:rsidRPr="0006240C">
              <w:rPr>
                <w:rFonts w:hint="eastAsia"/>
                <w:sz w:val="21"/>
                <w:szCs w:val="21"/>
              </w:rPr>
              <w:t>通过跨文化的学习，学生开阔眼界，努力提升跨文化沟通能力，提升跨文化技巧以及情商，为以后的工作和交友打下坚实基础。</w:t>
            </w:r>
          </w:p>
          <w:p w14:paraId="5C71234B" w14:textId="77777777" w:rsidR="001D42F2" w:rsidRDefault="00B85784">
            <w:pPr>
              <w:snapToGrid w:val="0"/>
              <w:spacing w:line="288" w:lineRule="auto"/>
              <w:rPr>
                <w:sz w:val="21"/>
                <w:szCs w:val="21"/>
              </w:rPr>
            </w:pPr>
            <w:r>
              <w:rPr>
                <w:rFonts w:hint="eastAsia"/>
                <w:b/>
                <w:bCs/>
                <w:sz w:val="21"/>
                <w:szCs w:val="21"/>
              </w:rPr>
              <w:t>教学难点</w:t>
            </w:r>
            <w:r>
              <w:rPr>
                <w:rFonts w:hint="eastAsia"/>
                <w:sz w:val="21"/>
                <w:szCs w:val="21"/>
              </w:rPr>
              <w:t>：</w:t>
            </w:r>
          </w:p>
          <w:p w14:paraId="775E7B5E" w14:textId="77777777" w:rsidR="00707181" w:rsidRPr="00707181" w:rsidRDefault="00707181" w:rsidP="00707181">
            <w:pPr>
              <w:snapToGrid w:val="0"/>
              <w:spacing w:line="288" w:lineRule="auto"/>
              <w:rPr>
                <w:sz w:val="21"/>
                <w:szCs w:val="21"/>
              </w:rPr>
            </w:pPr>
            <w:r w:rsidRPr="00707181">
              <w:rPr>
                <w:sz w:val="21"/>
                <w:szCs w:val="21"/>
              </w:rPr>
              <w:t>1)</w:t>
            </w:r>
            <w:r w:rsidRPr="00707181">
              <w:rPr>
                <w:rFonts w:hint="eastAsia"/>
                <w:sz w:val="21"/>
                <w:szCs w:val="21"/>
              </w:rPr>
              <w:t>理解文章的主旨大意；</w:t>
            </w:r>
          </w:p>
          <w:p w14:paraId="7EAFBBC2" w14:textId="77777777" w:rsidR="00707181" w:rsidRPr="00707181" w:rsidRDefault="00707181" w:rsidP="00707181">
            <w:pPr>
              <w:snapToGrid w:val="0"/>
              <w:spacing w:line="288" w:lineRule="auto"/>
              <w:rPr>
                <w:sz w:val="21"/>
                <w:szCs w:val="21"/>
              </w:rPr>
            </w:pPr>
            <w:r w:rsidRPr="00707181">
              <w:rPr>
                <w:sz w:val="21"/>
                <w:szCs w:val="21"/>
              </w:rPr>
              <w:t>2)</w:t>
            </w:r>
            <w:r w:rsidRPr="00707181">
              <w:rPr>
                <w:rFonts w:hint="eastAsia"/>
                <w:sz w:val="21"/>
                <w:szCs w:val="21"/>
              </w:rPr>
              <w:t>找到课文中每一段的主题句；</w:t>
            </w:r>
          </w:p>
          <w:p w14:paraId="36C2EFFF" w14:textId="77777777" w:rsidR="00707181" w:rsidRPr="00707181" w:rsidRDefault="00707181" w:rsidP="00707181">
            <w:pPr>
              <w:snapToGrid w:val="0"/>
              <w:spacing w:line="288" w:lineRule="auto"/>
              <w:rPr>
                <w:sz w:val="21"/>
                <w:szCs w:val="21"/>
              </w:rPr>
            </w:pPr>
            <w:r w:rsidRPr="00707181">
              <w:rPr>
                <w:sz w:val="21"/>
                <w:szCs w:val="21"/>
              </w:rPr>
              <w:lastRenderedPageBreak/>
              <w:t>3)</w:t>
            </w:r>
            <w:r w:rsidRPr="00707181">
              <w:rPr>
                <w:rFonts w:hint="eastAsia"/>
                <w:sz w:val="21"/>
                <w:szCs w:val="21"/>
              </w:rPr>
              <w:t>掌握本单元的重点单词、短语以及它们在具体语境中的应用；</w:t>
            </w:r>
          </w:p>
          <w:p w14:paraId="150D7997" w14:textId="6F7DE07A" w:rsidR="001D42F2" w:rsidRPr="007A0ED6" w:rsidRDefault="00707181" w:rsidP="00707181">
            <w:pPr>
              <w:snapToGrid w:val="0"/>
              <w:spacing w:line="288" w:lineRule="auto"/>
              <w:ind w:left="210" w:hangingChars="100" w:hanging="210"/>
              <w:rPr>
                <w:sz w:val="21"/>
                <w:szCs w:val="21"/>
              </w:rPr>
            </w:pPr>
            <w:r w:rsidRPr="00707181">
              <w:rPr>
                <w:sz w:val="21"/>
                <w:szCs w:val="21"/>
              </w:rPr>
              <w:t>4)</w:t>
            </w:r>
            <w:r w:rsidRPr="00707181">
              <w:rPr>
                <w:rFonts w:hint="eastAsia"/>
                <w:sz w:val="21"/>
                <w:szCs w:val="21"/>
              </w:rPr>
              <w:t>运用略读法以及扫读法提高答题技巧；</w:t>
            </w:r>
          </w:p>
        </w:tc>
        <w:tc>
          <w:tcPr>
            <w:tcW w:w="2842" w:type="dxa"/>
            <w:tcMar>
              <w:top w:w="57" w:type="dxa"/>
              <w:left w:w="85" w:type="dxa"/>
              <w:bottom w:w="57" w:type="dxa"/>
              <w:right w:w="85" w:type="dxa"/>
            </w:tcMar>
            <w:vAlign w:val="center"/>
          </w:tcPr>
          <w:p w14:paraId="40FE546C" w14:textId="77777777" w:rsidR="001D42F2" w:rsidRDefault="00B85784">
            <w:pPr>
              <w:widowControl/>
              <w:rPr>
                <w:sz w:val="21"/>
                <w:szCs w:val="21"/>
              </w:rPr>
            </w:pPr>
            <w:r>
              <w:rPr>
                <w:rFonts w:hint="eastAsia"/>
                <w:sz w:val="21"/>
                <w:szCs w:val="21"/>
              </w:rPr>
              <w:lastRenderedPageBreak/>
              <w:t>1）掌握重点单词、短语和句型；</w:t>
            </w:r>
          </w:p>
          <w:p w14:paraId="77F98068" w14:textId="77777777" w:rsidR="001D42F2" w:rsidRDefault="00B85784">
            <w:pPr>
              <w:widowControl/>
              <w:rPr>
                <w:sz w:val="21"/>
                <w:szCs w:val="21"/>
              </w:rPr>
            </w:pPr>
            <w:r>
              <w:rPr>
                <w:rFonts w:hint="eastAsia"/>
                <w:sz w:val="21"/>
                <w:szCs w:val="21"/>
              </w:rPr>
              <w:t>2）知道文章中涉及的相关背景知识；</w:t>
            </w:r>
          </w:p>
          <w:p w14:paraId="39C0196E" w14:textId="7B90DC6F" w:rsidR="001D42F2" w:rsidRPr="0006240C" w:rsidRDefault="00B85784">
            <w:pPr>
              <w:widowControl/>
              <w:rPr>
                <w:sz w:val="21"/>
                <w:szCs w:val="21"/>
              </w:rPr>
            </w:pPr>
            <w:r>
              <w:rPr>
                <w:rFonts w:hint="eastAsia"/>
                <w:sz w:val="21"/>
                <w:szCs w:val="21"/>
              </w:rPr>
              <w:t>3）</w:t>
            </w:r>
            <w:r w:rsidR="0006240C" w:rsidRPr="0006240C">
              <w:rPr>
                <w:rFonts w:hint="eastAsia"/>
                <w:sz w:val="21"/>
                <w:szCs w:val="21"/>
              </w:rPr>
              <w:t>引导学生学习并掌握课文中作者运用不同的手法来阐述自己的观点：对比与比较</w:t>
            </w:r>
            <w:r w:rsidRPr="0006240C">
              <w:rPr>
                <w:rFonts w:hint="eastAsia"/>
                <w:sz w:val="21"/>
                <w:szCs w:val="21"/>
              </w:rPr>
              <w:t>；</w:t>
            </w:r>
          </w:p>
          <w:p w14:paraId="3783172B" w14:textId="77777777" w:rsidR="0006240C" w:rsidRPr="0006240C" w:rsidRDefault="00B85784" w:rsidP="0006240C">
            <w:pPr>
              <w:widowControl/>
              <w:rPr>
                <w:sz w:val="21"/>
                <w:szCs w:val="21"/>
              </w:rPr>
            </w:pPr>
            <w:r w:rsidRPr="0006240C">
              <w:rPr>
                <w:rFonts w:hint="eastAsia"/>
                <w:sz w:val="21"/>
                <w:szCs w:val="21"/>
              </w:rPr>
              <w:t>4）</w:t>
            </w:r>
            <w:r w:rsidR="0006240C" w:rsidRPr="0006240C">
              <w:rPr>
                <w:rFonts w:hint="eastAsia"/>
                <w:sz w:val="21"/>
                <w:szCs w:val="21"/>
              </w:rPr>
              <w:t>能够用跨文化的思维思考问题，分析跨文化现象，提出跨文化沟通解决方法；</w:t>
            </w:r>
          </w:p>
          <w:p w14:paraId="23EF495B" w14:textId="40C93022" w:rsidR="0006240C" w:rsidRDefault="0006240C" w:rsidP="0006240C">
            <w:pPr>
              <w:widowControl/>
              <w:rPr>
                <w:sz w:val="18"/>
                <w:szCs w:val="18"/>
              </w:rPr>
            </w:pPr>
            <w:r w:rsidRPr="0006240C">
              <w:rPr>
                <w:rFonts w:hint="eastAsia"/>
                <w:sz w:val="21"/>
                <w:szCs w:val="21"/>
              </w:rPr>
              <w:t>5）了解中西方在生活、婚恋观、育儿观、商务沟通等文化差异。</w:t>
            </w:r>
          </w:p>
          <w:p w14:paraId="199C7059" w14:textId="410001DC" w:rsidR="001D42F2" w:rsidRDefault="001D42F2">
            <w:pPr>
              <w:rPr>
                <w:rFonts w:ascii="Times New Roman" w:hAnsi="Times New Roman"/>
                <w:sz w:val="21"/>
                <w:szCs w:val="21"/>
              </w:rPr>
            </w:pPr>
          </w:p>
        </w:tc>
      </w:tr>
      <w:tr w:rsidR="0006240C" w14:paraId="2A191E76" w14:textId="77777777" w:rsidTr="00E12BE4">
        <w:tc>
          <w:tcPr>
            <w:tcW w:w="1302" w:type="dxa"/>
            <w:tcMar>
              <w:top w:w="57" w:type="dxa"/>
              <w:left w:w="85" w:type="dxa"/>
              <w:bottom w:w="57" w:type="dxa"/>
              <w:right w:w="85" w:type="dxa"/>
            </w:tcMar>
            <w:vAlign w:val="center"/>
          </w:tcPr>
          <w:p w14:paraId="7CCB5CBD" w14:textId="4AB56573" w:rsidR="001D42F2" w:rsidRDefault="00B85784">
            <w:pPr>
              <w:spacing w:before="120" w:after="120"/>
              <w:jc w:val="center"/>
              <w:rPr>
                <w:rFonts w:ascii="Times New Roman" w:hAnsi="Times New Roman" w:cs="Times New Roman"/>
                <w:sz w:val="21"/>
                <w:szCs w:val="21"/>
              </w:rPr>
            </w:pPr>
            <w:r>
              <w:rPr>
                <w:rFonts w:ascii="Times New Roman" w:hAnsi="Times New Roman" w:cs="Times New Roman" w:hint="eastAsia"/>
                <w:sz w:val="21"/>
                <w:szCs w:val="21"/>
              </w:rPr>
              <w:lastRenderedPageBreak/>
              <w:t xml:space="preserve">Unit </w:t>
            </w:r>
            <w:r w:rsidR="005B3284">
              <w:rPr>
                <w:rFonts w:ascii="Times New Roman" w:hAnsi="Times New Roman" w:cs="Times New Roman"/>
                <w:sz w:val="21"/>
                <w:szCs w:val="21"/>
              </w:rPr>
              <w:t>4</w:t>
            </w:r>
          </w:p>
          <w:p w14:paraId="20B1A89C" w14:textId="4424FE16" w:rsidR="001D42F2" w:rsidRDefault="005B3284" w:rsidP="005B3284">
            <w:pPr>
              <w:spacing w:before="120" w:after="120"/>
              <w:jc w:val="center"/>
              <w:rPr>
                <w:rFonts w:ascii="Times New Roman" w:hAnsi="Times New Roman"/>
                <w:sz w:val="21"/>
                <w:szCs w:val="21"/>
              </w:rPr>
            </w:pPr>
            <w:r>
              <w:rPr>
                <w:rFonts w:ascii="Times New Roman" w:hAnsi="Times New Roman" w:cs="Times New Roman"/>
                <w:sz w:val="21"/>
                <w:szCs w:val="21"/>
              </w:rPr>
              <w:t>Emerging</w:t>
            </w:r>
            <w:r w:rsidR="00B85784">
              <w:rPr>
                <w:rFonts w:ascii="Times New Roman" w:hAnsi="Times New Roman" w:cs="Times New Roman"/>
                <w:sz w:val="21"/>
                <w:szCs w:val="21"/>
              </w:rPr>
              <w:t xml:space="preserve"> </w:t>
            </w:r>
            <w:r>
              <w:rPr>
                <w:rFonts w:ascii="Times New Roman" w:hAnsi="Times New Roman" w:cs="Times New Roman"/>
                <w:sz w:val="21"/>
                <w:szCs w:val="21"/>
              </w:rPr>
              <w:t>Adulthood</w:t>
            </w:r>
          </w:p>
        </w:tc>
        <w:tc>
          <w:tcPr>
            <w:tcW w:w="4332" w:type="dxa"/>
            <w:tcMar>
              <w:top w:w="57" w:type="dxa"/>
              <w:left w:w="85" w:type="dxa"/>
              <w:bottom w:w="57" w:type="dxa"/>
              <w:right w:w="85" w:type="dxa"/>
            </w:tcMar>
            <w:vAlign w:val="center"/>
          </w:tcPr>
          <w:p w14:paraId="5A9E3C84" w14:textId="77777777" w:rsidR="001D42F2" w:rsidRDefault="00B85784">
            <w:pPr>
              <w:snapToGrid w:val="0"/>
              <w:spacing w:line="288" w:lineRule="auto"/>
              <w:rPr>
                <w:b/>
                <w:bCs/>
                <w:sz w:val="21"/>
                <w:szCs w:val="21"/>
              </w:rPr>
            </w:pPr>
            <w:r>
              <w:rPr>
                <w:rFonts w:hint="eastAsia"/>
                <w:b/>
                <w:bCs/>
                <w:sz w:val="21"/>
                <w:szCs w:val="21"/>
              </w:rPr>
              <w:t>知识目标：</w:t>
            </w:r>
          </w:p>
          <w:p w14:paraId="0384779D" w14:textId="77777777" w:rsidR="001D42F2" w:rsidRDefault="00B85784">
            <w:pPr>
              <w:snapToGrid w:val="0"/>
              <w:spacing w:line="288" w:lineRule="auto"/>
              <w:ind w:left="105" w:hangingChars="50" w:hanging="105"/>
              <w:rPr>
                <w:sz w:val="21"/>
                <w:szCs w:val="21"/>
              </w:rPr>
            </w:pPr>
            <w:r>
              <w:rPr>
                <w:sz w:val="21"/>
                <w:szCs w:val="21"/>
              </w:rPr>
              <w:t>1)</w:t>
            </w:r>
            <w:r>
              <w:rPr>
                <w:rFonts w:hint="eastAsia"/>
                <w:sz w:val="21"/>
                <w:szCs w:val="21"/>
              </w:rPr>
              <w:t>学习</w:t>
            </w:r>
            <w:r w:rsidRPr="00C616F1">
              <w:rPr>
                <w:rFonts w:ascii="Times New Roman" w:hAnsi="Times New Roman" w:cs="Times New Roman"/>
                <w:sz w:val="21"/>
                <w:szCs w:val="21"/>
              </w:rPr>
              <w:t>Text A</w:t>
            </w:r>
            <w:r>
              <w:rPr>
                <w:rFonts w:hint="eastAsia"/>
                <w:sz w:val="21"/>
                <w:szCs w:val="21"/>
              </w:rPr>
              <w:t>中单词、短语以及文章中的长难句；</w:t>
            </w:r>
          </w:p>
          <w:p w14:paraId="0BED657B" w14:textId="5F192178" w:rsidR="001D42F2" w:rsidRDefault="00B85784">
            <w:pPr>
              <w:snapToGrid w:val="0"/>
              <w:spacing w:line="288" w:lineRule="auto"/>
              <w:rPr>
                <w:sz w:val="21"/>
                <w:szCs w:val="21"/>
              </w:rPr>
            </w:pPr>
            <w:r>
              <w:rPr>
                <w:sz w:val="21"/>
                <w:szCs w:val="21"/>
              </w:rPr>
              <w:t>2)</w:t>
            </w:r>
            <w:r>
              <w:rPr>
                <w:rFonts w:hint="eastAsia"/>
                <w:sz w:val="21"/>
                <w:szCs w:val="21"/>
              </w:rPr>
              <w:t>熟悉文章中的背景知识：</w:t>
            </w:r>
            <w:r w:rsidR="007A0ED6" w:rsidRPr="007A0ED6">
              <w:rPr>
                <w:rFonts w:hint="eastAsia"/>
                <w:sz w:val="21"/>
                <w:szCs w:val="21"/>
              </w:rPr>
              <w:t>“成年形成期”</w:t>
            </w:r>
            <w:r w:rsidRPr="007A0ED6">
              <w:rPr>
                <w:rFonts w:hint="eastAsia"/>
                <w:sz w:val="21"/>
                <w:szCs w:val="21"/>
              </w:rPr>
              <w:t>；</w:t>
            </w:r>
          </w:p>
          <w:p w14:paraId="2D5ACFF0" w14:textId="56C15743" w:rsidR="001D42F2" w:rsidRDefault="00BB5AF0">
            <w:pPr>
              <w:snapToGrid w:val="0"/>
              <w:spacing w:line="288" w:lineRule="auto"/>
              <w:rPr>
                <w:sz w:val="21"/>
                <w:szCs w:val="21"/>
              </w:rPr>
            </w:pPr>
            <w:r>
              <w:rPr>
                <w:sz w:val="21"/>
                <w:szCs w:val="21"/>
              </w:rPr>
              <w:t>3)</w:t>
            </w:r>
            <w:r>
              <w:rPr>
                <w:rFonts w:hint="eastAsia"/>
                <w:sz w:val="21"/>
                <w:szCs w:val="21"/>
              </w:rPr>
              <w:t>让学明白</w:t>
            </w:r>
            <w:r w:rsidR="007A0ED6" w:rsidRPr="007A0ED6">
              <w:rPr>
                <w:rFonts w:hint="eastAsia"/>
                <w:sz w:val="21"/>
                <w:szCs w:val="21"/>
              </w:rPr>
              <w:t>成为成年人的重要方面</w:t>
            </w:r>
            <w:r w:rsidR="00B85784" w:rsidRPr="007A0ED6">
              <w:rPr>
                <w:rFonts w:hint="eastAsia"/>
                <w:sz w:val="21"/>
                <w:szCs w:val="21"/>
              </w:rPr>
              <w:t>，</w:t>
            </w:r>
          </w:p>
          <w:p w14:paraId="0FE80321" w14:textId="77777777" w:rsidR="001D42F2" w:rsidRDefault="00B85784">
            <w:pPr>
              <w:snapToGrid w:val="0"/>
              <w:spacing w:line="288" w:lineRule="auto"/>
              <w:rPr>
                <w:b/>
                <w:bCs/>
                <w:sz w:val="21"/>
                <w:szCs w:val="21"/>
              </w:rPr>
            </w:pPr>
            <w:r>
              <w:rPr>
                <w:rFonts w:hint="eastAsia"/>
                <w:b/>
                <w:bCs/>
                <w:sz w:val="21"/>
                <w:szCs w:val="21"/>
              </w:rPr>
              <w:t>能力目标：</w:t>
            </w:r>
          </w:p>
          <w:p w14:paraId="52CCD3C4" w14:textId="523D8732" w:rsidR="001D42F2" w:rsidRDefault="00B85784">
            <w:pPr>
              <w:snapToGrid w:val="0"/>
              <w:spacing w:line="288" w:lineRule="auto"/>
              <w:rPr>
                <w:sz w:val="21"/>
                <w:szCs w:val="21"/>
              </w:rPr>
            </w:pPr>
            <w:r>
              <w:rPr>
                <w:sz w:val="21"/>
                <w:szCs w:val="21"/>
              </w:rPr>
              <w:t>1)</w:t>
            </w:r>
            <w:r>
              <w:rPr>
                <w:rFonts w:hint="eastAsia"/>
                <w:sz w:val="21"/>
                <w:szCs w:val="21"/>
              </w:rPr>
              <w:t>运用</w:t>
            </w:r>
            <w:r w:rsidR="00BB5AF0">
              <w:rPr>
                <w:rFonts w:hint="eastAsia"/>
                <w:sz w:val="21"/>
                <w:szCs w:val="21"/>
              </w:rPr>
              <w:t>快速</w:t>
            </w:r>
            <w:r>
              <w:rPr>
                <w:rFonts w:hint="eastAsia"/>
                <w:sz w:val="21"/>
                <w:szCs w:val="21"/>
              </w:rPr>
              <w:t>阅读法掌握文章的主题：</w:t>
            </w:r>
          </w:p>
          <w:p w14:paraId="16E4EAAF" w14:textId="2FC2A04B" w:rsidR="001D42F2" w:rsidRPr="007A0ED6" w:rsidRDefault="00B85784">
            <w:pPr>
              <w:rPr>
                <w:sz w:val="21"/>
                <w:szCs w:val="21"/>
              </w:rPr>
            </w:pPr>
            <w:r>
              <w:rPr>
                <w:sz w:val="21"/>
                <w:szCs w:val="21"/>
              </w:rPr>
              <w:t>2)</w:t>
            </w:r>
            <w:r w:rsidR="00BB5AF0">
              <w:rPr>
                <w:rFonts w:hint="eastAsia"/>
                <w:sz w:val="21"/>
                <w:szCs w:val="21"/>
              </w:rPr>
              <w:t>识别并</w:t>
            </w:r>
            <w:r>
              <w:rPr>
                <w:rFonts w:hint="eastAsia"/>
                <w:sz w:val="21"/>
                <w:szCs w:val="21"/>
              </w:rPr>
              <w:t>欣赏作者的写作技巧</w:t>
            </w:r>
            <w:r w:rsidR="007A0ED6">
              <w:rPr>
                <w:rFonts w:hint="eastAsia"/>
                <w:sz w:val="21"/>
                <w:szCs w:val="21"/>
              </w:rPr>
              <w:t>：</w:t>
            </w:r>
            <w:r w:rsidR="007A0ED6" w:rsidRPr="007A0ED6">
              <w:rPr>
                <w:rFonts w:hint="eastAsia"/>
                <w:sz w:val="21"/>
                <w:szCs w:val="21"/>
              </w:rPr>
              <w:t>对比与比较法</w:t>
            </w:r>
            <w:r w:rsidRPr="007A0ED6">
              <w:rPr>
                <w:rFonts w:hint="eastAsia"/>
                <w:sz w:val="21"/>
                <w:szCs w:val="21"/>
              </w:rPr>
              <w:t>；</w:t>
            </w:r>
          </w:p>
          <w:p w14:paraId="670C054D" w14:textId="27BD7607" w:rsidR="001D42F2" w:rsidRDefault="00B85784">
            <w:pPr>
              <w:snapToGrid w:val="0"/>
              <w:spacing w:line="288" w:lineRule="auto"/>
              <w:ind w:left="105" w:hangingChars="50" w:hanging="105"/>
              <w:rPr>
                <w:sz w:val="21"/>
                <w:szCs w:val="21"/>
              </w:rPr>
            </w:pPr>
            <w:r>
              <w:rPr>
                <w:sz w:val="21"/>
                <w:szCs w:val="21"/>
              </w:rPr>
              <w:t>3)</w:t>
            </w:r>
            <w:r w:rsidR="007A0ED6" w:rsidRPr="007A0ED6">
              <w:rPr>
                <w:rFonts w:hint="eastAsia"/>
                <w:sz w:val="21"/>
                <w:szCs w:val="21"/>
              </w:rPr>
              <w:t>训练学生通过抓住语篇的主旨大意并预测听力内容来提高听力练习</w:t>
            </w:r>
            <w:r>
              <w:rPr>
                <w:rFonts w:hint="eastAsia"/>
                <w:sz w:val="21"/>
                <w:szCs w:val="21"/>
              </w:rPr>
              <w:t>；</w:t>
            </w:r>
          </w:p>
          <w:p w14:paraId="533450FC" w14:textId="6DEE25EC" w:rsidR="001D42F2" w:rsidRDefault="00B85784">
            <w:pPr>
              <w:snapToGrid w:val="0"/>
              <w:spacing w:line="288" w:lineRule="auto"/>
              <w:ind w:left="105" w:hangingChars="50" w:hanging="105"/>
              <w:rPr>
                <w:sz w:val="21"/>
                <w:szCs w:val="21"/>
              </w:rPr>
            </w:pPr>
            <w:r>
              <w:rPr>
                <w:sz w:val="21"/>
                <w:szCs w:val="21"/>
              </w:rPr>
              <w:t>4)</w:t>
            </w:r>
            <w:r w:rsidR="00EA523B" w:rsidRPr="00EA523B">
              <w:rPr>
                <w:rFonts w:hint="eastAsia"/>
                <w:sz w:val="21"/>
                <w:szCs w:val="21"/>
              </w:rPr>
              <w:t>能够小组讨论合作，并能独立完整地表达自己的想法。</w:t>
            </w:r>
          </w:p>
          <w:p w14:paraId="1913B09C" w14:textId="76D4B849" w:rsidR="001D42F2" w:rsidRDefault="00B85784">
            <w:pPr>
              <w:snapToGrid w:val="0"/>
              <w:spacing w:line="288" w:lineRule="auto"/>
              <w:rPr>
                <w:sz w:val="21"/>
                <w:szCs w:val="21"/>
              </w:rPr>
            </w:pPr>
            <w:r>
              <w:rPr>
                <w:rFonts w:hint="eastAsia"/>
                <w:b/>
                <w:bCs/>
                <w:sz w:val="21"/>
                <w:szCs w:val="21"/>
              </w:rPr>
              <w:t>情感目标：</w:t>
            </w:r>
            <w:r w:rsidR="00EA523B" w:rsidRPr="00EA523B">
              <w:rPr>
                <w:rFonts w:hint="eastAsia"/>
                <w:sz w:val="21"/>
                <w:szCs w:val="21"/>
              </w:rPr>
              <w:t>通过认识到成长发展规律，调整自己的心态缓解压力，并探索自己所爱的领域，逐渐适应成年人的生活。</w:t>
            </w:r>
          </w:p>
          <w:p w14:paraId="236B1B14" w14:textId="77777777" w:rsidR="001D42F2" w:rsidRDefault="00B85784">
            <w:pPr>
              <w:snapToGrid w:val="0"/>
              <w:spacing w:line="288" w:lineRule="auto"/>
              <w:rPr>
                <w:b/>
                <w:bCs/>
                <w:sz w:val="21"/>
                <w:szCs w:val="21"/>
              </w:rPr>
            </w:pPr>
            <w:r>
              <w:rPr>
                <w:rFonts w:hint="eastAsia"/>
                <w:b/>
                <w:bCs/>
                <w:sz w:val="21"/>
                <w:szCs w:val="21"/>
              </w:rPr>
              <w:t>教学难点：</w:t>
            </w:r>
          </w:p>
          <w:p w14:paraId="3F5B525D" w14:textId="77777777" w:rsidR="00BB5AF0" w:rsidRPr="00BB5AF0" w:rsidRDefault="00BB5AF0" w:rsidP="00BB5AF0">
            <w:pPr>
              <w:snapToGrid w:val="0"/>
              <w:spacing w:line="288" w:lineRule="auto"/>
              <w:rPr>
                <w:sz w:val="21"/>
                <w:szCs w:val="21"/>
              </w:rPr>
            </w:pPr>
            <w:r w:rsidRPr="00BB5AF0">
              <w:rPr>
                <w:sz w:val="21"/>
                <w:szCs w:val="21"/>
              </w:rPr>
              <w:t>1)</w:t>
            </w:r>
            <w:r w:rsidRPr="00BB5AF0">
              <w:rPr>
                <w:rFonts w:hint="eastAsia"/>
                <w:sz w:val="21"/>
                <w:szCs w:val="21"/>
              </w:rPr>
              <w:t>理解文章的主旨大意；</w:t>
            </w:r>
          </w:p>
          <w:p w14:paraId="2D739307" w14:textId="77777777" w:rsidR="00BB5AF0" w:rsidRPr="00BB5AF0" w:rsidRDefault="00BB5AF0" w:rsidP="00BB5AF0">
            <w:pPr>
              <w:snapToGrid w:val="0"/>
              <w:spacing w:line="288" w:lineRule="auto"/>
              <w:rPr>
                <w:sz w:val="21"/>
                <w:szCs w:val="21"/>
              </w:rPr>
            </w:pPr>
            <w:r w:rsidRPr="00BB5AF0">
              <w:rPr>
                <w:sz w:val="21"/>
                <w:szCs w:val="21"/>
              </w:rPr>
              <w:t>2)</w:t>
            </w:r>
            <w:r w:rsidRPr="00BB5AF0">
              <w:rPr>
                <w:rFonts w:hint="eastAsia"/>
                <w:sz w:val="21"/>
                <w:szCs w:val="21"/>
              </w:rPr>
              <w:t>掌握本单元的重点单词、短语以及它们在具体语境中的应用；</w:t>
            </w:r>
          </w:p>
          <w:p w14:paraId="45DC33D5" w14:textId="77777777" w:rsidR="00BB5AF0" w:rsidRPr="00BB5AF0" w:rsidRDefault="00BB5AF0" w:rsidP="00BB5AF0">
            <w:pPr>
              <w:snapToGrid w:val="0"/>
              <w:spacing w:line="288" w:lineRule="auto"/>
              <w:ind w:left="210" w:hangingChars="100" w:hanging="210"/>
              <w:rPr>
                <w:sz w:val="21"/>
                <w:szCs w:val="21"/>
              </w:rPr>
            </w:pPr>
            <w:r w:rsidRPr="00BB5AF0">
              <w:rPr>
                <w:sz w:val="21"/>
                <w:szCs w:val="21"/>
              </w:rPr>
              <w:t>3)</w:t>
            </w:r>
            <w:r w:rsidRPr="00BB5AF0">
              <w:rPr>
                <w:rFonts w:hint="eastAsia"/>
                <w:sz w:val="21"/>
                <w:szCs w:val="21"/>
              </w:rPr>
              <w:t>运用对比法分析任何事物的两面性；</w:t>
            </w:r>
          </w:p>
          <w:p w14:paraId="2BBD4660" w14:textId="77777777" w:rsidR="00BB5AF0" w:rsidRPr="00BB5AF0" w:rsidRDefault="00BB5AF0" w:rsidP="00BB5AF0">
            <w:pPr>
              <w:snapToGrid w:val="0"/>
              <w:spacing w:line="288" w:lineRule="auto"/>
              <w:ind w:left="210" w:hangingChars="100" w:hanging="210"/>
              <w:rPr>
                <w:sz w:val="21"/>
                <w:szCs w:val="21"/>
              </w:rPr>
            </w:pPr>
            <w:r w:rsidRPr="00BB5AF0">
              <w:rPr>
                <w:sz w:val="21"/>
                <w:szCs w:val="21"/>
              </w:rPr>
              <w:t>4)</w:t>
            </w:r>
            <w:r w:rsidRPr="00BB5AF0">
              <w:rPr>
                <w:rFonts w:hint="eastAsia"/>
                <w:sz w:val="21"/>
                <w:szCs w:val="21"/>
              </w:rPr>
              <w:t>运用略读法以及扫读法提高答题技巧；</w:t>
            </w:r>
          </w:p>
          <w:p w14:paraId="470BDE64" w14:textId="055308E2" w:rsidR="001D42F2" w:rsidRPr="00EA523B" w:rsidRDefault="00BB5AF0" w:rsidP="00BB5AF0">
            <w:pPr>
              <w:snapToGrid w:val="0"/>
              <w:spacing w:line="288" w:lineRule="auto"/>
              <w:ind w:left="210" w:hangingChars="100" w:hanging="210"/>
              <w:rPr>
                <w:sz w:val="21"/>
                <w:szCs w:val="21"/>
              </w:rPr>
            </w:pPr>
            <w:r w:rsidRPr="00BB5AF0">
              <w:rPr>
                <w:sz w:val="21"/>
                <w:szCs w:val="21"/>
              </w:rPr>
              <w:t>5)</w:t>
            </w:r>
            <w:r w:rsidRPr="00BB5AF0">
              <w:rPr>
                <w:rFonts w:hint="eastAsia"/>
                <w:sz w:val="21"/>
                <w:szCs w:val="21"/>
              </w:rPr>
              <w:t>预测相关听力内容。</w:t>
            </w:r>
          </w:p>
        </w:tc>
        <w:tc>
          <w:tcPr>
            <w:tcW w:w="2842" w:type="dxa"/>
            <w:tcMar>
              <w:top w:w="57" w:type="dxa"/>
              <w:left w:w="85" w:type="dxa"/>
              <w:bottom w:w="57" w:type="dxa"/>
              <w:right w:w="85" w:type="dxa"/>
            </w:tcMar>
            <w:vAlign w:val="center"/>
          </w:tcPr>
          <w:p w14:paraId="2D5F6AA3" w14:textId="77777777" w:rsidR="001D42F2" w:rsidRDefault="00B85784">
            <w:pPr>
              <w:widowControl/>
              <w:rPr>
                <w:sz w:val="21"/>
                <w:szCs w:val="21"/>
              </w:rPr>
            </w:pPr>
            <w:r>
              <w:rPr>
                <w:rFonts w:hint="eastAsia"/>
                <w:sz w:val="21"/>
                <w:szCs w:val="21"/>
              </w:rPr>
              <w:t>1）掌握重点单词、短语和句型；</w:t>
            </w:r>
          </w:p>
          <w:p w14:paraId="408AAD8E" w14:textId="77777777" w:rsidR="001D42F2" w:rsidRDefault="00B85784">
            <w:pPr>
              <w:widowControl/>
              <w:rPr>
                <w:sz w:val="21"/>
                <w:szCs w:val="21"/>
              </w:rPr>
            </w:pPr>
            <w:r>
              <w:rPr>
                <w:rFonts w:hint="eastAsia"/>
                <w:sz w:val="21"/>
                <w:szCs w:val="21"/>
              </w:rPr>
              <w:t>2）了解文章中涉及的相关背景知识；</w:t>
            </w:r>
          </w:p>
          <w:p w14:paraId="2330FF39" w14:textId="48D48FFC" w:rsidR="001D42F2" w:rsidRPr="00CE490F" w:rsidRDefault="00B85784">
            <w:pPr>
              <w:widowControl/>
              <w:rPr>
                <w:sz w:val="21"/>
                <w:szCs w:val="21"/>
              </w:rPr>
            </w:pPr>
            <w:r>
              <w:rPr>
                <w:rFonts w:hint="eastAsia"/>
                <w:sz w:val="21"/>
                <w:szCs w:val="21"/>
              </w:rPr>
              <w:t>3）</w:t>
            </w:r>
            <w:r w:rsidR="002B175C" w:rsidRPr="00CE490F">
              <w:rPr>
                <w:rFonts w:hint="eastAsia"/>
                <w:sz w:val="21"/>
                <w:szCs w:val="21"/>
              </w:rPr>
              <w:t>运用换位思考法，从不同角度思辨，提出自己的观点。</w:t>
            </w:r>
          </w:p>
          <w:p w14:paraId="4BD12852" w14:textId="77198ADD" w:rsidR="002B175C" w:rsidRPr="00CE490F" w:rsidRDefault="002B175C">
            <w:pPr>
              <w:widowControl/>
              <w:rPr>
                <w:sz w:val="21"/>
                <w:szCs w:val="21"/>
              </w:rPr>
            </w:pPr>
            <w:r w:rsidRPr="00CE490F">
              <w:rPr>
                <w:rFonts w:hint="eastAsia"/>
                <w:sz w:val="21"/>
                <w:szCs w:val="21"/>
              </w:rPr>
              <w:t>4）能够借助自身经历或周边见闻来</w:t>
            </w:r>
            <w:r w:rsidRPr="00CE490F">
              <w:rPr>
                <w:rFonts w:hint="eastAsia"/>
                <w:sz w:val="21"/>
                <w:szCs w:val="21"/>
                <w:lang w:val="zh-CN"/>
              </w:rPr>
              <w:t>理解全文大意</w:t>
            </w:r>
            <w:r w:rsidRPr="00CE490F">
              <w:rPr>
                <w:rFonts w:hint="eastAsia"/>
                <w:sz w:val="21"/>
                <w:szCs w:val="21"/>
              </w:rPr>
              <w:t>；</w:t>
            </w:r>
          </w:p>
          <w:p w14:paraId="3EC11635" w14:textId="429FF876" w:rsidR="002B175C" w:rsidRPr="00CE490F" w:rsidRDefault="002B175C" w:rsidP="002B175C">
            <w:pPr>
              <w:widowControl/>
              <w:rPr>
                <w:sz w:val="21"/>
                <w:szCs w:val="21"/>
              </w:rPr>
            </w:pPr>
            <w:r w:rsidRPr="00CE490F">
              <w:rPr>
                <w:rFonts w:hint="eastAsia"/>
                <w:sz w:val="21"/>
                <w:szCs w:val="21"/>
              </w:rPr>
              <w:t>5）引导学生学习并掌握课文中作者运用列点法来阐述自己的观点：举例与并列；</w:t>
            </w:r>
          </w:p>
          <w:p w14:paraId="107DC8DF" w14:textId="0E0B9D30" w:rsidR="002B175C" w:rsidRPr="00CE490F" w:rsidRDefault="002B175C" w:rsidP="002B175C">
            <w:pPr>
              <w:widowControl/>
              <w:rPr>
                <w:sz w:val="21"/>
                <w:szCs w:val="21"/>
              </w:rPr>
            </w:pPr>
            <w:r w:rsidRPr="00CE490F">
              <w:rPr>
                <w:rFonts w:hint="eastAsia"/>
                <w:sz w:val="21"/>
                <w:szCs w:val="21"/>
              </w:rPr>
              <w:t>6）能够辨证理解人的成长规律，能从父母和孩子两个角度思考青少年应如何正确的成长为有目标有责任的成年人；</w:t>
            </w:r>
          </w:p>
          <w:p w14:paraId="448FCFC7" w14:textId="6E99F780" w:rsidR="002B175C" w:rsidRPr="00CE490F" w:rsidRDefault="002B175C" w:rsidP="002B175C">
            <w:pPr>
              <w:widowControl/>
              <w:rPr>
                <w:sz w:val="21"/>
                <w:szCs w:val="21"/>
              </w:rPr>
            </w:pPr>
            <w:r w:rsidRPr="00CE490F">
              <w:rPr>
                <w:rFonts w:hint="eastAsia"/>
                <w:sz w:val="21"/>
                <w:szCs w:val="21"/>
              </w:rPr>
              <w:t>7）了解中西方对待“成年形成期”的文化差异；</w:t>
            </w:r>
          </w:p>
          <w:p w14:paraId="29BBF0FF" w14:textId="08210DC2" w:rsidR="001D42F2" w:rsidRDefault="002B175C" w:rsidP="002B175C">
            <w:pPr>
              <w:widowControl/>
              <w:rPr>
                <w:sz w:val="21"/>
                <w:szCs w:val="21"/>
              </w:rPr>
            </w:pPr>
            <w:r w:rsidRPr="00CE490F">
              <w:rPr>
                <w:rFonts w:hint="eastAsia"/>
                <w:sz w:val="21"/>
                <w:szCs w:val="21"/>
              </w:rPr>
              <w:t>8）听懂有关“成年形成期”</w:t>
            </w:r>
            <w:r w:rsidRPr="00CE490F">
              <w:rPr>
                <w:sz w:val="21"/>
                <w:szCs w:val="21"/>
              </w:rPr>
              <w:t xml:space="preserve"> </w:t>
            </w:r>
            <w:r w:rsidRPr="00CE490F">
              <w:rPr>
                <w:rFonts w:hint="eastAsia"/>
                <w:sz w:val="21"/>
                <w:szCs w:val="21"/>
              </w:rPr>
              <w:t>的话题，把握文章中重点细节的知识。</w:t>
            </w:r>
          </w:p>
        </w:tc>
      </w:tr>
      <w:tr w:rsidR="0006240C" w14:paraId="05B1E22D" w14:textId="77777777" w:rsidTr="00E12BE4">
        <w:tc>
          <w:tcPr>
            <w:tcW w:w="1302" w:type="dxa"/>
            <w:tcMar>
              <w:top w:w="57" w:type="dxa"/>
              <w:left w:w="85" w:type="dxa"/>
              <w:bottom w:w="57" w:type="dxa"/>
              <w:right w:w="85" w:type="dxa"/>
            </w:tcMar>
            <w:vAlign w:val="center"/>
          </w:tcPr>
          <w:p w14:paraId="20B254B5" w14:textId="1CC13ADB" w:rsidR="001D42F2" w:rsidRDefault="00B85784">
            <w:pPr>
              <w:spacing w:before="120" w:after="120"/>
              <w:jc w:val="center"/>
              <w:rPr>
                <w:rFonts w:ascii="Times New Roman" w:hAnsi="Times New Roman"/>
                <w:sz w:val="21"/>
                <w:szCs w:val="21"/>
              </w:rPr>
            </w:pPr>
            <w:r>
              <w:rPr>
                <w:rFonts w:ascii="Times New Roman" w:hAnsi="Times New Roman" w:hint="eastAsia"/>
                <w:sz w:val="21"/>
                <w:szCs w:val="21"/>
              </w:rPr>
              <w:t>四级强化训练</w:t>
            </w:r>
          </w:p>
          <w:p w14:paraId="7468744D" w14:textId="53211C83" w:rsidR="001D42F2" w:rsidRDefault="00B85784" w:rsidP="003F6193">
            <w:pPr>
              <w:spacing w:before="120" w:after="120"/>
              <w:jc w:val="center"/>
              <w:rPr>
                <w:rFonts w:ascii="Times New Roman" w:hAnsi="Times New Roman"/>
                <w:sz w:val="21"/>
                <w:szCs w:val="21"/>
              </w:rPr>
            </w:pPr>
            <w:r>
              <w:rPr>
                <w:rFonts w:ascii="Times New Roman" w:hAnsi="Times New Roman" w:cs="Times New Roman"/>
                <w:color w:val="000000"/>
                <w:sz w:val="21"/>
                <w:szCs w:val="21"/>
              </w:rPr>
              <w:t xml:space="preserve">CET-4 </w:t>
            </w:r>
            <w:r w:rsidR="00C616F1">
              <w:rPr>
                <w:rFonts w:ascii="Times New Roman" w:hAnsi="Times New Roman" w:cs="Times New Roman" w:hint="eastAsia"/>
                <w:color w:val="000000"/>
                <w:sz w:val="21"/>
                <w:szCs w:val="21"/>
              </w:rPr>
              <w:t>Pra</w:t>
            </w:r>
            <w:r w:rsidR="00C616F1">
              <w:rPr>
                <w:rFonts w:ascii="Times New Roman" w:hAnsi="Times New Roman" w:cs="Times New Roman"/>
                <w:color w:val="000000"/>
                <w:sz w:val="21"/>
                <w:szCs w:val="21"/>
              </w:rPr>
              <w:t>ctice</w:t>
            </w:r>
            <w:r w:rsidR="003C1597">
              <w:rPr>
                <w:rFonts w:ascii="Times New Roman" w:hAnsi="Times New Roman" w:cs="Times New Roman"/>
                <w:color w:val="000000"/>
                <w:sz w:val="21"/>
                <w:szCs w:val="21"/>
              </w:rPr>
              <w:t>s</w:t>
            </w:r>
            <w:r w:rsidR="00C616F1">
              <w:rPr>
                <w:rFonts w:ascii="Times New Roman" w:hAnsi="Times New Roman" w:cs="Times New Roman"/>
                <w:color w:val="000000"/>
                <w:sz w:val="21"/>
                <w:szCs w:val="21"/>
              </w:rPr>
              <w:t xml:space="preserve"> </w:t>
            </w:r>
          </w:p>
        </w:tc>
        <w:tc>
          <w:tcPr>
            <w:tcW w:w="4332" w:type="dxa"/>
            <w:tcMar>
              <w:top w:w="57" w:type="dxa"/>
              <w:left w:w="85" w:type="dxa"/>
              <w:bottom w:w="57" w:type="dxa"/>
              <w:right w:w="85" w:type="dxa"/>
            </w:tcMar>
            <w:vAlign w:val="center"/>
          </w:tcPr>
          <w:p w14:paraId="664291ED" w14:textId="77777777" w:rsidR="001D42F2" w:rsidRDefault="00B85784">
            <w:pPr>
              <w:snapToGrid w:val="0"/>
              <w:spacing w:line="288" w:lineRule="auto"/>
              <w:rPr>
                <w:sz w:val="21"/>
                <w:szCs w:val="21"/>
              </w:rPr>
            </w:pPr>
            <w:r>
              <w:rPr>
                <w:rFonts w:hint="eastAsia"/>
                <w:sz w:val="21"/>
                <w:szCs w:val="21"/>
              </w:rPr>
              <w:t>作文：四级作文一篇</w:t>
            </w:r>
          </w:p>
          <w:p w14:paraId="22E516ED" w14:textId="77777777" w:rsidR="001D42F2" w:rsidRDefault="00B85784">
            <w:pPr>
              <w:snapToGrid w:val="0"/>
              <w:spacing w:line="288" w:lineRule="auto"/>
              <w:rPr>
                <w:sz w:val="21"/>
                <w:szCs w:val="21"/>
              </w:rPr>
            </w:pPr>
            <w:r>
              <w:rPr>
                <w:rFonts w:hint="eastAsia"/>
                <w:sz w:val="21"/>
                <w:szCs w:val="21"/>
              </w:rPr>
              <w:t>听力：三篇新闻听力</w:t>
            </w:r>
          </w:p>
          <w:p w14:paraId="49AD562B" w14:textId="77777777" w:rsidR="001D42F2" w:rsidRDefault="00B85784">
            <w:pPr>
              <w:snapToGrid w:val="0"/>
              <w:spacing w:line="288" w:lineRule="auto"/>
              <w:rPr>
                <w:sz w:val="21"/>
                <w:szCs w:val="21"/>
              </w:rPr>
            </w:pPr>
            <w:r>
              <w:rPr>
                <w:sz w:val="21"/>
                <w:szCs w:val="21"/>
              </w:rPr>
              <w:t xml:space="preserve">      </w:t>
            </w:r>
            <w:r>
              <w:rPr>
                <w:rFonts w:hint="eastAsia"/>
                <w:sz w:val="21"/>
                <w:szCs w:val="21"/>
              </w:rPr>
              <w:t>两篇长对话</w:t>
            </w:r>
          </w:p>
          <w:p w14:paraId="19CF81D2" w14:textId="77777777" w:rsidR="001D42F2" w:rsidRDefault="00B85784">
            <w:pPr>
              <w:snapToGrid w:val="0"/>
              <w:spacing w:line="288" w:lineRule="auto"/>
              <w:rPr>
                <w:sz w:val="21"/>
                <w:szCs w:val="21"/>
              </w:rPr>
            </w:pPr>
            <w:r>
              <w:rPr>
                <w:sz w:val="21"/>
                <w:szCs w:val="21"/>
              </w:rPr>
              <w:t xml:space="preserve">      </w:t>
            </w:r>
            <w:r>
              <w:rPr>
                <w:rFonts w:hint="eastAsia"/>
                <w:sz w:val="21"/>
                <w:szCs w:val="21"/>
              </w:rPr>
              <w:t>三篇听力短文</w:t>
            </w:r>
          </w:p>
          <w:p w14:paraId="48B412BB" w14:textId="77777777" w:rsidR="001D42F2" w:rsidRDefault="00B85784">
            <w:pPr>
              <w:snapToGrid w:val="0"/>
              <w:spacing w:line="288" w:lineRule="auto"/>
              <w:rPr>
                <w:sz w:val="21"/>
                <w:szCs w:val="21"/>
              </w:rPr>
            </w:pPr>
            <w:r>
              <w:rPr>
                <w:rFonts w:hint="eastAsia"/>
                <w:sz w:val="21"/>
                <w:szCs w:val="21"/>
              </w:rPr>
              <w:t>阅读：一篇选词填空</w:t>
            </w:r>
          </w:p>
          <w:p w14:paraId="3F3F67AD" w14:textId="77777777" w:rsidR="001D42F2" w:rsidRDefault="00B85784">
            <w:pPr>
              <w:snapToGrid w:val="0"/>
              <w:spacing w:line="288" w:lineRule="auto"/>
              <w:rPr>
                <w:sz w:val="21"/>
                <w:szCs w:val="21"/>
              </w:rPr>
            </w:pPr>
            <w:r>
              <w:rPr>
                <w:sz w:val="21"/>
                <w:szCs w:val="21"/>
              </w:rPr>
              <w:t xml:space="preserve">      </w:t>
            </w:r>
            <w:r>
              <w:rPr>
                <w:rFonts w:hint="eastAsia"/>
                <w:sz w:val="21"/>
                <w:szCs w:val="21"/>
              </w:rPr>
              <w:t>一篇长篇阅读</w:t>
            </w:r>
          </w:p>
          <w:p w14:paraId="7E792638" w14:textId="77777777" w:rsidR="001D42F2" w:rsidRDefault="00B85784">
            <w:pPr>
              <w:snapToGrid w:val="0"/>
              <w:spacing w:line="288" w:lineRule="auto"/>
              <w:rPr>
                <w:sz w:val="21"/>
                <w:szCs w:val="21"/>
              </w:rPr>
            </w:pPr>
            <w:r>
              <w:rPr>
                <w:sz w:val="21"/>
                <w:szCs w:val="21"/>
              </w:rPr>
              <w:t xml:space="preserve">      </w:t>
            </w:r>
            <w:r>
              <w:rPr>
                <w:rFonts w:hint="eastAsia"/>
                <w:sz w:val="21"/>
                <w:szCs w:val="21"/>
              </w:rPr>
              <w:t>两篇深度阅读</w:t>
            </w:r>
          </w:p>
          <w:p w14:paraId="08BC3266" w14:textId="77777777" w:rsidR="001D42F2" w:rsidRDefault="00B85784">
            <w:pPr>
              <w:rPr>
                <w:rFonts w:ascii="Times New Roman" w:hAnsi="Times New Roman"/>
                <w:b/>
                <w:bCs/>
                <w:sz w:val="21"/>
                <w:szCs w:val="21"/>
              </w:rPr>
            </w:pPr>
            <w:r>
              <w:rPr>
                <w:rFonts w:hint="eastAsia"/>
                <w:sz w:val="21"/>
                <w:szCs w:val="21"/>
              </w:rPr>
              <w:t>翻译：中译英段落翻译一篇</w:t>
            </w:r>
          </w:p>
        </w:tc>
        <w:tc>
          <w:tcPr>
            <w:tcW w:w="2842" w:type="dxa"/>
            <w:tcMar>
              <w:top w:w="57" w:type="dxa"/>
              <w:left w:w="85" w:type="dxa"/>
              <w:bottom w:w="57" w:type="dxa"/>
              <w:right w:w="85" w:type="dxa"/>
            </w:tcMar>
          </w:tcPr>
          <w:p w14:paraId="36E636DE" w14:textId="7305E08C" w:rsidR="001D42F2" w:rsidRDefault="00B85784">
            <w:pPr>
              <w:widowControl/>
              <w:rPr>
                <w:sz w:val="21"/>
                <w:szCs w:val="21"/>
              </w:rPr>
            </w:pPr>
            <w:r>
              <w:rPr>
                <w:rFonts w:hint="eastAsia"/>
                <w:b/>
                <w:bCs/>
                <w:sz w:val="21"/>
                <w:szCs w:val="21"/>
              </w:rPr>
              <w:t>写作技能</w:t>
            </w:r>
            <w:r>
              <w:rPr>
                <w:rFonts w:hint="eastAsia"/>
                <w:sz w:val="21"/>
                <w:szCs w:val="21"/>
              </w:rPr>
              <w:t>：能够根据所给话题或者信息写一篇不少于</w:t>
            </w:r>
            <w:r>
              <w:rPr>
                <w:sz w:val="21"/>
                <w:szCs w:val="21"/>
              </w:rPr>
              <w:t>1</w:t>
            </w:r>
            <w:r w:rsidR="004C0ADA">
              <w:rPr>
                <w:rFonts w:hint="eastAsia"/>
                <w:sz w:val="21"/>
                <w:szCs w:val="21"/>
              </w:rPr>
              <w:t>2</w:t>
            </w:r>
            <w:r>
              <w:rPr>
                <w:sz w:val="21"/>
                <w:szCs w:val="21"/>
              </w:rPr>
              <w:t>0</w:t>
            </w:r>
            <w:r>
              <w:rPr>
                <w:rFonts w:hint="eastAsia"/>
                <w:sz w:val="21"/>
                <w:szCs w:val="21"/>
              </w:rPr>
              <w:t>字的短文；思想表达正确，意义连贯，无重大语法错误；</w:t>
            </w:r>
          </w:p>
          <w:p w14:paraId="38D3A4E3" w14:textId="77777777" w:rsidR="001D42F2" w:rsidRDefault="00B85784">
            <w:pPr>
              <w:widowControl/>
              <w:rPr>
                <w:sz w:val="21"/>
                <w:szCs w:val="21"/>
              </w:rPr>
            </w:pPr>
            <w:r>
              <w:rPr>
                <w:rFonts w:hint="eastAsia"/>
                <w:b/>
                <w:bCs/>
                <w:sz w:val="21"/>
                <w:szCs w:val="21"/>
              </w:rPr>
              <w:t>听力技能</w:t>
            </w:r>
            <w:r>
              <w:rPr>
                <w:rFonts w:hint="eastAsia"/>
                <w:sz w:val="21"/>
                <w:szCs w:val="21"/>
              </w:rPr>
              <w:t>：能够根据听力材料判断出语篇大致含义以及作者的观点和态度，并根据关键词找出一些特定的细节，完成题目；</w:t>
            </w:r>
          </w:p>
          <w:p w14:paraId="2A6961D2" w14:textId="77777777" w:rsidR="001D42F2" w:rsidRDefault="00B85784">
            <w:pPr>
              <w:widowControl/>
              <w:rPr>
                <w:sz w:val="21"/>
                <w:szCs w:val="21"/>
              </w:rPr>
            </w:pPr>
            <w:r>
              <w:rPr>
                <w:rFonts w:hint="eastAsia"/>
                <w:b/>
                <w:bCs/>
                <w:sz w:val="21"/>
                <w:szCs w:val="21"/>
              </w:rPr>
              <w:t>阅读技能：</w:t>
            </w:r>
            <w:r>
              <w:rPr>
                <w:rFonts w:hint="eastAsia"/>
                <w:sz w:val="21"/>
                <w:szCs w:val="21"/>
              </w:rPr>
              <w:t>掌握四级词汇以及在具体语境中的运用；运用扫读和略读的技巧找到特定的信息；了解语篇大意，有一定的获取信息的能力；</w:t>
            </w:r>
          </w:p>
          <w:p w14:paraId="27DA8876" w14:textId="77777777" w:rsidR="001D42F2" w:rsidRDefault="00B85784">
            <w:pPr>
              <w:widowControl/>
              <w:rPr>
                <w:rFonts w:ascii="Times New Roman" w:hAnsi="Times New Roman"/>
                <w:sz w:val="21"/>
                <w:szCs w:val="21"/>
              </w:rPr>
            </w:pPr>
            <w:r>
              <w:rPr>
                <w:rFonts w:hint="eastAsia"/>
                <w:b/>
                <w:bCs/>
                <w:sz w:val="21"/>
                <w:szCs w:val="21"/>
              </w:rPr>
              <w:t>翻译技能</w:t>
            </w:r>
            <w:r>
              <w:rPr>
                <w:rFonts w:hint="eastAsia"/>
                <w:b/>
                <w:sz w:val="21"/>
                <w:szCs w:val="21"/>
              </w:rPr>
              <w:t>：</w:t>
            </w:r>
            <w:r>
              <w:rPr>
                <w:rFonts w:hint="eastAsia"/>
                <w:sz w:val="21"/>
                <w:szCs w:val="21"/>
              </w:rPr>
              <w:t>能根据所给出的中</w:t>
            </w:r>
            <w:r>
              <w:rPr>
                <w:rFonts w:hint="eastAsia"/>
                <w:sz w:val="21"/>
                <w:szCs w:val="21"/>
              </w:rPr>
              <w:lastRenderedPageBreak/>
              <w:t>文段落，简译成英语，无信息的缺失，无重大语法错误。</w:t>
            </w:r>
          </w:p>
        </w:tc>
      </w:tr>
      <w:tr w:rsidR="0006240C" w14:paraId="41AF6FE2" w14:textId="77777777" w:rsidTr="00E12BE4">
        <w:tc>
          <w:tcPr>
            <w:tcW w:w="1302" w:type="dxa"/>
            <w:tcMar>
              <w:top w:w="57" w:type="dxa"/>
              <w:left w:w="85" w:type="dxa"/>
              <w:bottom w:w="57" w:type="dxa"/>
              <w:right w:w="85" w:type="dxa"/>
            </w:tcMar>
            <w:vAlign w:val="center"/>
          </w:tcPr>
          <w:p w14:paraId="143E7A85" w14:textId="77777777" w:rsidR="001D42F2" w:rsidRDefault="00B85784">
            <w:pPr>
              <w:spacing w:before="120" w:after="120"/>
              <w:jc w:val="center"/>
              <w:rPr>
                <w:rFonts w:ascii="Times New Roman" w:hAnsi="Times New Roman"/>
                <w:sz w:val="21"/>
                <w:szCs w:val="21"/>
              </w:rPr>
            </w:pPr>
            <w:r>
              <w:rPr>
                <w:rFonts w:ascii="Times New Roman" w:hAnsi="Times New Roman" w:hint="eastAsia"/>
                <w:sz w:val="21"/>
                <w:szCs w:val="21"/>
              </w:rPr>
              <w:lastRenderedPageBreak/>
              <w:t>口试</w:t>
            </w:r>
          </w:p>
        </w:tc>
        <w:tc>
          <w:tcPr>
            <w:tcW w:w="4332" w:type="dxa"/>
            <w:tcMar>
              <w:top w:w="57" w:type="dxa"/>
              <w:left w:w="85" w:type="dxa"/>
              <w:bottom w:w="57" w:type="dxa"/>
              <w:right w:w="85" w:type="dxa"/>
            </w:tcMar>
            <w:vAlign w:val="center"/>
          </w:tcPr>
          <w:p w14:paraId="3BEEED33" w14:textId="77777777" w:rsidR="001D42F2" w:rsidRDefault="00B85784">
            <w:pPr>
              <w:snapToGrid w:val="0"/>
              <w:spacing w:line="288" w:lineRule="auto"/>
              <w:rPr>
                <w:sz w:val="21"/>
                <w:szCs w:val="21"/>
              </w:rPr>
            </w:pPr>
            <w:r>
              <w:rPr>
                <w:rFonts w:hint="eastAsia"/>
                <w:sz w:val="21"/>
                <w:szCs w:val="21"/>
              </w:rPr>
              <w:t>考查学生的英语口语表达能力。</w:t>
            </w:r>
          </w:p>
        </w:tc>
        <w:tc>
          <w:tcPr>
            <w:tcW w:w="2842" w:type="dxa"/>
            <w:tcMar>
              <w:top w:w="57" w:type="dxa"/>
              <w:left w:w="85" w:type="dxa"/>
              <w:bottom w:w="57" w:type="dxa"/>
              <w:right w:w="85" w:type="dxa"/>
            </w:tcMar>
          </w:tcPr>
          <w:p w14:paraId="580E8FCC" w14:textId="77777777" w:rsidR="001D42F2" w:rsidRDefault="00B85784">
            <w:pPr>
              <w:rPr>
                <w:b/>
                <w:bCs/>
                <w:sz w:val="21"/>
                <w:szCs w:val="21"/>
              </w:rPr>
            </w:pPr>
            <w:r>
              <w:rPr>
                <w:rFonts w:asciiTheme="minorEastAsia" w:eastAsiaTheme="minorEastAsia" w:hAnsiTheme="minorEastAsia" w:hint="eastAsia"/>
                <w:b/>
                <w:sz w:val="21"/>
                <w:szCs w:val="21"/>
              </w:rPr>
              <w:t>口语技能：</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bl>
    <w:p w14:paraId="026404BA" w14:textId="77777777" w:rsidR="001D42F2" w:rsidRDefault="00B85784">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798"/>
        <w:gridCol w:w="883"/>
        <w:gridCol w:w="1128"/>
        <w:gridCol w:w="765"/>
        <w:gridCol w:w="975"/>
        <w:gridCol w:w="975"/>
        <w:gridCol w:w="976"/>
        <w:gridCol w:w="976"/>
      </w:tblGrid>
      <w:tr w:rsidR="001D42F2" w14:paraId="2095BA43" w14:textId="77777777">
        <w:trPr>
          <w:trHeight w:val="794"/>
          <w:jc w:val="center"/>
        </w:trPr>
        <w:tc>
          <w:tcPr>
            <w:tcW w:w="2051" w:type="dxa"/>
            <w:tcBorders>
              <w:top w:val="single" w:sz="12" w:space="0" w:color="auto"/>
              <w:left w:val="single" w:sz="12" w:space="0" w:color="auto"/>
              <w:tl2br w:val="single" w:sz="4" w:space="0" w:color="auto"/>
            </w:tcBorders>
          </w:tcPr>
          <w:p w14:paraId="5215FBF5" w14:textId="77777777" w:rsidR="001D42F2" w:rsidRDefault="00B85784">
            <w:pPr>
              <w:pStyle w:val="DG"/>
              <w:ind w:firstLine="489"/>
              <w:jc w:val="right"/>
              <w:rPr>
                <w:szCs w:val="16"/>
              </w:rPr>
            </w:pPr>
            <w:r>
              <w:rPr>
                <w:rFonts w:hint="eastAsia"/>
                <w:szCs w:val="16"/>
              </w:rPr>
              <w:t>课程目标</w:t>
            </w:r>
          </w:p>
          <w:p w14:paraId="306FBC2D" w14:textId="77777777" w:rsidR="001D42F2" w:rsidRDefault="001D42F2">
            <w:pPr>
              <w:pStyle w:val="DG"/>
              <w:ind w:right="210"/>
              <w:jc w:val="left"/>
              <w:rPr>
                <w:szCs w:val="16"/>
              </w:rPr>
            </w:pPr>
          </w:p>
          <w:p w14:paraId="4992D07B" w14:textId="77777777" w:rsidR="001D42F2" w:rsidRDefault="00B85784">
            <w:pPr>
              <w:pStyle w:val="DG"/>
              <w:ind w:right="210"/>
              <w:jc w:val="left"/>
              <w:rPr>
                <w:szCs w:val="16"/>
              </w:rPr>
            </w:pPr>
            <w:r>
              <w:rPr>
                <w:rFonts w:hint="eastAsia"/>
                <w:szCs w:val="16"/>
              </w:rPr>
              <w:t>教学单元</w:t>
            </w:r>
          </w:p>
        </w:tc>
        <w:tc>
          <w:tcPr>
            <w:tcW w:w="992" w:type="dxa"/>
            <w:tcBorders>
              <w:top w:val="single" w:sz="12" w:space="0" w:color="auto"/>
            </w:tcBorders>
            <w:vAlign w:val="center"/>
          </w:tcPr>
          <w:p w14:paraId="2054D920" w14:textId="77777777" w:rsidR="001D42F2" w:rsidRDefault="00B85784">
            <w:pPr>
              <w:pStyle w:val="DG"/>
              <w:rPr>
                <w:szCs w:val="16"/>
              </w:rPr>
            </w:pPr>
            <w:r>
              <w:rPr>
                <w:rFonts w:hint="eastAsia"/>
                <w:szCs w:val="16"/>
              </w:rPr>
              <w:t>1</w:t>
            </w:r>
          </w:p>
          <w:p w14:paraId="721A5D50" w14:textId="77777777" w:rsidR="001D42F2" w:rsidRDefault="00B85784">
            <w:pPr>
              <w:pStyle w:val="DG"/>
              <w:rPr>
                <w:szCs w:val="16"/>
              </w:rPr>
            </w:pPr>
            <w:r>
              <w:rPr>
                <w:rFonts w:hint="eastAsia"/>
                <w:szCs w:val="16"/>
              </w:rPr>
              <w:t>词汇语法</w:t>
            </w:r>
          </w:p>
        </w:tc>
        <w:tc>
          <w:tcPr>
            <w:tcW w:w="1276" w:type="dxa"/>
            <w:tcBorders>
              <w:top w:val="single" w:sz="12" w:space="0" w:color="auto"/>
            </w:tcBorders>
            <w:vAlign w:val="center"/>
          </w:tcPr>
          <w:p w14:paraId="787ACB35" w14:textId="77777777" w:rsidR="001D42F2" w:rsidRDefault="00B85784">
            <w:pPr>
              <w:pStyle w:val="DG"/>
              <w:rPr>
                <w:szCs w:val="16"/>
              </w:rPr>
            </w:pPr>
            <w:r>
              <w:rPr>
                <w:rFonts w:hint="eastAsia"/>
                <w:szCs w:val="16"/>
              </w:rPr>
              <w:t>2</w:t>
            </w:r>
          </w:p>
          <w:p w14:paraId="19D2A7EB" w14:textId="77777777" w:rsidR="001D42F2" w:rsidRDefault="00B85784">
            <w:pPr>
              <w:pStyle w:val="DG"/>
              <w:rPr>
                <w:szCs w:val="16"/>
              </w:rPr>
            </w:pPr>
            <w:r>
              <w:rPr>
                <w:rFonts w:hint="eastAsia"/>
                <w:szCs w:val="16"/>
              </w:rPr>
              <w:t>听力理解</w:t>
            </w:r>
          </w:p>
        </w:tc>
        <w:tc>
          <w:tcPr>
            <w:tcW w:w="856" w:type="dxa"/>
            <w:tcBorders>
              <w:top w:val="single" w:sz="12" w:space="0" w:color="auto"/>
            </w:tcBorders>
            <w:vAlign w:val="center"/>
          </w:tcPr>
          <w:p w14:paraId="418098FE" w14:textId="77777777" w:rsidR="001D42F2" w:rsidRDefault="00B85784">
            <w:pPr>
              <w:pStyle w:val="DG"/>
              <w:rPr>
                <w:szCs w:val="16"/>
              </w:rPr>
            </w:pPr>
            <w:r>
              <w:rPr>
                <w:rFonts w:hint="eastAsia"/>
                <w:szCs w:val="16"/>
              </w:rPr>
              <w:t>3</w:t>
            </w:r>
          </w:p>
          <w:p w14:paraId="7D7A3212" w14:textId="77777777" w:rsidR="001D42F2" w:rsidRDefault="00B85784">
            <w:pPr>
              <w:pStyle w:val="DG"/>
              <w:rPr>
                <w:szCs w:val="16"/>
              </w:rPr>
            </w:pPr>
            <w:r>
              <w:rPr>
                <w:rFonts w:hint="eastAsia"/>
                <w:szCs w:val="16"/>
              </w:rPr>
              <w:t>口语表达</w:t>
            </w:r>
          </w:p>
        </w:tc>
        <w:tc>
          <w:tcPr>
            <w:tcW w:w="1099" w:type="dxa"/>
            <w:tcBorders>
              <w:top w:val="single" w:sz="12" w:space="0" w:color="auto"/>
            </w:tcBorders>
            <w:vAlign w:val="center"/>
          </w:tcPr>
          <w:p w14:paraId="53DFC8A9" w14:textId="77777777" w:rsidR="001D42F2" w:rsidRDefault="00B85784">
            <w:pPr>
              <w:pStyle w:val="DG"/>
              <w:rPr>
                <w:szCs w:val="16"/>
              </w:rPr>
            </w:pPr>
            <w:r>
              <w:rPr>
                <w:rFonts w:hint="eastAsia"/>
                <w:szCs w:val="16"/>
              </w:rPr>
              <w:t>4</w:t>
            </w:r>
          </w:p>
          <w:p w14:paraId="4B21D96E" w14:textId="77777777" w:rsidR="001D42F2" w:rsidRDefault="00B85784">
            <w:pPr>
              <w:pStyle w:val="DG"/>
              <w:rPr>
                <w:szCs w:val="16"/>
              </w:rPr>
            </w:pPr>
            <w:r>
              <w:rPr>
                <w:rFonts w:hint="eastAsia"/>
                <w:szCs w:val="16"/>
              </w:rPr>
              <w:t>阅读理解</w:t>
            </w:r>
          </w:p>
        </w:tc>
        <w:tc>
          <w:tcPr>
            <w:tcW w:w="1099" w:type="dxa"/>
            <w:tcBorders>
              <w:top w:val="single" w:sz="12" w:space="0" w:color="auto"/>
            </w:tcBorders>
            <w:vAlign w:val="center"/>
          </w:tcPr>
          <w:p w14:paraId="6C9F2939" w14:textId="77777777" w:rsidR="001D42F2" w:rsidRDefault="00B85784">
            <w:pPr>
              <w:pStyle w:val="DG"/>
              <w:rPr>
                <w:szCs w:val="16"/>
              </w:rPr>
            </w:pPr>
            <w:r>
              <w:rPr>
                <w:rFonts w:hint="eastAsia"/>
                <w:szCs w:val="16"/>
              </w:rPr>
              <w:t>5</w:t>
            </w:r>
          </w:p>
          <w:p w14:paraId="30FD6EDD" w14:textId="77777777" w:rsidR="001D42F2" w:rsidRDefault="00B85784">
            <w:pPr>
              <w:pStyle w:val="DG"/>
              <w:rPr>
                <w:szCs w:val="16"/>
              </w:rPr>
            </w:pPr>
            <w:r>
              <w:rPr>
                <w:rFonts w:hint="eastAsia"/>
                <w:szCs w:val="16"/>
              </w:rPr>
              <w:t>写作能力</w:t>
            </w:r>
          </w:p>
        </w:tc>
        <w:tc>
          <w:tcPr>
            <w:tcW w:w="1100" w:type="dxa"/>
            <w:tcBorders>
              <w:top w:val="single" w:sz="12" w:space="0" w:color="auto"/>
              <w:right w:val="single" w:sz="12" w:space="0" w:color="auto"/>
            </w:tcBorders>
            <w:vAlign w:val="center"/>
          </w:tcPr>
          <w:p w14:paraId="0592D135" w14:textId="77777777" w:rsidR="001D42F2" w:rsidRDefault="00B85784">
            <w:pPr>
              <w:pStyle w:val="DG"/>
              <w:rPr>
                <w:szCs w:val="16"/>
              </w:rPr>
            </w:pPr>
            <w:r>
              <w:rPr>
                <w:rFonts w:hint="eastAsia"/>
                <w:szCs w:val="16"/>
              </w:rPr>
              <w:t>6</w:t>
            </w:r>
          </w:p>
          <w:p w14:paraId="6C708537" w14:textId="77777777" w:rsidR="001D42F2" w:rsidRDefault="00B85784">
            <w:pPr>
              <w:pStyle w:val="DG"/>
              <w:rPr>
                <w:szCs w:val="16"/>
              </w:rPr>
            </w:pPr>
            <w:r>
              <w:rPr>
                <w:rFonts w:hint="eastAsia"/>
                <w:szCs w:val="16"/>
              </w:rPr>
              <w:t>翻译能力</w:t>
            </w:r>
          </w:p>
        </w:tc>
        <w:tc>
          <w:tcPr>
            <w:tcW w:w="1100" w:type="dxa"/>
            <w:tcBorders>
              <w:top w:val="single" w:sz="12" w:space="0" w:color="auto"/>
              <w:left w:val="single" w:sz="12" w:space="0" w:color="auto"/>
              <w:right w:val="single" w:sz="12" w:space="0" w:color="auto"/>
            </w:tcBorders>
            <w:vAlign w:val="center"/>
          </w:tcPr>
          <w:p w14:paraId="33B37A34" w14:textId="77777777" w:rsidR="001D42F2" w:rsidRDefault="00B85784">
            <w:pPr>
              <w:pStyle w:val="DG"/>
              <w:rPr>
                <w:szCs w:val="16"/>
              </w:rPr>
            </w:pPr>
            <w:r>
              <w:rPr>
                <w:rFonts w:hint="eastAsia"/>
                <w:szCs w:val="16"/>
              </w:rPr>
              <w:t>7</w:t>
            </w:r>
          </w:p>
          <w:p w14:paraId="0763F409" w14:textId="77777777" w:rsidR="001D42F2" w:rsidRDefault="00B85784">
            <w:pPr>
              <w:pStyle w:val="DG"/>
              <w:rPr>
                <w:szCs w:val="16"/>
              </w:rPr>
            </w:pPr>
            <w:r>
              <w:rPr>
                <w:rFonts w:hint="eastAsia"/>
                <w:szCs w:val="16"/>
              </w:rPr>
              <w:t>人文素养</w:t>
            </w:r>
          </w:p>
        </w:tc>
      </w:tr>
      <w:tr w:rsidR="001D42F2" w14:paraId="5CE92C1B" w14:textId="77777777">
        <w:trPr>
          <w:trHeight w:val="687"/>
          <w:jc w:val="center"/>
        </w:trPr>
        <w:tc>
          <w:tcPr>
            <w:tcW w:w="2051" w:type="dxa"/>
            <w:tcBorders>
              <w:left w:val="single" w:sz="12" w:space="0" w:color="auto"/>
            </w:tcBorders>
          </w:tcPr>
          <w:p w14:paraId="2B1770A3" w14:textId="77777777" w:rsidR="001D42F2" w:rsidRDefault="00B85784">
            <w:pPr>
              <w:pStyle w:val="DG0"/>
              <w:jc w:val="center"/>
              <w:rPr>
                <w:rFonts w:ascii="Times New Roman" w:hAnsi="Times New Roman" w:cs="Times New Roman"/>
                <w:sz w:val="21"/>
                <w:szCs w:val="21"/>
              </w:rPr>
            </w:pPr>
            <w:r>
              <w:rPr>
                <w:rFonts w:ascii="Times New Roman" w:eastAsiaTheme="minorEastAsia" w:hAnsi="Times New Roman" w:cs="Times New Roman"/>
                <w:sz w:val="21"/>
                <w:szCs w:val="21"/>
              </w:rPr>
              <w:t>Unit 1</w:t>
            </w:r>
            <w:r>
              <w:rPr>
                <w:rFonts w:ascii="Times New Roman" w:hAnsi="Times New Roman" w:cs="Times New Roman"/>
                <w:sz w:val="21"/>
                <w:szCs w:val="21"/>
              </w:rPr>
              <w:t xml:space="preserve"> </w:t>
            </w:r>
          </w:p>
          <w:p w14:paraId="3D48DDF4" w14:textId="608F23A8" w:rsidR="001D42F2" w:rsidRPr="00CB24AA" w:rsidRDefault="00CB24AA">
            <w:pPr>
              <w:pStyle w:val="DG0"/>
              <w:jc w:val="center"/>
              <w:rPr>
                <w:rFonts w:ascii="Times New Roman" w:eastAsiaTheme="minorEastAsia" w:hAnsi="Times New Roman" w:cs="Times New Roman"/>
                <w:sz w:val="21"/>
                <w:szCs w:val="21"/>
              </w:rPr>
            </w:pPr>
            <w:r w:rsidRPr="00CB24AA">
              <w:rPr>
                <w:rFonts w:ascii="Times New Roman" w:eastAsiaTheme="minorEastAsia" w:hAnsi="Times New Roman" w:cs="Times New Roman"/>
                <w:sz w:val="21"/>
                <w:szCs w:val="21"/>
              </w:rPr>
              <w:t>Working Holiday Abroad</w:t>
            </w:r>
          </w:p>
        </w:tc>
        <w:tc>
          <w:tcPr>
            <w:tcW w:w="992" w:type="dxa"/>
            <w:vAlign w:val="center"/>
          </w:tcPr>
          <w:p w14:paraId="2F77B11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1DD14B7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014A0AF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1092CE84"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6B09674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62CD205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left w:val="single" w:sz="12" w:space="0" w:color="auto"/>
              <w:right w:val="single" w:sz="12" w:space="0" w:color="auto"/>
            </w:tcBorders>
            <w:vAlign w:val="center"/>
          </w:tcPr>
          <w:p w14:paraId="725FB67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0D4144AF" w14:textId="77777777">
        <w:trPr>
          <w:trHeight w:val="340"/>
          <w:jc w:val="center"/>
        </w:trPr>
        <w:tc>
          <w:tcPr>
            <w:tcW w:w="2051" w:type="dxa"/>
            <w:tcBorders>
              <w:left w:val="single" w:sz="12" w:space="0" w:color="auto"/>
            </w:tcBorders>
          </w:tcPr>
          <w:p w14:paraId="784DFF51" w14:textId="0DCC3ECF" w:rsidR="001D42F2" w:rsidRDefault="00B85784" w:rsidP="00CB24AA">
            <w:pPr>
              <w:pStyle w:val="DG0"/>
              <w:jc w:val="center"/>
              <w:rPr>
                <w:rFonts w:asciiTheme="minorEastAsia" w:eastAsiaTheme="minorEastAsia" w:hAnsiTheme="minorEastAsia"/>
                <w:sz w:val="21"/>
                <w:szCs w:val="21"/>
              </w:rPr>
            </w:pPr>
            <w:r>
              <w:rPr>
                <w:rFonts w:ascii="Times New Roman" w:eastAsiaTheme="minorEastAsia" w:hAnsi="Times New Roman" w:cs="Times New Roman"/>
                <w:sz w:val="21"/>
                <w:szCs w:val="21"/>
              </w:rPr>
              <w:t xml:space="preserve">Unit </w:t>
            </w:r>
            <w:r w:rsidR="00CB24AA">
              <w:rPr>
                <w:rFonts w:ascii="Times New Roman" w:eastAsiaTheme="minorEastAsia" w:hAnsi="Times New Roman" w:cs="Times New Roman"/>
                <w:sz w:val="21"/>
                <w:szCs w:val="21"/>
              </w:rPr>
              <w:t>2</w:t>
            </w:r>
            <w:r>
              <w:rPr>
                <w:rFonts w:ascii="Times New Roman" w:hAnsi="Times New Roman" w:cs="Times New Roman"/>
                <w:sz w:val="21"/>
                <w:szCs w:val="21"/>
              </w:rPr>
              <w:t xml:space="preserve"> </w:t>
            </w:r>
            <w:r w:rsidR="00CB24AA">
              <w:rPr>
                <w:rFonts w:ascii="Times New Roman" w:hAnsi="Times New Roman" w:cs="Times New Roman"/>
                <w:sz w:val="21"/>
                <w:szCs w:val="21"/>
              </w:rPr>
              <w:t>Conspicuous Consumption</w:t>
            </w:r>
          </w:p>
        </w:tc>
        <w:tc>
          <w:tcPr>
            <w:tcW w:w="992" w:type="dxa"/>
            <w:vAlign w:val="center"/>
          </w:tcPr>
          <w:p w14:paraId="6348BBC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7858130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65E023E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62CD4B4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78CDA2C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03EAB12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left w:val="single" w:sz="12" w:space="0" w:color="auto"/>
              <w:right w:val="single" w:sz="12" w:space="0" w:color="auto"/>
            </w:tcBorders>
            <w:vAlign w:val="center"/>
          </w:tcPr>
          <w:p w14:paraId="5D9A8DDD"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7F98A940" w14:textId="77777777">
        <w:trPr>
          <w:trHeight w:val="384"/>
          <w:jc w:val="center"/>
        </w:trPr>
        <w:tc>
          <w:tcPr>
            <w:tcW w:w="2051" w:type="dxa"/>
            <w:tcBorders>
              <w:left w:val="single" w:sz="12" w:space="0" w:color="auto"/>
            </w:tcBorders>
          </w:tcPr>
          <w:p w14:paraId="1BF4A88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期中测试</w:t>
            </w:r>
          </w:p>
        </w:tc>
        <w:tc>
          <w:tcPr>
            <w:tcW w:w="992" w:type="dxa"/>
            <w:vAlign w:val="center"/>
          </w:tcPr>
          <w:p w14:paraId="13F2B47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6101F62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234CDD22" w14:textId="77777777" w:rsidR="001D42F2" w:rsidRDefault="001D42F2">
            <w:pPr>
              <w:pStyle w:val="DG0"/>
              <w:jc w:val="center"/>
              <w:rPr>
                <w:rFonts w:asciiTheme="minorEastAsia" w:eastAsiaTheme="minorEastAsia" w:hAnsiTheme="minorEastAsia"/>
                <w:sz w:val="21"/>
                <w:szCs w:val="21"/>
              </w:rPr>
            </w:pPr>
          </w:p>
        </w:tc>
        <w:tc>
          <w:tcPr>
            <w:tcW w:w="1099" w:type="dxa"/>
            <w:vAlign w:val="center"/>
          </w:tcPr>
          <w:p w14:paraId="56CC263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70E2BCAE" w14:textId="77777777" w:rsidR="001D42F2" w:rsidRDefault="001D42F2">
            <w:pPr>
              <w:pStyle w:val="DG0"/>
              <w:jc w:val="center"/>
              <w:rPr>
                <w:rFonts w:asciiTheme="minorEastAsia" w:eastAsiaTheme="minorEastAsia" w:hAnsiTheme="minorEastAsia"/>
                <w:sz w:val="21"/>
                <w:szCs w:val="21"/>
              </w:rPr>
            </w:pPr>
          </w:p>
        </w:tc>
        <w:tc>
          <w:tcPr>
            <w:tcW w:w="1100" w:type="dxa"/>
            <w:tcBorders>
              <w:right w:val="single" w:sz="12" w:space="0" w:color="auto"/>
            </w:tcBorders>
            <w:vAlign w:val="center"/>
          </w:tcPr>
          <w:p w14:paraId="456D61F6"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left w:val="single" w:sz="12" w:space="0" w:color="auto"/>
              <w:right w:val="single" w:sz="12" w:space="0" w:color="auto"/>
            </w:tcBorders>
            <w:vAlign w:val="center"/>
          </w:tcPr>
          <w:p w14:paraId="1053F2D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1A15783A" w14:textId="77777777">
        <w:trPr>
          <w:trHeight w:val="340"/>
          <w:jc w:val="center"/>
        </w:trPr>
        <w:tc>
          <w:tcPr>
            <w:tcW w:w="2051" w:type="dxa"/>
            <w:tcBorders>
              <w:left w:val="single" w:sz="12" w:space="0" w:color="auto"/>
            </w:tcBorders>
          </w:tcPr>
          <w:p w14:paraId="1EA1F975" w14:textId="6D565380" w:rsidR="001D42F2" w:rsidRDefault="00B85784" w:rsidP="00CB24AA">
            <w:pPr>
              <w:pStyle w:val="DG0"/>
              <w:jc w:val="center"/>
              <w:rPr>
                <w:rFonts w:asciiTheme="minorEastAsia" w:eastAsiaTheme="minorEastAsia" w:hAnsiTheme="minorEastAsia"/>
                <w:sz w:val="21"/>
                <w:szCs w:val="21"/>
              </w:rPr>
            </w:pPr>
            <w:r>
              <w:rPr>
                <w:rFonts w:ascii="Times New Roman" w:eastAsiaTheme="minorEastAsia" w:hAnsi="Times New Roman" w:cs="Times New Roman"/>
                <w:sz w:val="21"/>
                <w:szCs w:val="21"/>
              </w:rPr>
              <w:t xml:space="preserve">Unit </w:t>
            </w:r>
            <w:r w:rsidR="00CB24AA">
              <w:rPr>
                <w:rFonts w:ascii="Times New Roman" w:eastAsiaTheme="minorEastAsia" w:hAnsi="Times New Roman" w:cs="Times New Roman"/>
                <w:sz w:val="21"/>
                <w:szCs w:val="21"/>
              </w:rPr>
              <w:t>3</w:t>
            </w:r>
            <w:r>
              <w:rPr>
                <w:rFonts w:ascii="Times New Roman" w:hAnsi="Times New Roman" w:cs="Times New Roman"/>
                <w:sz w:val="21"/>
                <w:szCs w:val="21"/>
              </w:rPr>
              <w:t xml:space="preserve"> </w:t>
            </w:r>
            <w:r w:rsidR="00CB24AA">
              <w:rPr>
                <w:rFonts w:ascii="Times New Roman" w:hAnsi="Times New Roman" w:cs="Times New Roman"/>
                <w:sz w:val="21"/>
                <w:szCs w:val="21"/>
              </w:rPr>
              <w:t>Cultural Differences</w:t>
            </w:r>
          </w:p>
        </w:tc>
        <w:tc>
          <w:tcPr>
            <w:tcW w:w="992" w:type="dxa"/>
            <w:vAlign w:val="center"/>
          </w:tcPr>
          <w:p w14:paraId="46EBC50F"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5DF3BC32"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6A87ABA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71D0BED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70363F8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6C2F2C6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left w:val="single" w:sz="12" w:space="0" w:color="auto"/>
              <w:right w:val="single" w:sz="12" w:space="0" w:color="auto"/>
            </w:tcBorders>
            <w:vAlign w:val="center"/>
          </w:tcPr>
          <w:p w14:paraId="68C64A18"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25D2B8CC" w14:textId="77777777">
        <w:trPr>
          <w:trHeight w:val="340"/>
          <w:jc w:val="center"/>
        </w:trPr>
        <w:tc>
          <w:tcPr>
            <w:tcW w:w="2051" w:type="dxa"/>
            <w:tcBorders>
              <w:left w:val="single" w:sz="12" w:space="0" w:color="auto"/>
            </w:tcBorders>
          </w:tcPr>
          <w:p w14:paraId="44B20610" w14:textId="3DCBF202" w:rsidR="001D42F2" w:rsidRDefault="00B85784" w:rsidP="00CB24AA">
            <w:pPr>
              <w:pStyle w:val="DG0"/>
              <w:jc w:val="center"/>
              <w:rPr>
                <w:rFonts w:asciiTheme="minorEastAsia" w:eastAsiaTheme="minorEastAsia" w:hAnsiTheme="minorEastAsia"/>
                <w:sz w:val="21"/>
                <w:szCs w:val="21"/>
              </w:rPr>
            </w:pPr>
            <w:r>
              <w:rPr>
                <w:rFonts w:ascii="Times New Roman" w:eastAsiaTheme="minorEastAsia" w:hAnsi="Times New Roman" w:cs="Times New Roman"/>
                <w:sz w:val="21"/>
                <w:szCs w:val="21"/>
              </w:rPr>
              <w:t xml:space="preserve">Unit </w:t>
            </w:r>
            <w:r w:rsidR="00CB24AA">
              <w:rPr>
                <w:rFonts w:ascii="Times New Roman" w:eastAsiaTheme="minorEastAsia" w:hAnsi="Times New Roman" w:cs="Times New Roman"/>
                <w:sz w:val="21"/>
                <w:szCs w:val="21"/>
              </w:rPr>
              <w:t>4</w:t>
            </w:r>
            <w:r>
              <w:rPr>
                <w:rFonts w:ascii="Times New Roman" w:hAnsi="Times New Roman" w:cs="Times New Roman"/>
                <w:sz w:val="21"/>
                <w:szCs w:val="21"/>
              </w:rPr>
              <w:t xml:space="preserve"> </w:t>
            </w:r>
            <w:r w:rsidR="00CB24AA">
              <w:rPr>
                <w:rFonts w:ascii="Times New Roman" w:hAnsi="Times New Roman" w:cs="Times New Roman"/>
                <w:sz w:val="21"/>
                <w:szCs w:val="21"/>
              </w:rPr>
              <w:t>Emerging Adulthood</w:t>
            </w:r>
          </w:p>
        </w:tc>
        <w:tc>
          <w:tcPr>
            <w:tcW w:w="992" w:type="dxa"/>
            <w:vAlign w:val="center"/>
          </w:tcPr>
          <w:p w14:paraId="7C9F681A"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0A69BAEA"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15345417"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138AA8DC"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497CC3BB"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526DC588"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583FE22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71AE7DBE" w14:textId="77777777">
        <w:trPr>
          <w:trHeight w:val="340"/>
          <w:jc w:val="center"/>
        </w:trPr>
        <w:tc>
          <w:tcPr>
            <w:tcW w:w="2051" w:type="dxa"/>
            <w:tcBorders>
              <w:left w:val="single" w:sz="12" w:space="0" w:color="auto"/>
            </w:tcBorders>
          </w:tcPr>
          <w:p w14:paraId="2008356A" w14:textId="3E580E15" w:rsidR="001D42F2" w:rsidRDefault="00B85784" w:rsidP="003C1597">
            <w:pPr>
              <w:pStyle w:val="DG0"/>
              <w:jc w:val="center"/>
              <w:rPr>
                <w:rFonts w:ascii="Times New Roman" w:eastAsiaTheme="minorEastAsia" w:hAnsi="Times New Roman" w:cs="Times New Roman"/>
                <w:sz w:val="21"/>
                <w:szCs w:val="21"/>
              </w:rPr>
            </w:pPr>
            <w:r>
              <w:rPr>
                <w:rFonts w:asciiTheme="minorEastAsia" w:eastAsiaTheme="minorEastAsia" w:hAnsiTheme="minorEastAsia" w:hint="eastAsia"/>
                <w:sz w:val="21"/>
                <w:szCs w:val="21"/>
              </w:rPr>
              <w:t>四级强化训练</w:t>
            </w:r>
          </w:p>
        </w:tc>
        <w:tc>
          <w:tcPr>
            <w:tcW w:w="992" w:type="dxa"/>
            <w:vAlign w:val="center"/>
          </w:tcPr>
          <w:p w14:paraId="75F5EC09"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76" w:type="dxa"/>
            <w:vAlign w:val="center"/>
          </w:tcPr>
          <w:p w14:paraId="766D0EE0"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856" w:type="dxa"/>
            <w:vAlign w:val="center"/>
          </w:tcPr>
          <w:p w14:paraId="50E0A015" w14:textId="77777777" w:rsidR="001D42F2" w:rsidRDefault="001D42F2">
            <w:pPr>
              <w:pStyle w:val="DG0"/>
              <w:jc w:val="center"/>
              <w:rPr>
                <w:rFonts w:asciiTheme="minorEastAsia" w:eastAsiaTheme="minorEastAsia" w:hAnsiTheme="minorEastAsia"/>
                <w:sz w:val="21"/>
                <w:szCs w:val="21"/>
              </w:rPr>
            </w:pPr>
          </w:p>
        </w:tc>
        <w:tc>
          <w:tcPr>
            <w:tcW w:w="1099" w:type="dxa"/>
            <w:vAlign w:val="center"/>
          </w:tcPr>
          <w:p w14:paraId="546A3772"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vAlign w:val="center"/>
          </w:tcPr>
          <w:p w14:paraId="09DDE6E3"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20EF371B"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0" w:type="dxa"/>
            <w:tcBorders>
              <w:right w:val="single" w:sz="12" w:space="0" w:color="auto"/>
            </w:tcBorders>
            <w:vAlign w:val="center"/>
          </w:tcPr>
          <w:p w14:paraId="1421D9D5"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1D42F2" w14:paraId="7947A6E9" w14:textId="77777777">
        <w:trPr>
          <w:trHeight w:val="340"/>
          <w:jc w:val="center"/>
        </w:trPr>
        <w:tc>
          <w:tcPr>
            <w:tcW w:w="2051" w:type="dxa"/>
            <w:tcBorders>
              <w:left w:val="single" w:sz="12" w:space="0" w:color="auto"/>
              <w:bottom w:val="single" w:sz="12" w:space="0" w:color="auto"/>
            </w:tcBorders>
          </w:tcPr>
          <w:p w14:paraId="4E1AD929"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口试</w:t>
            </w:r>
          </w:p>
        </w:tc>
        <w:tc>
          <w:tcPr>
            <w:tcW w:w="992" w:type="dxa"/>
            <w:tcBorders>
              <w:bottom w:val="single" w:sz="12" w:space="0" w:color="auto"/>
            </w:tcBorders>
            <w:vAlign w:val="center"/>
          </w:tcPr>
          <w:p w14:paraId="7709CC8A" w14:textId="77777777" w:rsidR="001D42F2" w:rsidRDefault="001D42F2">
            <w:pPr>
              <w:pStyle w:val="DG0"/>
              <w:jc w:val="center"/>
              <w:rPr>
                <w:rFonts w:asciiTheme="minorEastAsia" w:eastAsiaTheme="minorEastAsia" w:hAnsiTheme="minorEastAsia"/>
                <w:sz w:val="21"/>
                <w:szCs w:val="21"/>
              </w:rPr>
            </w:pPr>
          </w:p>
        </w:tc>
        <w:tc>
          <w:tcPr>
            <w:tcW w:w="1276" w:type="dxa"/>
            <w:tcBorders>
              <w:bottom w:val="single" w:sz="12" w:space="0" w:color="auto"/>
            </w:tcBorders>
            <w:vAlign w:val="center"/>
          </w:tcPr>
          <w:p w14:paraId="4DF8B162" w14:textId="77777777" w:rsidR="001D42F2" w:rsidRDefault="001D42F2">
            <w:pPr>
              <w:pStyle w:val="DG0"/>
              <w:jc w:val="center"/>
              <w:rPr>
                <w:rFonts w:asciiTheme="minorEastAsia" w:eastAsiaTheme="minorEastAsia" w:hAnsiTheme="minorEastAsia"/>
                <w:sz w:val="21"/>
                <w:szCs w:val="21"/>
              </w:rPr>
            </w:pPr>
          </w:p>
        </w:tc>
        <w:tc>
          <w:tcPr>
            <w:tcW w:w="856" w:type="dxa"/>
            <w:tcBorders>
              <w:bottom w:val="single" w:sz="12" w:space="0" w:color="auto"/>
            </w:tcBorders>
            <w:vAlign w:val="center"/>
          </w:tcPr>
          <w:p w14:paraId="58B9E221"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099" w:type="dxa"/>
            <w:tcBorders>
              <w:bottom w:val="single" w:sz="12" w:space="0" w:color="auto"/>
            </w:tcBorders>
            <w:vAlign w:val="center"/>
          </w:tcPr>
          <w:p w14:paraId="6E24EA8C" w14:textId="77777777" w:rsidR="001D42F2" w:rsidRDefault="001D42F2">
            <w:pPr>
              <w:pStyle w:val="DG0"/>
              <w:jc w:val="center"/>
              <w:rPr>
                <w:rFonts w:asciiTheme="minorEastAsia" w:eastAsiaTheme="minorEastAsia" w:hAnsiTheme="minorEastAsia"/>
                <w:sz w:val="21"/>
                <w:szCs w:val="21"/>
              </w:rPr>
            </w:pPr>
          </w:p>
        </w:tc>
        <w:tc>
          <w:tcPr>
            <w:tcW w:w="1099" w:type="dxa"/>
            <w:tcBorders>
              <w:bottom w:val="single" w:sz="12" w:space="0" w:color="auto"/>
            </w:tcBorders>
            <w:vAlign w:val="center"/>
          </w:tcPr>
          <w:p w14:paraId="1946DF8B" w14:textId="77777777" w:rsidR="001D42F2" w:rsidRDefault="001D42F2">
            <w:pPr>
              <w:pStyle w:val="DG0"/>
              <w:jc w:val="center"/>
              <w:rPr>
                <w:rFonts w:asciiTheme="minorEastAsia" w:eastAsiaTheme="minorEastAsia" w:hAnsiTheme="minorEastAsia"/>
                <w:sz w:val="21"/>
                <w:szCs w:val="21"/>
              </w:rPr>
            </w:pPr>
          </w:p>
        </w:tc>
        <w:tc>
          <w:tcPr>
            <w:tcW w:w="1100" w:type="dxa"/>
            <w:tcBorders>
              <w:bottom w:val="single" w:sz="12" w:space="0" w:color="auto"/>
              <w:right w:val="single" w:sz="12" w:space="0" w:color="auto"/>
            </w:tcBorders>
            <w:vAlign w:val="center"/>
          </w:tcPr>
          <w:p w14:paraId="4EFA9383" w14:textId="77777777" w:rsidR="001D42F2" w:rsidRDefault="001D42F2">
            <w:pPr>
              <w:pStyle w:val="DG0"/>
              <w:jc w:val="center"/>
              <w:rPr>
                <w:rFonts w:asciiTheme="minorEastAsia" w:eastAsiaTheme="minorEastAsia" w:hAnsiTheme="minorEastAsia"/>
                <w:sz w:val="21"/>
                <w:szCs w:val="21"/>
              </w:rPr>
            </w:pPr>
          </w:p>
        </w:tc>
        <w:tc>
          <w:tcPr>
            <w:tcW w:w="1100" w:type="dxa"/>
            <w:tcBorders>
              <w:bottom w:val="single" w:sz="12" w:space="0" w:color="auto"/>
              <w:right w:val="single" w:sz="12" w:space="0" w:color="auto"/>
            </w:tcBorders>
            <w:vAlign w:val="center"/>
          </w:tcPr>
          <w:p w14:paraId="7DF9F562" w14:textId="77777777" w:rsidR="001D42F2" w:rsidRDefault="00B85784">
            <w:pPr>
              <w:pStyle w:val="DG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bl>
    <w:p w14:paraId="4CDB31A7" w14:textId="77777777" w:rsidR="001D42F2" w:rsidRDefault="00B85784">
      <w:pPr>
        <w:pStyle w:val="DG2"/>
        <w:spacing w:beforeLines="100" w:before="326" w:after="163"/>
      </w:pPr>
      <w:r>
        <w:rPr>
          <w:rFonts w:hint="eastAsia"/>
        </w:rPr>
        <w:t>（三）课程教学方法与学时分配</w:t>
      </w:r>
    </w:p>
    <w:tbl>
      <w:tblPr>
        <w:tblStyle w:val="a8"/>
        <w:tblW w:w="5000" w:type="pct"/>
        <w:jc w:val="center"/>
        <w:tblCellMar>
          <w:left w:w="85" w:type="dxa"/>
          <w:right w:w="85" w:type="dxa"/>
        </w:tblCellMar>
        <w:tblLook w:val="04A0" w:firstRow="1" w:lastRow="0" w:firstColumn="1" w:lastColumn="0" w:noHBand="0" w:noVBand="1"/>
      </w:tblPr>
      <w:tblGrid>
        <w:gridCol w:w="1872"/>
        <w:gridCol w:w="2521"/>
        <w:gridCol w:w="1972"/>
        <w:gridCol w:w="725"/>
        <w:gridCol w:w="669"/>
        <w:gridCol w:w="717"/>
      </w:tblGrid>
      <w:tr w:rsidR="001D42F2" w14:paraId="1ED4B241" w14:textId="77777777">
        <w:trPr>
          <w:trHeight w:val="340"/>
          <w:jc w:val="center"/>
        </w:trPr>
        <w:tc>
          <w:tcPr>
            <w:tcW w:w="1872" w:type="dxa"/>
            <w:vMerge w:val="restart"/>
            <w:tcBorders>
              <w:top w:val="single" w:sz="12" w:space="0" w:color="auto"/>
              <w:left w:val="single" w:sz="12" w:space="0" w:color="auto"/>
            </w:tcBorders>
            <w:tcMar>
              <w:top w:w="57" w:type="dxa"/>
              <w:left w:w="85" w:type="dxa"/>
              <w:bottom w:w="57" w:type="dxa"/>
              <w:right w:w="85" w:type="dxa"/>
            </w:tcMar>
            <w:vAlign w:val="center"/>
          </w:tcPr>
          <w:p w14:paraId="100CBAFF"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521" w:type="dxa"/>
            <w:vMerge w:val="restart"/>
            <w:tcBorders>
              <w:top w:val="single" w:sz="12" w:space="0" w:color="auto"/>
            </w:tcBorders>
            <w:tcMar>
              <w:top w:w="57" w:type="dxa"/>
              <w:left w:w="85" w:type="dxa"/>
              <w:bottom w:w="57" w:type="dxa"/>
              <w:right w:w="85" w:type="dxa"/>
            </w:tcMar>
            <w:vAlign w:val="center"/>
          </w:tcPr>
          <w:p w14:paraId="536E8E9E" w14:textId="77777777" w:rsidR="001D42F2" w:rsidRDefault="00B85784">
            <w:pPr>
              <w:pStyle w:val="DG"/>
              <w:rPr>
                <w:szCs w:val="21"/>
              </w:rPr>
            </w:pPr>
            <w:r>
              <w:rPr>
                <w:rFonts w:ascii="黑体" w:hAnsi="黑体" w:hint="eastAsia"/>
                <w:szCs w:val="21"/>
              </w:rPr>
              <w:t>教与学方式</w:t>
            </w:r>
          </w:p>
        </w:tc>
        <w:tc>
          <w:tcPr>
            <w:tcW w:w="1972" w:type="dxa"/>
            <w:vMerge w:val="restart"/>
            <w:tcBorders>
              <w:top w:val="single" w:sz="12" w:space="0" w:color="auto"/>
            </w:tcBorders>
            <w:tcMar>
              <w:top w:w="57" w:type="dxa"/>
              <w:left w:w="85" w:type="dxa"/>
              <w:bottom w:w="57" w:type="dxa"/>
              <w:right w:w="85" w:type="dxa"/>
            </w:tcMar>
            <w:vAlign w:val="center"/>
          </w:tcPr>
          <w:p w14:paraId="53623643" w14:textId="77777777" w:rsidR="001D42F2" w:rsidRDefault="00B85784">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tcMar>
              <w:top w:w="57" w:type="dxa"/>
              <w:left w:w="85" w:type="dxa"/>
              <w:bottom w:w="57" w:type="dxa"/>
              <w:right w:w="85" w:type="dxa"/>
            </w:tcMar>
            <w:vAlign w:val="center"/>
          </w:tcPr>
          <w:p w14:paraId="79C893A2" w14:textId="77777777" w:rsidR="001D42F2" w:rsidRDefault="00B85784">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1D42F2" w14:paraId="2E9E3A46" w14:textId="77777777">
        <w:trPr>
          <w:trHeight w:val="340"/>
          <w:jc w:val="center"/>
        </w:trPr>
        <w:tc>
          <w:tcPr>
            <w:tcW w:w="1872" w:type="dxa"/>
            <w:vMerge/>
            <w:tcBorders>
              <w:left w:val="single" w:sz="12" w:space="0" w:color="auto"/>
            </w:tcBorders>
            <w:tcMar>
              <w:top w:w="57" w:type="dxa"/>
              <w:left w:w="85" w:type="dxa"/>
              <w:bottom w:w="57" w:type="dxa"/>
              <w:right w:w="85" w:type="dxa"/>
            </w:tcMar>
          </w:tcPr>
          <w:p w14:paraId="60C71997" w14:textId="77777777" w:rsidR="001D42F2" w:rsidRDefault="001D42F2">
            <w:pPr>
              <w:snapToGrid w:val="0"/>
              <w:jc w:val="center"/>
              <w:rPr>
                <w:rFonts w:ascii="黑体" w:eastAsia="黑体" w:hAnsi="黑体"/>
                <w:bCs/>
                <w:sz w:val="21"/>
                <w:szCs w:val="21"/>
              </w:rPr>
            </w:pPr>
          </w:p>
        </w:tc>
        <w:tc>
          <w:tcPr>
            <w:tcW w:w="2521" w:type="dxa"/>
            <w:vMerge/>
            <w:tcMar>
              <w:top w:w="57" w:type="dxa"/>
              <w:left w:w="85" w:type="dxa"/>
              <w:bottom w:w="57" w:type="dxa"/>
              <w:right w:w="85" w:type="dxa"/>
            </w:tcMar>
          </w:tcPr>
          <w:p w14:paraId="512D959D" w14:textId="77777777" w:rsidR="001D42F2" w:rsidRDefault="001D42F2">
            <w:pPr>
              <w:snapToGrid w:val="0"/>
              <w:jc w:val="center"/>
              <w:rPr>
                <w:rFonts w:ascii="黑体" w:eastAsia="黑体" w:hAnsi="黑体"/>
                <w:bCs/>
                <w:sz w:val="21"/>
                <w:szCs w:val="21"/>
              </w:rPr>
            </w:pPr>
          </w:p>
        </w:tc>
        <w:tc>
          <w:tcPr>
            <w:tcW w:w="1972" w:type="dxa"/>
            <w:vMerge/>
            <w:tcMar>
              <w:top w:w="57" w:type="dxa"/>
              <w:left w:w="85" w:type="dxa"/>
              <w:bottom w:w="57" w:type="dxa"/>
              <w:right w:w="85" w:type="dxa"/>
            </w:tcMar>
          </w:tcPr>
          <w:p w14:paraId="5CD1871E" w14:textId="77777777" w:rsidR="001D42F2" w:rsidRDefault="001D42F2">
            <w:pPr>
              <w:snapToGrid w:val="0"/>
              <w:jc w:val="center"/>
              <w:rPr>
                <w:rFonts w:ascii="黑体" w:eastAsia="黑体" w:hAnsi="黑体"/>
                <w:bCs/>
                <w:sz w:val="21"/>
                <w:szCs w:val="21"/>
              </w:rPr>
            </w:pPr>
          </w:p>
        </w:tc>
        <w:tc>
          <w:tcPr>
            <w:tcW w:w="725" w:type="dxa"/>
            <w:tcMar>
              <w:top w:w="57" w:type="dxa"/>
              <w:left w:w="85" w:type="dxa"/>
              <w:bottom w:w="57" w:type="dxa"/>
              <w:right w:w="85" w:type="dxa"/>
            </w:tcMar>
            <w:vAlign w:val="center"/>
          </w:tcPr>
          <w:p w14:paraId="6D3976FE"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tcMar>
              <w:top w:w="57" w:type="dxa"/>
              <w:left w:w="85" w:type="dxa"/>
              <w:bottom w:w="57" w:type="dxa"/>
              <w:right w:w="85" w:type="dxa"/>
            </w:tcMar>
            <w:vAlign w:val="center"/>
          </w:tcPr>
          <w:p w14:paraId="5096DA18"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tcMar>
              <w:top w:w="57" w:type="dxa"/>
              <w:left w:w="85" w:type="dxa"/>
              <w:bottom w:w="57" w:type="dxa"/>
              <w:right w:w="85" w:type="dxa"/>
            </w:tcMar>
            <w:vAlign w:val="center"/>
          </w:tcPr>
          <w:p w14:paraId="4639B33E"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小计</w:t>
            </w:r>
          </w:p>
        </w:tc>
      </w:tr>
      <w:tr w:rsidR="001D42F2" w14:paraId="013EC417"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072E66BA" w14:textId="77777777" w:rsidR="001D42F2" w:rsidRDefault="00B85784">
            <w:pPr>
              <w:snapToGrid w:val="0"/>
              <w:jc w:val="center"/>
              <w:rPr>
                <w:rFonts w:ascii="Times New Roman" w:hAnsi="Times New Roman"/>
                <w:sz w:val="21"/>
                <w:szCs w:val="21"/>
              </w:rPr>
            </w:pPr>
            <w:r>
              <w:rPr>
                <w:rFonts w:ascii="Times New Roman" w:hAnsi="Times New Roman" w:cs="Times New Roman"/>
                <w:sz w:val="21"/>
                <w:szCs w:val="21"/>
              </w:rPr>
              <w:t>Unit 1</w:t>
            </w:r>
            <w:r>
              <w:rPr>
                <w:rFonts w:ascii="Times New Roman" w:hAnsi="Times New Roman" w:hint="eastAsia"/>
                <w:sz w:val="21"/>
                <w:szCs w:val="21"/>
              </w:rPr>
              <w:t xml:space="preserve"> </w:t>
            </w:r>
          </w:p>
          <w:p w14:paraId="1A279223" w14:textId="1F648154" w:rsidR="001D42F2" w:rsidRDefault="00CB24AA">
            <w:pPr>
              <w:snapToGrid w:val="0"/>
              <w:jc w:val="center"/>
              <w:rPr>
                <w:rFonts w:ascii="Times New Roman" w:hAnsi="Times New Roman" w:cs="Times New Roman"/>
                <w:bCs/>
                <w:sz w:val="21"/>
                <w:szCs w:val="21"/>
              </w:rPr>
            </w:pPr>
            <w:r>
              <w:rPr>
                <w:rFonts w:ascii="Times New Roman" w:hAnsi="Times New Roman"/>
                <w:sz w:val="21"/>
                <w:szCs w:val="21"/>
              </w:rPr>
              <w:t>Working Holiday Abroad</w:t>
            </w:r>
          </w:p>
        </w:tc>
        <w:tc>
          <w:tcPr>
            <w:tcW w:w="2521" w:type="dxa"/>
            <w:tcMar>
              <w:top w:w="57" w:type="dxa"/>
              <w:left w:w="85" w:type="dxa"/>
              <w:bottom w:w="57" w:type="dxa"/>
              <w:right w:w="85" w:type="dxa"/>
            </w:tcMar>
            <w:vAlign w:val="center"/>
          </w:tcPr>
          <w:p w14:paraId="7B1E14C4" w14:textId="77777777" w:rsidR="001D42F2" w:rsidRDefault="00B85784">
            <w:pPr>
              <w:snapToGrid w:val="0"/>
              <w:spacing w:line="288" w:lineRule="auto"/>
              <w:jc w:val="center"/>
              <w:rPr>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4C0F8B0E" w14:textId="77777777" w:rsidR="001D42F2" w:rsidRDefault="00B85784">
            <w:pPr>
              <w:snapToGrid w:val="0"/>
              <w:spacing w:line="288" w:lineRule="auto"/>
              <w:jc w:val="center"/>
              <w:rPr>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0B5668A3" w14:textId="2C8D81D2" w:rsidR="001D42F2" w:rsidRDefault="00584D86">
            <w:pPr>
              <w:snapToGrid w:val="0"/>
              <w:jc w:val="center"/>
              <w:rPr>
                <w:rFonts w:ascii="Times New Roman" w:hAnsi="Times New Roman"/>
                <w:bCs/>
                <w:sz w:val="21"/>
                <w:szCs w:val="21"/>
              </w:rPr>
            </w:pPr>
            <w:r>
              <w:rPr>
                <w:rFonts w:ascii="Times New Roman" w:hAnsi="Times New Roman" w:hint="eastAsia"/>
                <w:bCs/>
                <w:sz w:val="21"/>
                <w:szCs w:val="21"/>
              </w:rPr>
              <w:t>7</w:t>
            </w:r>
          </w:p>
        </w:tc>
        <w:tc>
          <w:tcPr>
            <w:tcW w:w="669" w:type="dxa"/>
            <w:tcMar>
              <w:top w:w="57" w:type="dxa"/>
              <w:left w:w="85" w:type="dxa"/>
              <w:bottom w:w="57" w:type="dxa"/>
              <w:right w:w="85" w:type="dxa"/>
            </w:tcMar>
            <w:vAlign w:val="center"/>
          </w:tcPr>
          <w:p w14:paraId="0CF8F2CF" w14:textId="4BBA2816" w:rsidR="001D42F2" w:rsidRDefault="00584D86">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tcMar>
              <w:top w:w="57" w:type="dxa"/>
              <w:left w:w="85" w:type="dxa"/>
              <w:bottom w:w="57" w:type="dxa"/>
              <w:right w:w="85" w:type="dxa"/>
            </w:tcMar>
            <w:vAlign w:val="center"/>
          </w:tcPr>
          <w:p w14:paraId="4587AE83"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8</w:t>
            </w:r>
          </w:p>
        </w:tc>
      </w:tr>
      <w:tr w:rsidR="001D42F2" w14:paraId="1830FB27"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5FF55A6E" w14:textId="4ED9F35D" w:rsidR="001D42F2" w:rsidRDefault="00B85784">
            <w:pPr>
              <w:snapToGrid w:val="0"/>
              <w:jc w:val="center"/>
              <w:rPr>
                <w:rFonts w:ascii="Times New Roman" w:hAnsi="Times New Roman" w:cs="Times New Roman"/>
                <w:sz w:val="21"/>
                <w:szCs w:val="21"/>
              </w:rPr>
            </w:pPr>
            <w:r>
              <w:rPr>
                <w:rFonts w:ascii="Times New Roman" w:hAnsi="Times New Roman" w:cs="Times New Roman"/>
                <w:sz w:val="21"/>
                <w:szCs w:val="21"/>
              </w:rPr>
              <w:t xml:space="preserve">Unit </w:t>
            </w:r>
            <w:r w:rsidR="00CB24AA">
              <w:rPr>
                <w:rFonts w:ascii="Times New Roman" w:hAnsi="Times New Roman" w:cs="Times New Roman"/>
                <w:sz w:val="21"/>
                <w:szCs w:val="21"/>
              </w:rPr>
              <w:t>2</w:t>
            </w:r>
          </w:p>
          <w:p w14:paraId="629B1104" w14:textId="0DAC8B3F" w:rsidR="001D42F2" w:rsidRDefault="00CB24AA">
            <w:pPr>
              <w:snapToGrid w:val="0"/>
              <w:jc w:val="center"/>
              <w:rPr>
                <w:rFonts w:ascii="Times New Roman" w:hAnsi="Times New Roman" w:cs="Times New Roman"/>
                <w:bCs/>
                <w:sz w:val="21"/>
                <w:szCs w:val="21"/>
              </w:rPr>
            </w:pPr>
            <w:r>
              <w:rPr>
                <w:rFonts w:ascii="Times New Roman" w:hAnsi="Times New Roman"/>
                <w:sz w:val="21"/>
                <w:szCs w:val="21"/>
              </w:rPr>
              <w:t xml:space="preserve">Conspicuous </w:t>
            </w:r>
            <w:r>
              <w:rPr>
                <w:rFonts w:ascii="Times New Roman" w:hAnsi="Times New Roman"/>
                <w:sz w:val="21"/>
                <w:szCs w:val="21"/>
              </w:rPr>
              <w:lastRenderedPageBreak/>
              <w:t>Consumption</w:t>
            </w:r>
          </w:p>
        </w:tc>
        <w:tc>
          <w:tcPr>
            <w:tcW w:w="2521" w:type="dxa"/>
            <w:tcMar>
              <w:top w:w="57" w:type="dxa"/>
              <w:left w:w="85" w:type="dxa"/>
              <w:bottom w:w="57" w:type="dxa"/>
              <w:right w:w="85" w:type="dxa"/>
            </w:tcMar>
            <w:vAlign w:val="center"/>
          </w:tcPr>
          <w:p w14:paraId="71E8B0B3" w14:textId="77777777" w:rsidR="001D42F2" w:rsidRDefault="00B85784">
            <w:pPr>
              <w:snapToGrid w:val="0"/>
              <w:jc w:val="center"/>
              <w:rPr>
                <w:rFonts w:ascii="Times New Roman" w:hAnsi="Times New Roman"/>
                <w:bCs/>
                <w:sz w:val="21"/>
                <w:szCs w:val="21"/>
              </w:rPr>
            </w:pPr>
            <w:r>
              <w:rPr>
                <w:rFonts w:hint="eastAsia"/>
                <w:sz w:val="21"/>
                <w:szCs w:val="21"/>
              </w:rPr>
              <w:lastRenderedPageBreak/>
              <w:t>讲述教学法、讨论教学法、</w:t>
            </w:r>
            <w:r>
              <w:rPr>
                <w:sz w:val="21"/>
                <w:szCs w:val="21"/>
              </w:rPr>
              <w:t>PBL</w:t>
            </w:r>
          </w:p>
        </w:tc>
        <w:tc>
          <w:tcPr>
            <w:tcW w:w="1972" w:type="dxa"/>
            <w:tcMar>
              <w:top w:w="57" w:type="dxa"/>
              <w:left w:w="85" w:type="dxa"/>
              <w:bottom w:w="57" w:type="dxa"/>
              <w:right w:w="85" w:type="dxa"/>
            </w:tcMar>
            <w:vAlign w:val="center"/>
          </w:tcPr>
          <w:p w14:paraId="06CFB299" w14:textId="77777777" w:rsidR="001D42F2" w:rsidRDefault="00B85784">
            <w:pPr>
              <w:snapToGrid w:val="0"/>
              <w:jc w:val="center"/>
              <w:rPr>
                <w:rFonts w:ascii="Times New Roman" w:hAnsi="Times New Roman"/>
                <w:bCs/>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69035CE3" w14:textId="10930911" w:rsidR="001D42F2" w:rsidRDefault="00584D86">
            <w:pPr>
              <w:snapToGrid w:val="0"/>
              <w:jc w:val="center"/>
              <w:rPr>
                <w:rFonts w:ascii="Times New Roman" w:hAnsi="Times New Roman"/>
                <w:bCs/>
                <w:sz w:val="21"/>
                <w:szCs w:val="21"/>
              </w:rPr>
            </w:pPr>
            <w:r>
              <w:rPr>
                <w:rFonts w:ascii="Times New Roman" w:hAnsi="Times New Roman" w:hint="eastAsia"/>
                <w:bCs/>
                <w:sz w:val="21"/>
                <w:szCs w:val="21"/>
              </w:rPr>
              <w:t>7</w:t>
            </w:r>
          </w:p>
        </w:tc>
        <w:tc>
          <w:tcPr>
            <w:tcW w:w="669" w:type="dxa"/>
            <w:tcMar>
              <w:top w:w="57" w:type="dxa"/>
              <w:left w:w="85" w:type="dxa"/>
              <w:bottom w:w="57" w:type="dxa"/>
              <w:right w:w="85" w:type="dxa"/>
            </w:tcMar>
            <w:vAlign w:val="center"/>
          </w:tcPr>
          <w:p w14:paraId="410F7157" w14:textId="73CF7C2F" w:rsidR="001D42F2" w:rsidRDefault="00584D86">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tcMar>
              <w:top w:w="57" w:type="dxa"/>
              <w:left w:w="85" w:type="dxa"/>
              <w:bottom w:w="57" w:type="dxa"/>
              <w:right w:w="85" w:type="dxa"/>
            </w:tcMar>
            <w:vAlign w:val="center"/>
          </w:tcPr>
          <w:p w14:paraId="087C00A2"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8</w:t>
            </w:r>
          </w:p>
        </w:tc>
      </w:tr>
      <w:tr w:rsidR="001D42F2" w14:paraId="276DE43C" w14:textId="77777777">
        <w:trPr>
          <w:trHeight w:val="562"/>
          <w:jc w:val="center"/>
        </w:trPr>
        <w:tc>
          <w:tcPr>
            <w:tcW w:w="1872" w:type="dxa"/>
            <w:tcBorders>
              <w:left w:val="single" w:sz="12" w:space="0" w:color="auto"/>
            </w:tcBorders>
            <w:tcMar>
              <w:top w:w="57" w:type="dxa"/>
              <w:left w:w="85" w:type="dxa"/>
              <w:bottom w:w="57" w:type="dxa"/>
              <w:right w:w="85" w:type="dxa"/>
            </w:tcMar>
            <w:vAlign w:val="center"/>
          </w:tcPr>
          <w:p w14:paraId="2A1FD8C4" w14:textId="77777777" w:rsidR="001D42F2" w:rsidRDefault="00B85784">
            <w:pPr>
              <w:snapToGrid w:val="0"/>
              <w:jc w:val="center"/>
              <w:rPr>
                <w:sz w:val="21"/>
                <w:szCs w:val="21"/>
              </w:rPr>
            </w:pPr>
            <w:r>
              <w:rPr>
                <w:rFonts w:hint="eastAsia"/>
                <w:sz w:val="21"/>
                <w:szCs w:val="21"/>
              </w:rPr>
              <w:lastRenderedPageBreak/>
              <w:t>期中测试</w:t>
            </w:r>
          </w:p>
        </w:tc>
        <w:tc>
          <w:tcPr>
            <w:tcW w:w="2521" w:type="dxa"/>
            <w:tcMar>
              <w:top w:w="57" w:type="dxa"/>
              <w:left w:w="85" w:type="dxa"/>
              <w:bottom w:w="57" w:type="dxa"/>
              <w:right w:w="85" w:type="dxa"/>
            </w:tcMar>
            <w:vAlign w:val="center"/>
          </w:tcPr>
          <w:p w14:paraId="22CBA9A0" w14:textId="77777777" w:rsidR="001D42F2" w:rsidRDefault="00B85784">
            <w:pPr>
              <w:snapToGrid w:val="0"/>
              <w:jc w:val="center"/>
              <w:rPr>
                <w:rFonts w:ascii="Times New Roman" w:hAnsi="Times New Roman"/>
                <w:bCs/>
                <w:sz w:val="21"/>
                <w:szCs w:val="21"/>
              </w:rPr>
            </w:pPr>
            <w:r>
              <w:rPr>
                <w:rFonts w:hint="eastAsia"/>
                <w:sz w:val="21"/>
                <w:szCs w:val="21"/>
              </w:rPr>
              <w:t>随堂测试、练习教学法、解决问题学习法</w:t>
            </w:r>
          </w:p>
        </w:tc>
        <w:tc>
          <w:tcPr>
            <w:tcW w:w="1972" w:type="dxa"/>
            <w:tcMar>
              <w:top w:w="57" w:type="dxa"/>
              <w:left w:w="85" w:type="dxa"/>
              <w:bottom w:w="57" w:type="dxa"/>
              <w:right w:w="85" w:type="dxa"/>
            </w:tcMar>
            <w:vAlign w:val="center"/>
          </w:tcPr>
          <w:p w14:paraId="7A373178" w14:textId="77777777" w:rsidR="001D42F2" w:rsidRDefault="00B85784">
            <w:pPr>
              <w:snapToGrid w:val="0"/>
              <w:jc w:val="center"/>
              <w:rPr>
                <w:rFonts w:ascii="Times New Roman" w:hAnsi="Times New Roman"/>
                <w:bCs/>
                <w:sz w:val="21"/>
                <w:szCs w:val="21"/>
              </w:rPr>
            </w:pPr>
            <w:r>
              <w:rPr>
                <w:rFonts w:hint="eastAsia"/>
                <w:sz w:val="21"/>
                <w:szCs w:val="21"/>
              </w:rPr>
              <w:t>线下作业</w:t>
            </w:r>
          </w:p>
        </w:tc>
        <w:tc>
          <w:tcPr>
            <w:tcW w:w="725" w:type="dxa"/>
            <w:tcMar>
              <w:top w:w="57" w:type="dxa"/>
              <w:left w:w="85" w:type="dxa"/>
              <w:bottom w:w="57" w:type="dxa"/>
              <w:right w:w="85" w:type="dxa"/>
            </w:tcMar>
            <w:vAlign w:val="center"/>
          </w:tcPr>
          <w:p w14:paraId="3271BA56" w14:textId="0737416E" w:rsidR="001D42F2" w:rsidRDefault="00584D86">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tcMar>
              <w:top w:w="57" w:type="dxa"/>
              <w:left w:w="85" w:type="dxa"/>
              <w:bottom w:w="57" w:type="dxa"/>
              <w:right w:w="85" w:type="dxa"/>
            </w:tcMar>
            <w:vAlign w:val="center"/>
          </w:tcPr>
          <w:p w14:paraId="500644E4" w14:textId="6DD5C3E4" w:rsidR="001D42F2" w:rsidRDefault="00584D86">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tcMar>
              <w:top w:w="57" w:type="dxa"/>
              <w:left w:w="85" w:type="dxa"/>
              <w:bottom w:w="57" w:type="dxa"/>
              <w:right w:w="85" w:type="dxa"/>
            </w:tcMar>
            <w:vAlign w:val="center"/>
          </w:tcPr>
          <w:p w14:paraId="1B8DBBE4"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4</w:t>
            </w:r>
          </w:p>
        </w:tc>
      </w:tr>
      <w:tr w:rsidR="001D42F2" w14:paraId="507B609D"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3DD9936F" w14:textId="10F4A8AF" w:rsidR="001D42F2" w:rsidRDefault="00B85784">
            <w:pPr>
              <w:snapToGrid w:val="0"/>
              <w:jc w:val="center"/>
              <w:rPr>
                <w:rFonts w:ascii="Times New Roman" w:hAnsi="Times New Roman" w:cs="Times New Roman"/>
                <w:sz w:val="21"/>
                <w:szCs w:val="21"/>
              </w:rPr>
            </w:pPr>
            <w:r>
              <w:rPr>
                <w:rFonts w:ascii="Times New Roman" w:hAnsi="Times New Roman" w:cs="Times New Roman" w:hint="eastAsia"/>
                <w:sz w:val="21"/>
                <w:szCs w:val="21"/>
              </w:rPr>
              <w:t xml:space="preserve">Unit </w:t>
            </w:r>
            <w:r w:rsidR="00CB24AA">
              <w:rPr>
                <w:rFonts w:ascii="Times New Roman" w:hAnsi="Times New Roman" w:cs="Times New Roman"/>
                <w:sz w:val="21"/>
                <w:szCs w:val="21"/>
              </w:rPr>
              <w:t>3</w:t>
            </w:r>
          </w:p>
          <w:p w14:paraId="5EF9E7A8" w14:textId="06D44D28" w:rsidR="001D42F2" w:rsidRDefault="00CB24AA">
            <w:pPr>
              <w:snapToGrid w:val="0"/>
              <w:jc w:val="center"/>
              <w:rPr>
                <w:rFonts w:ascii="Times New Roman" w:hAnsi="Times New Roman" w:cs="Times New Roman"/>
                <w:sz w:val="21"/>
                <w:szCs w:val="21"/>
              </w:rPr>
            </w:pPr>
            <w:r>
              <w:rPr>
                <w:rFonts w:ascii="Times New Roman" w:hAnsi="Times New Roman"/>
                <w:sz w:val="21"/>
                <w:szCs w:val="21"/>
              </w:rPr>
              <w:t>Cultural Differences</w:t>
            </w:r>
          </w:p>
        </w:tc>
        <w:tc>
          <w:tcPr>
            <w:tcW w:w="2521" w:type="dxa"/>
            <w:tcMar>
              <w:top w:w="57" w:type="dxa"/>
              <w:left w:w="85" w:type="dxa"/>
              <w:bottom w:w="57" w:type="dxa"/>
              <w:right w:w="85" w:type="dxa"/>
            </w:tcMar>
            <w:vAlign w:val="center"/>
          </w:tcPr>
          <w:p w14:paraId="34390C2C" w14:textId="77777777" w:rsidR="001D42F2" w:rsidRDefault="00B85784">
            <w:pPr>
              <w:snapToGrid w:val="0"/>
              <w:jc w:val="center"/>
              <w:rPr>
                <w:rFonts w:ascii="Times New Roman" w:hAnsi="Times New Roman"/>
                <w:bCs/>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0B94BC4B" w14:textId="77777777" w:rsidR="001D42F2" w:rsidRDefault="00B85784">
            <w:pPr>
              <w:snapToGrid w:val="0"/>
              <w:jc w:val="center"/>
              <w:rPr>
                <w:rFonts w:ascii="Times New Roman" w:hAnsi="Times New Roman"/>
                <w:bCs/>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64084796" w14:textId="06D59948" w:rsidR="001D42F2" w:rsidRDefault="00584D86">
            <w:pPr>
              <w:snapToGrid w:val="0"/>
              <w:jc w:val="center"/>
              <w:rPr>
                <w:rFonts w:ascii="Times New Roman" w:hAnsi="Times New Roman"/>
                <w:bCs/>
                <w:sz w:val="21"/>
                <w:szCs w:val="21"/>
              </w:rPr>
            </w:pPr>
            <w:r>
              <w:rPr>
                <w:rFonts w:ascii="Times New Roman" w:hAnsi="Times New Roman" w:hint="eastAsia"/>
                <w:bCs/>
                <w:sz w:val="21"/>
                <w:szCs w:val="21"/>
              </w:rPr>
              <w:t>7</w:t>
            </w:r>
          </w:p>
        </w:tc>
        <w:tc>
          <w:tcPr>
            <w:tcW w:w="669" w:type="dxa"/>
            <w:tcMar>
              <w:top w:w="57" w:type="dxa"/>
              <w:left w:w="85" w:type="dxa"/>
              <w:bottom w:w="57" w:type="dxa"/>
              <w:right w:w="85" w:type="dxa"/>
            </w:tcMar>
            <w:vAlign w:val="center"/>
          </w:tcPr>
          <w:p w14:paraId="2CAF2421" w14:textId="4B6602AC" w:rsidR="001D42F2" w:rsidRDefault="00584D86">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tcMar>
              <w:top w:w="57" w:type="dxa"/>
              <w:left w:w="85" w:type="dxa"/>
              <w:bottom w:w="57" w:type="dxa"/>
              <w:right w:w="85" w:type="dxa"/>
            </w:tcMar>
            <w:vAlign w:val="center"/>
          </w:tcPr>
          <w:p w14:paraId="5609C946"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8</w:t>
            </w:r>
          </w:p>
        </w:tc>
      </w:tr>
      <w:tr w:rsidR="001D42F2" w14:paraId="15831419" w14:textId="77777777">
        <w:trPr>
          <w:trHeight w:val="454"/>
          <w:jc w:val="center"/>
        </w:trPr>
        <w:tc>
          <w:tcPr>
            <w:tcW w:w="1872" w:type="dxa"/>
            <w:tcBorders>
              <w:left w:val="single" w:sz="12" w:space="0" w:color="auto"/>
            </w:tcBorders>
            <w:tcMar>
              <w:top w:w="57" w:type="dxa"/>
              <w:left w:w="85" w:type="dxa"/>
              <w:bottom w:w="57" w:type="dxa"/>
              <w:right w:w="85" w:type="dxa"/>
            </w:tcMar>
            <w:vAlign w:val="center"/>
          </w:tcPr>
          <w:p w14:paraId="28364D3D" w14:textId="464B60B0" w:rsidR="001D42F2" w:rsidRDefault="00B85784">
            <w:pPr>
              <w:snapToGrid w:val="0"/>
              <w:jc w:val="center"/>
              <w:rPr>
                <w:rFonts w:ascii="Times New Roman" w:hAnsi="Times New Roman" w:cs="Times New Roman"/>
                <w:sz w:val="21"/>
                <w:szCs w:val="21"/>
              </w:rPr>
            </w:pPr>
            <w:r>
              <w:rPr>
                <w:rFonts w:ascii="Times New Roman" w:hAnsi="Times New Roman" w:cs="Times New Roman" w:hint="eastAsia"/>
                <w:sz w:val="21"/>
                <w:szCs w:val="21"/>
              </w:rPr>
              <w:t xml:space="preserve">Unit </w:t>
            </w:r>
            <w:r w:rsidR="00CB24AA">
              <w:rPr>
                <w:rFonts w:ascii="Times New Roman" w:hAnsi="Times New Roman" w:cs="Times New Roman"/>
                <w:sz w:val="21"/>
                <w:szCs w:val="21"/>
              </w:rPr>
              <w:t>4</w:t>
            </w:r>
          </w:p>
          <w:p w14:paraId="463DEDB5" w14:textId="42BDAFA7" w:rsidR="001D42F2" w:rsidRDefault="00CB24AA">
            <w:pPr>
              <w:snapToGrid w:val="0"/>
              <w:jc w:val="center"/>
              <w:rPr>
                <w:rFonts w:ascii="Times New Roman" w:hAnsi="Times New Roman" w:cs="Times New Roman"/>
                <w:sz w:val="21"/>
                <w:szCs w:val="21"/>
              </w:rPr>
            </w:pPr>
            <w:r>
              <w:rPr>
                <w:rFonts w:ascii="Times New Roman" w:hAnsi="Times New Roman"/>
                <w:sz w:val="21"/>
                <w:szCs w:val="21"/>
              </w:rPr>
              <w:t>Emerging Adulthood</w:t>
            </w:r>
          </w:p>
        </w:tc>
        <w:tc>
          <w:tcPr>
            <w:tcW w:w="2521" w:type="dxa"/>
            <w:tcMar>
              <w:top w:w="57" w:type="dxa"/>
              <w:left w:w="85" w:type="dxa"/>
              <w:bottom w:w="57" w:type="dxa"/>
              <w:right w:w="85" w:type="dxa"/>
            </w:tcMar>
            <w:vAlign w:val="center"/>
          </w:tcPr>
          <w:p w14:paraId="50D51CB5" w14:textId="77777777" w:rsidR="001D42F2" w:rsidRDefault="00B85784">
            <w:pPr>
              <w:snapToGrid w:val="0"/>
              <w:jc w:val="center"/>
              <w:rPr>
                <w:rFonts w:ascii="Times New Roman" w:hAnsi="Times New Roman"/>
                <w:bCs/>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1ABB316F" w14:textId="77777777" w:rsidR="001D42F2" w:rsidRDefault="00B85784">
            <w:pPr>
              <w:snapToGrid w:val="0"/>
              <w:jc w:val="center"/>
              <w:rPr>
                <w:rFonts w:ascii="Times New Roman" w:hAnsi="Times New Roman"/>
                <w:bCs/>
                <w:sz w:val="21"/>
                <w:szCs w:val="21"/>
              </w:rPr>
            </w:pPr>
            <w:r>
              <w:rPr>
                <w:rFonts w:hint="eastAsia"/>
                <w:sz w:val="21"/>
                <w:szCs w:val="21"/>
              </w:rPr>
              <w:t>期末笔试、线上学习、线下作业、口试</w:t>
            </w:r>
          </w:p>
        </w:tc>
        <w:tc>
          <w:tcPr>
            <w:tcW w:w="725" w:type="dxa"/>
            <w:tcMar>
              <w:top w:w="57" w:type="dxa"/>
              <w:left w:w="85" w:type="dxa"/>
              <w:bottom w:w="57" w:type="dxa"/>
              <w:right w:w="85" w:type="dxa"/>
            </w:tcMar>
            <w:vAlign w:val="center"/>
          </w:tcPr>
          <w:p w14:paraId="1A643576" w14:textId="3502AD5C" w:rsidR="001D42F2" w:rsidRDefault="00584D86">
            <w:pPr>
              <w:snapToGrid w:val="0"/>
              <w:jc w:val="center"/>
              <w:rPr>
                <w:rFonts w:ascii="Times New Roman" w:hAnsi="Times New Roman"/>
                <w:bCs/>
                <w:sz w:val="21"/>
                <w:szCs w:val="21"/>
              </w:rPr>
            </w:pPr>
            <w:r>
              <w:rPr>
                <w:rFonts w:ascii="Times New Roman" w:hAnsi="Times New Roman" w:hint="eastAsia"/>
                <w:bCs/>
                <w:sz w:val="21"/>
                <w:szCs w:val="21"/>
              </w:rPr>
              <w:t>7</w:t>
            </w:r>
          </w:p>
        </w:tc>
        <w:tc>
          <w:tcPr>
            <w:tcW w:w="669" w:type="dxa"/>
            <w:tcMar>
              <w:top w:w="57" w:type="dxa"/>
              <w:left w:w="85" w:type="dxa"/>
              <w:bottom w:w="57" w:type="dxa"/>
              <w:right w:w="85" w:type="dxa"/>
            </w:tcMar>
            <w:vAlign w:val="center"/>
          </w:tcPr>
          <w:p w14:paraId="1163A3F2" w14:textId="42C16D93" w:rsidR="001D42F2" w:rsidRDefault="00584D86">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tcMar>
              <w:top w:w="57" w:type="dxa"/>
              <w:left w:w="85" w:type="dxa"/>
              <w:bottom w:w="57" w:type="dxa"/>
              <w:right w:w="85" w:type="dxa"/>
            </w:tcMar>
            <w:vAlign w:val="center"/>
          </w:tcPr>
          <w:p w14:paraId="3695379B"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8</w:t>
            </w:r>
          </w:p>
        </w:tc>
      </w:tr>
      <w:tr w:rsidR="001D42F2" w14:paraId="19005ADB" w14:textId="77777777" w:rsidTr="00CE5587">
        <w:trPr>
          <w:trHeight w:val="631"/>
          <w:jc w:val="center"/>
        </w:trPr>
        <w:tc>
          <w:tcPr>
            <w:tcW w:w="1872" w:type="dxa"/>
            <w:tcBorders>
              <w:left w:val="single" w:sz="12" w:space="0" w:color="auto"/>
            </w:tcBorders>
            <w:tcMar>
              <w:top w:w="57" w:type="dxa"/>
              <w:left w:w="85" w:type="dxa"/>
              <w:bottom w:w="57" w:type="dxa"/>
              <w:right w:w="85" w:type="dxa"/>
            </w:tcMar>
            <w:vAlign w:val="center"/>
          </w:tcPr>
          <w:p w14:paraId="60A6ADF0" w14:textId="286054BA" w:rsidR="001D42F2" w:rsidRDefault="00B85784" w:rsidP="00CE5587">
            <w:pPr>
              <w:snapToGrid w:val="0"/>
              <w:jc w:val="center"/>
              <w:rPr>
                <w:sz w:val="21"/>
                <w:szCs w:val="21"/>
              </w:rPr>
            </w:pPr>
            <w:r>
              <w:rPr>
                <w:rFonts w:hint="eastAsia"/>
                <w:sz w:val="21"/>
                <w:szCs w:val="21"/>
              </w:rPr>
              <w:t>四级强化训练</w:t>
            </w:r>
          </w:p>
        </w:tc>
        <w:tc>
          <w:tcPr>
            <w:tcW w:w="2521" w:type="dxa"/>
            <w:tcMar>
              <w:top w:w="57" w:type="dxa"/>
              <w:left w:w="85" w:type="dxa"/>
              <w:bottom w:w="57" w:type="dxa"/>
              <w:right w:w="85" w:type="dxa"/>
            </w:tcMar>
            <w:vAlign w:val="center"/>
          </w:tcPr>
          <w:p w14:paraId="756BCC7E" w14:textId="77777777" w:rsidR="001D42F2" w:rsidRDefault="00B85784">
            <w:pPr>
              <w:snapToGrid w:val="0"/>
              <w:jc w:val="center"/>
              <w:rPr>
                <w:rFonts w:ascii="Times New Roman" w:hAnsi="Times New Roman"/>
                <w:bCs/>
                <w:sz w:val="21"/>
                <w:szCs w:val="21"/>
              </w:rPr>
            </w:pPr>
            <w:r>
              <w:rPr>
                <w:rFonts w:hint="eastAsia"/>
                <w:sz w:val="21"/>
                <w:szCs w:val="21"/>
              </w:rPr>
              <w:t>练习教学法、问题导向学习</w:t>
            </w:r>
          </w:p>
        </w:tc>
        <w:tc>
          <w:tcPr>
            <w:tcW w:w="1972" w:type="dxa"/>
            <w:tcMar>
              <w:top w:w="57" w:type="dxa"/>
              <w:left w:w="85" w:type="dxa"/>
              <w:bottom w:w="57" w:type="dxa"/>
              <w:right w:w="85" w:type="dxa"/>
            </w:tcMar>
            <w:vAlign w:val="center"/>
          </w:tcPr>
          <w:p w14:paraId="4390E4BA" w14:textId="77777777" w:rsidR="001D42F2" w:rsidRDefault="00B85784">
            <w:pPr>
              <w:snapToGrid w:val="0"/>
              <w:jc w:val="center"/>
              <w:rPr>
                <w:rFonts w:ascii="Times New Roman" w:hAnsi="Times New Roman"/>
                <w:bCs/>
                <w:sz w:val="21"/>
                <w:szCs w:val="21"/>
              </w:rPr>
            </w:pPr>
            <w:r>
              <w:rPr>
                <w:rFonts w:hint="eastAsia"/>
                <w:sz w:val="21"/>
                <w:szCs w:val="21"/>
              </w:rPr>
              <w:t>期末笔试</w:t>
            </w:r>
          </w:p>
        </w:tc>
        <w:tc>
          <w:tcPr>
            <w:tcW w:w="725" w:type="dxa"/>
            <w:tcMar>
              <w:top w:w="57" w:type="dxa"/>
              <w:left w:w="85" w:type="dxa"/>
              <w:bottom w:w="57" w:type="dxa"/>
              <w:right w:w="85" w:type="dxa"/>
            </w:tcMar>
            <w:vAlign w:val="center"/>
          </w:tcPr>
          <w:p w14:paraId="28A37D3A" w14:textId="629372A9" w:rsidR="001D42F2" w:rsidRDefault="00584D86" w:rsidP="00CE5587">
            <w:pPr>
              <w:snapToGrid w:val="0"/>
              <w:jc w:val="center"/>
              <w:rPr>
                <w:rFonts w:ascii="Times New Roman" w:hAnsi="Times New Roman"/>
                <w:bCs/>
                <w:sz w:val="21"/>
                <w:szCs w:val="21"/>
              </w:rPr>
            </w:pPr>
            <w:r>
              <w:rPr>
                <w:rFonts w:ascii="Times New Roman" w:hAnsi="Times New Roman" w:hint="eastAsia"/>
                <w:bCs/>
                <w:sz w:val="21"/>
                <w:szCs w:val="21"/>
              </w:rPr>
              <w:t>1</w:t>
            </w:r>
            <w:r w:rsidR="00CE5587">
              <w:rPr>
                <w:rFonts w:ascii="Times New Roman" w:hAnsi="Times New Roman" w:hint="eastAsia"/>
                <w:bCs/>
                <w:sz w:val="21"/>
                <w:szCs w:val="21"/>
              </w:rPr>
              <w:t>8</w:t>
            </w:r>
          </w:p>
        </w:tc>
        <w:tc>
          <w:tcPr>
            <w:tcW w:w="669" w:type="dxa"/>
            <w:tcMar>
              <w:top w:w="57" w:type="dxa"/>
              <w:left w:w="85" w:type="dxa"/>
              <w:bottom w:w="57" w:type="dxa"/>
              <w:right w:w="85" w:type="dxa"/>
            </w:tcMar>
            <w:vAlign w:val="center"/>
          </w:tcPr>
          <w:p w14:paraId="2307E2C1" w14:textId="7162AC89" w:rsidR="001D42F2" w:rsidRDefault="00CE5587">
            <w:pPr>
              <w:snapToGrid w:val="0"/>
              <w:jc w:val="center"/>
              <w:rPr>
                <w:rFonts w:ascii="Times New Roman" w:hAnsi="Times New Roman"/>
                <w:bCs/>
                <w:sz w:val="21"/>
                <w:szCs w:val="21"/>
              </w:rPr>
            </w:pPr>
            <w:r>
              <w:rPr>
                <w:rFonts w:ascii="Times New Roman" w:hAnsi="Times New Roman" w:hint="eastAsia"/>
                <w:bCs/>
                <w:sz w:val="21"/>
                <w:szCs w:val="21"/>
              </w:rPr>
              <w:t>6</w:t>
            </w:r>
          </w:p>
        </w:tc>
        <w:tc>
          <w:tcPr>
            <w:tcW w:w="717" w:type="dxa"/>
            <w:tcBorders>
              <w:right w:val="single" w:sz="12" w:space="0" w:color="auto"/>
            </w:tcBorders>
            <w:tcMar>
              <w:top w:w="57" w:type="dxa"/>
              <w:left w:w="85" w:type="dxa"/>
              <w:bottom w:w="57" w:type="dxa"/>
              <w:right w:w="85" w:type="dxa"/>
            </w:tcMar>
            <w:vAlign w:val="center"/>
          </w:tcPr>
          <w:p w14:paraId="0092C0F0" w14:textId="22300C9B" w:rsidR="001D42F2" w:rsidRDefault="00B85784" w:rsidP="00CE5587">
            <w:pPr>
              <w:snapToGrid w:val="0"/>
              <w:jc w:val="center"/>
              <w:rPr>
                <w:rFonts w:ascii="Times New Roman" w:hAnsi="Times New Roman"/>
                <w:bCs/>
                <w:sz w:val="21"/>
                <w:szCs w:val="21"/>
              </w:rPr>
            </w:pPr>
            <w:r>
              <w:rPr>
                <w:rFonts w:ascii="Times New Roman" w:hAnsi="Times New Roman" w:hint="eastAsia"/>
                <w:bCs/>
                <w:sz w:val="21"/>
                <w:szCs w:val="21"/>
              </w:rPr>
              <w:t>2</w:t>
            </w:r>
            <w:r w:rsidR="00CE5587">
              <w:rPr>
                <w:rFonts w:ascii="Times New Roman" w:hAnsi="Times New Roman" w:hint="eastAsia"/>
                <w:bCs/>
                <w:sz w:val="21"/>
                <w:szCs w:val="21"/>
              </w:rPr>
              <w:t>4</w:t>
            </w:r>
          </w:p>
        </w:tc>
      </w:tr>
      <w:tr w:rsidR="001D42F2" w14:paraId="1EFE4EC6" w14:textId="77777777">
        <w:trPr>
          <w:trHeight w:val="562"/>
          <w:jc w:val="center"/>
        </w:trPr>
        <w:tc>
          <w:tcPr>
            <w:tcW w:w="1872" w:type="dxa"/>
            <w:tcBorders>
              <w:left w:val="single" w:sz="12" w:space="0" w:color="auto"/>
            </w:tcBorders>
            <w:tcMar>
              <w:top w:w="57" w:type="dxa"/>
              <w:left w:w="85" w:type="dxa"/>
              <w:bottom w:w="57" w:type="dxa"/>
              <w:right w:w="85" w:type="dxa"/>
            </w:tcMar>
            <w:vAlign w:val="center"/>
          </w:tcPr>
          <w:p w14:paraId="3DAA48B8" w14:textId="77777777" w:rsidR="001D42F2" w:rsidRDefault="00B85784">
            <w:pPr>
              <w:snapToGrid w:val="0"/>
              <w:jc w:val="center"/>
              <w:rPr>
                <w:sz w:val="21"/>
                <w:szCs w:val="21"/>
              </w:rPr>
            </w:pPr>
            <w:r>
              <w:rPr>
                <w:rFonts w:hint="eastAsia"/>
                <w:sz w:val="21"/>
                <w:szCs w:val="21"/>
              </w:rPr>
              <w:t>口试</w:t>
            </w:r>
          </w:p>
        </w:tc>
        <w:tc>
          <w:tcPr>
            <w:tcW w:w="2521" w:type="dxa"/>
            <w:tcMar>
              <w:top w:w="57" w:type="dxa"/>
              <w:left w:w="85" w:type="dxa"/>
              <w:bottom w:w="57" w:type="dxa"/>
              <w:right w:w="85" w:type="dxa"/>
            </w:tcMar>
            <w:vAlign w:val="center"/>
          </w:tcPr>
          <w:p w14:paraId="48B492EC" w14:textId="77777777" w:rsidR="001D42F2" w:rsidRDefault="00B85784">
            <w:pPr>
              <w:snapToGrid w:val="0"/>
              <w:jc w:val="center"/>
              <w:rPr>
                <w:rFonts w:ascii="Times New Roman" w:hAnsi="Times New Roman"/>
                <w:bCs/>
                <w:sz w:val="21"/>
                <w:szCs w:val="21"/>
              </w:rPr>
            </w:pPr>
            <w:r>
              <w:rPr>
                <w:rFonts w:hint="eastAsia"/>
                <w:sz w:val="21"/>
                <w:szCs w:val="21"/>
              </w:rPr>
              <w:t>随堂测试、练习教学法、解决问题学习法</w:t>
            </w:r>
          </w:p>
        </w:tc>
        <w:tc>
          <w:tcPr>
            <w:tcW w:w="1972" w:type="dxa"/>
            <w:tcMar>
              <w:top w:w="57" w:type="dxa"/>
              <w:left w:w="85" w:type="dxa"/>
              <w:bottom w:w="57" w:type="dxa"/>
              <w:right w:w="85" w:type="dxa"/>
            </w:tcMar>
            <w:vAlign w:val="center"/>
          </w:tcPr>
          <w:p w14:paraId="5275423F" w14:textId="77777777" w:rsidR="001D42F2" w:rsidRDefault="00B85784">
            <w:pPr>
              <w:snapToGrid w:val="0"/>
              <w:jc w:val="center"/>
              <w:rPr>
                <w:rFonts w:ascii="Times New Roman" w:hAnsi="Times New Roman"/>
                <w:bCs/>
                <w:sz w:val="21"/>
                <w:szCs w:val="21"/>
              </w:rPr>
            </w:pPr>
            <w:r>
              <w:rPr>
                <w:rFonts w:hint="eastAsia"/>
                <w:sz w:val="21"/>
                <w:szCs w:val="21"/>
              </w:rPr>
              <w:t>口试</w:t>
            </w:r>
          </w:p>
        </w:tc>
        <w:tc>
          <w:tcPr>
            <w:tcW w:w="725" w:type="dxa"/>
            <w:tcMar>
              <w:top w:w="57" w:type="dxa"/>
              <w:left w:w="85" w:type="dxa"/>
              <w:bottom w:w="57" w:type="dxa"/>
              <w:right w:w="85" w:type="dxa"/>
            </w:tcMar>
            <w:vAlign w:val="center"/>
          </w:tcPr>
          <w:p w14:paraId="777B54E8" w14:textId="4BFBF95F" w:rsidR="001D42F2" w:rsidRDefault="00584D86">
            <w:pPr>
              <w:snapToGrid w:val="0"/>
              <w:jc w:val="center"/>
              <w:rPr>
                <w:rFonts w:ascii="Times New Roman" w:hAnsi="Times New Roman"/>
                <w:bCs/>
                <w:sz w:val="21"/>
                <w:szCs w:val="21"/>
              </w:rPr>
            </w:pPr>
            <w:r>
              <w:rPr>
                <w:rFonts w:ascii="Times New Roman" w:hAnsi="Times New Roman" w:hint="eastAsia"/>
                <w:bCs/>
                <w:sz w:val="21"/>
                <w:szCs w:val="21"/>
              </w:rPr>
              <w:t>0</w:t>
            </w:r>
          </w:p>
        </w:tc>
        <w:tc>
          <w:tcPr>
            <w:tcW w:w="669" w:type="dxa"/>
            <w:tcMar>
              <w:top w:w="57" w:type="dxa"/>
              <w:left w:w="85" w:type="dxa"/>
              <w:bottom w:w="57" w:type="dxa"/>
              <w:right w:w="85" w:type="dxa"/>
            </w:tcMar>
            <w:vAlign w:val="center"/>
          </w:tcPr>
          <w:p w14:paraId="5175494F" w14:textId="1C9A7C84" w:rsidR="001D42F2" w:rsidRDefault="00584D86">
            <w:pPr>
              <w:snapToGrid w:val="0"/>
              <w:jc w:val="center"/>
              <w:rPr>
                <w:rFonts w:ascii="Times New Roman" w:hAnsi="Times New Roman"/>
                <w:bCs/>
                <w:sz w:val="21"/>
                <w:szCs w:val="21"/>
              </w:rPr>
            </w:pPr>
            <w:r>
              <w:rPr>
                <w:rFonts w:ascii="Times New Roman" w:hAnsi="Times New Roman" w:hint="eastAsia"/>
                <w:bCs/>
                <w:sz w:val="21"/>
                <w:szCs w:val="21"/>
              </w:rPr>
              <w:t>4</w:t>
            </w:r>
          </w:p>
        </w:tc>
        <w:tc>
          <w:tcPr>
            <w:tcW w:w="717" w:type="dxa"/>
            <w:tcBorders>
              <w:right w:val="single" w:sz="12" w:space="0" w:color="auto"/>
            </w:tcBorders>
            <w:tcMar>
              <w:top w:w="57" w:type="dxa"/>
              <w:left w:w="85" w:type="dxa"/>
              <w:bottom w:w="57" w:type="dxa"/>
              <w:right w:w="85" w:type="dxa"/>
            </w:tcMar>
            <w:vAlign w:val="center"/>
          </w:tcPr>
          <w:p w14:paraId="1B8A2D73" w14:textId="77777777" w:rsidR="001D42F2" w:rsidRDefault="00B85784">
            <w:pPr>
              <w:snapToGrid w:val="0"/>
              <w:jc w:val="center"/>
              <w:rPr>
                <w:rFonts w:ascii="Times New Roman" w:hAnsi="Times New Roman"/>
                <w:bCs/>
                <w:sz w:val="21"/>
                <w:szCs w:val="21"/>
              </w:rPr>
            </w:pPr>
            <w:r>
              <w:rPr>
                <w:rFonts w:ascii="Times New Roman" w:hAnsi="Times New Roman"/>
                <w:bCs/>
                <w:sz w:val="21"/>
                <w:szCs w:val="21"/>
              </w:rPr>
              <w:t>4</w:t>
            </w:r>
          </w:p>
        </w:tc>
      </w:tr>
      <w:tr w:rsidR="001D42F2" w14:paraId="03C3520B" w14:textId="77777777" w:rsidTr="00761FA2">
        <w:trPr>
          <w:trHeight w:val="393"/>
          <w:jc w:val="center"/>
        </w:trPr>
        <w:tc>
          <w:tcPr>
            <w:tcW w:w="6365" w:type="dxa"/>
            <w:gridSpan w:val="3"/>
            <w:tcBorders>
              <w:left w:val="single" w:sz="12" w:space="0" w:color="auto"/>
              <w:bottom w:val="single" w:sz="12" w:space="0" w:color="auto"/>
            </w:tcBorders>
            <w:tcMar>
              <w:top w:w="57" w:type="dxa"/>
              <w:left w:w="85" w:type="dxa"/>
              <w:bottom w:w="57" w:type="dxa"/>
              <w:right w:w="85" w:type="dxa"/>
            </w:tcMar>
            <w:vAlign w:val="center"/>
          </w:tcPr>
          <w:p w14:paraId="1D20CC09" w14:textId="77777777" w:rsidR="001D42F2" w:rsidRDefault="00B85784">
            <w:pPr>
              <w:pStyle w:val="DG"/>
              <w:rPr>
                <w:szCs w:val="21"/>
              </w:rPr>
            </w:pPr>
            <w:r>
              <w:rPr>
                <w:rFonts w:hint="eastAsia"/>
                <w:szCs w:val="21"/>
              </w:rPr>
              <w:t>合计</w:t>
            </w:r>
          </w:p>
        </w:tc>
        <w:tc>
          <w:tcPr>
            <w:tcW w:w="725" w:type="dxa"/>
            <w:tcBorders>
              <w:bottom w:val="single" w:sz="12" w:space="0" w:color="auto"/>
            </w:tcBorders>
            <w:tcMar>
              <w:top w:w="57" w:type="dxa"/>
              <w:left w:w="85" w:type="dxa"/>
              <w:bottom w:w="57" w:type="dxa"/>
              <w:right w:w="85" w:type="dxa"/>
            </w:tcMar>
            <w:vAlign w:val="center"/>
          </w:tcPr>
          <w:p w14:paraId="0E404166" w14:textId="7E0744B9" w:rsidR="001D42F2" w:rsidRDefault="00584D86" w:rsidP="00CE5587">
            <w:pPr>
              <w:snapToGrid w:val="0"/>
              <w:jc w:val="center"/>
              <w:rPr>
                <w:rFonts w:ascii="Times New Roman" w:hAnsi="Times New Roman"/>
                <w:bCs/>
                <w:sz w:val="21"/>
                <w:szCs w:val="21"/>
              </w:rPr>
            </w:pPr>
            <w:r>
              <w:rPr>
                <w:rFonts w:ascii="Times New Roman" w:hAnsi="Times New Roman" w:hint="eastAsia"/>
                <w:bCs/>
                <w:sz w:val="21"/>
                <w:szCs w:val="21"/>
              </w:rPr>
              <w:t>4</w:t>
            </w:r>
            <w:r w:rsidR="00CE5587">
              <w:rPr>
                <w:rFonts w:ascii="Times New Roman" w:hAnsi="Times New Roman" w:hint="eastAsia"/>
                <w:bCs/>
                <w:sz w:val="21"/>
                <w:szCs w:val="21"/>
              </w:rPr>
              <w:t>8</w:t>
            </w:r>
          </w:p>
        </w:tc>
        <w:tc>
          <w:tcPr>
            <w:tcW w:w="669" w:type="dxa"/>
            <w:tcBorders>
              <w:bottom w:val="single" w:sz="12" w:space="0" w:color="auto"/>
            </w:tcBorders>
            <w:tcMar>
              <w:top w:w="57" w:type="dxa"/>
              <w:left w:w="85" w:type="dxa"/>
              <w:bottom w:w="57" w:type="dxa"/>
              <w:right w:w="85" w:type="dxa"/>
            </w:tcMar>
            <w:vAlign w:val="center"/>
          </w:tcPr>
          <w:p w14:paraId="5219AE82" w14:textId="11FB3ED2" w:rsidR="001D42F2" w:rsidRDefault="00584D86" w:rsidP="00CE5587">
            <w:pPr>
              <w:snapToGrid w:val="0"/>
              <w:jc w:val="center"/>
              <w:rPr>
                <w:rFonts w:ascii="Times New Roman" w:hAnsi="Times New Roman"/>
                <w:bCs/>
                <w:sz w:val="21"/>
                <w:szCs w:val="21"/>
              </w:rPr>
            </w:pPr>
            <w:r>
              <w:rPr>
                <w:rFonts w:ascii="Times New Roman" w:hAnsi="Times New Roman" w:hint="eastAsia"/>
                <w:bCs/>
                <w:sz w:val="21"/>
                <w:szCs w:val="21"/>
              </w:rPr>
              <w:t>1</w:t>
            </w:r>
            <w:r w:rsidR="00CE5587">
              <w:rPr>
                <w:rFonts w:ascii="Times New Roman" w:hAnsi="Times New Roman" w:hint="eastAsia"/>
                <w:bCs/>
                <w:sz w:val="21"/>
                <w:szCs w:val="21"/>
              </w:rPr>
              <w:t>6</w:t>
            </w:r>
          </w:p>
        </w:tc>
        <w:tc>
          <w:tcPr>
            <w:tcW w:w="717" w:type="dxa"/>
            <w:tcBorders>
              <w:bottom w:val="single" w:sz="12" w:space="0" w:color="auto"/>
              <w:right w:val="single" w:sz="12" w:space="0" w:color="auto"/>
            </w:tcBorders>
            <w:tcMar>
              <w:top w:w="57" w:type="dxa"/>
              <w:left w:w="85" w:type="dxa"/>
              <w:bottom w:w="57" w:type="dxa"/>
              <w:right w:w="85" w:type="dxa"/>
            </w:tcMar>
            <w:vAlign w:val="center"/>
          </w:tcPr>
          <w:p w14:paraId="3E48A3DE" w14:textId="68FFD713" w:rsidR="001D42F2" w:rsidRDefault="00B85784" w:rsidP="00587C1A">
            <w:pPr>
              <w:snapToGrid w:val="0"/>
              <w:jc w:val="center"/>
              <w:rPr>
                <w:rFonts w:ascii="Times New Roman" w:hAnsi="Times New Roman"/>
                <w:bCs/>
                <w:sz w:val="21"/>
                <w:szCs w:val="21"/>
              </w:rPr>
            </w:pPr>
            <w:r>
              <w:rPr>
                <w:rFonts w:ascii="Times New Roman" w:hAnsi="Times New Roman"/>
                <w:bCs/>
                <w:sz w:val="21"/>
                <w:szCs w:val="21"/>
              </w:rPr>
              <w:t>6</w:t>
            </w:r>
            <w:r w:rsidR="00CE5587">
              <w:rPr>
                <w:rFonts w:ascii="Times New Roman" w:hAnsi="Times New Roman" w:hint="eastAsia"/>
                <w:bCs/>
                <w:sz w:val="21"/>
                <w:szCs w:val="21"/>
              </w:rPr>
              <w:t>4</w:t>
            </w:r>
          </w:p>
        </w:tc>
      </w:tr>
    </w:tbl>
    <w:p w14:paraId="772F3407" w14:textId="77777777" w:rsidR="001D42F2" w:rsidRDefault="00B85784">
      <w:pPr>
        <w:pStyle w:val="DG1"/>
        <w:spacing w:beforeLines="100" w:before="326" w:line="360" w:lineRule="auto"/>
        <w:rPr>
          <w:rFonts w:ascii="黑体" w:hAnsi="宋体"/>
        </w:rPr>
      </w:pPr>
      <w:bookmarkStart w:id="1" w:name="OLE_LINK2"/>
      <w:bookmarkStart w:id="2" w:name="OLE_LINK1"/>
      <w:r>
        <w:rPr>
          <w:rFonts w:ascii="黑体" w:hAnsi="宋体" w:hint="eastAsia"/>
        </w:rPr>
        <w:t>四、课程思政教学设计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487"/>
        <w:gridCol w:w="6989"/>
      </w:tblGrid>
      <w:tr w:rsidR="001D42F2" w14:paraId="3F6E91A5" w14:textId="77777777" w:rsidTr="00761FA2">
        <w:trPr>
          <w:trHeight w:val="373"/>
        </w:trPr>
        <w:tc>
          <w:tcPr>
            <w:tcW w:w="1487" w:type="dxa"/>
            <w:tcMar>
              <w:top w:w="57" w:type="dxa"/>
              <w:left w:w="85" w:type="dxa"/>
              <w:bottom w:w="57" w:type="dxa"/>
              <w:right w:w="85" w:type="dxa"/>
            </w:tcMar>
            <w:vAlign w:val="center"/>
          </w:tcPr>
          <w:p w14:paraId="68EBEE0C"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单元</w:t>
            </w:r>
          </w:p>
        </w:tc>
        <w:tc>
          <w:tcPr>
            <w:tcW w:w="6989" w:type="dxa"/>
            <w:tcMar>
              <w:top w:w="57" w:type="dxa"/>
              <w:left w:w="85" w:type="dxa"/>
              <w:bottom w:w="57" w:type="dxa"/>
              <w:right w:w="85" w:type="dxa"/>
            </w:tcMar>
            <w:vAlign w:val="center"/>
          </w:tcPr>
          <w:p w14:paraId="3E1825CA" w14:textId="77777777" w:rsidR="001D42F2" w:rsidRDefault="00B85784">
            <w:pPr>
              <w:widowControl/>
              <w:spacing w:before="120" w:after="120" w:line="240" w:lineRule="exact"/>
              <w:jc w:val="center"/>
              <w:rPr>
                <w:rFonts w:ascii="黑体" w:eastAsia="黑体" w:hAnsi="黑体"/>
                <w:szCs w:val="21"/>
              </w:rPr>
            </w:pPr>
            <w:r>
              <w:rPr>
                <w:rFonts w:ascii="黑体" w:eastAsia="黑体" w:hAnsi="黑体" w:hint="eastAsia"/>
                <w:szCs w:val="21"/>
              </w:rPr>
              <w:t>思政教学设计</w:t>
            </w:r>
          </w:p>
        </w:tc>
      </w:tr>
      <w:tr w:rsidR="001D42F2" w14:paraId="27F8B4D0" w14:textId="77777777">
        <w:trPr>
          <w:trHeight w:val="430"/>
        </w:trPr>
        <w:tc>
          <w:tcPr>
            <w:tcW w:w="1487" w:type="dxa"/>
            <w:tcMar>
              <w:top w:w="57" w:type="dxa"/>
              <w:left w:w="85" w:type="dxa"/>
              <w:bottom w:w="57" w:type="dxa"/>
              <w:right w:w="85" w:type="dxa"/>
            </w:tcMar>
            <w:vAlign w:val="center"/>
          </w:tcPr>
          <w:p w14:paraId="0FD649ED"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1</w:t>
            </w:r>
          </w:p>
          <w:p w14:paraId="2ADEBA8D" w14:textId="08B89DE0" w:rsidR="001D42F2" w:rsidRDefault="00AD4853" w:rsidP="00AD4853">
            <w:pPr>
              <w:spacing w:before="120" w:after="120" w:line="240" w:lineRule="exact"/>
              <w:jc w:val="center"/>
              <w:rPr>
                <w:rFonts w:ascii="Times New Roman" w:hAnsi="Times New Roman"/>
                <w:sz w:val="21"/>
                <w:szCs w:val="21"/>
              </w:rPr>
            </w:pPr>
            <w:r>
              <w:rPr>
                <w:rFonts w:ascii="Times New Roman" w:hAnsi="Times New Roman"/>
                <w:sz w:val="21"/>
                <w:szCs w:val="21"/>
              </w:rPr>
              <w:t>Working Holiday</w:t>
            </w:r>
            <w:r w:rsidR="00B85784">
              <w:rPr>
                <w:rFonts w:ascii="Times New Roman" w:hAnsi="Times New Roman"/>
                <w:sz w:val="21"/>
                <w:szCs w:val="21"/>
              </w:rPr>
              <w:t xml:space="preserve"> </w:t>
            </w:r>
            <w:r>
              <w:rPr>
                <w:rFonts w:ascii="Times New Roman" w:hAnsi="Times New Roman"/>
                <w:sz w:val="21"/>
                <w:szCs w:val="21"/>
              </w:rPr>
              <w:t>Abroad</w:t>
            </w:r>
          </w:p>
        </w:tc>
        <w:tc>
          <w:tcPr>
            <w:tcW w:w="6989" w:type="dxa"/>
            <w:tcMar>
              <w:top w:w="57" w:type="dxa"/>
              <w:left w:w="85" w:type="dxa"/>
              <w:bottom w:w="57" w:type="dxa"/>
              <w:right w:w="85" w:type="dxa"/>
            </w:tcMar>
            <w:vAlign w:val="center"/>
          </w:tcPr>
          <w:p w14:paraId="3DA78891" w14:textId="6487363E" w:rsidR="001D42F2" w:rsidRDefault="00B85784">
            <w:pPr>
              <w:widowControl/>
              <w:rPr>
                <w:rFonts w:ascii="Times New Roman" w:hAnsi="Times New Roman"/>
                <w:b/>
                <w:bCs/>
                <w:sz w:val="21"/>
                <w:szCs w:val="21"/>
              </w:rPr>
            </w:pPr>
            <w:r>
              <w:rPr>
                <w:rFonts w:ascii="Times New Roman" w:hAnsi="Times New Roman" w:hint="eastAsia"/>
                <w:sz w:val="21"/>
                <w:szCs w:val="21"/>
              </w:rPr>
              <w:t>结合本单元</w:t>
            </w:r>
            <w:r w:rsidR="007A6525">
              <w:rPr>
                <w:rFonts w:ascii="Times New Roman" w:hAnsi="Times New Roman" w:hint="eastAsia"/>
                <w:sz w:val="21"/>
                <w:szCs w:val="21"/>
              </w:rPr>
              <w:t>“</w:t>
            </w:r>
            <w:r w:rsidR="009173F2">
              <w:rPr>
                <w:rFonts w:ascii="Times New Roman" w:hAnsi="Times New Roman" w:hint="eastAsia"/>
                <w:sz w:val="21"/>
                <w:szCs w:val="21"/>
              </w:rPr>
              <w:t>国外打工度假</w:t>
            </w:r>
            <w:r>
              <w:rPr>
                <w:rFonts w:ascii="Times New Roman" w:hAnsi="Times New Roman" w:hint="eastAsia"/>
                <w:sz w:val="21"/>
                <w:szCs w:val="21"/>
              </w:rPr>
              <w:t>”的主题，</w:t>
            </w:r>
            <w:r w:rsidR="009173F2">
              <w:rPr>
                <w:rFonts w:ascii="Times New Roman" w:hAnsi="Times New Roman" w:hint="eastAsia"/>
                <w:sz w:val="21"/>
                <w:szCs w:val="21"/>
              </w:rPr>
              <w:t>引导学生在考虑国外打工度假时，树立文化交流与传播的意识，增强民族自豪感和文化自信</w:t>
            </w:r>
            <w:r>
              <w:rPr>
                <w:rFonts w:ascii="Times New Roman" w:hAnsi="Times New Roman" w:hint="eastAsia"/>
                <w:sz w:val="21"/>
                <w:szCs w:val="21"/>
              </w:rPr>
              <w:t>。</w:t>
            </w:r>
            <w:r w:rsidR="009173F2">
              <w:rPr>
                <w:rFonts w:ascii="Times New Roman" w:hAnsi="Times New Roman" w:hint="eastAsia"/>
                <w:sz w:val="21"/>
                <w:szCs w:val="21"/>
              </w:rPr>
              <w:t>此外，培养学生的国际视野和全球意识，同时强调爱国主义情怀，明确个人发展与国家利益的关系。</w:t>
            </w:r>
          </w:p>
          <w:p w14:paraId="5F2EF83E"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r>
              <w:rPr>
                <w:rFonts w:ascii="Times New Roman" w:hAnsi="Times New Roman" w:hint="eastAsia"/>
                <w:b/>
                <w:bCs/>
                <w:sz w:val="21"/>
                <w:szCs w:val="21"/>
              </w:rPr>
              <w:t xml:space="preserve"> </w:t>
            </w:r>
          </w:p>
          <w:p w14:paraId="27F64D00"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2EF4B0BF" w14:textId="77777777" w:rsidR="001D42F2" w:rsidRDefault="00B85784">
            <w:pPr>
              <w:rPr>
                <w:rFonts w:ascii="Times New Roman" w:hAnsi="Times New Roman"/>
                <w:sz w:val="21"/>
                <w:szCs w:val="21"/>
              </w:rPr>
            </w:pPr>
            <w:r>
              <w:rPr>
                <w:rFonts w:ascii="Times New Roman" w:hAnsi="Times New Roman" w:hint="eastAsia"/>
                <w:sz w:val="21"/>
                <w:szCs w:val="21"/>
              </w:rPr>
              <w:t>问题思考，例如：</w:t>
            </w:r>
          </w:p>
          <w:p w14:paraId="7C2D6E9E" w14:textId="34FC7E82" w:rsidR="001D42F2" w:rsidRDefault="00B85784">
            <w:pPr>
              <w:rPr>
                <w:rFonts w:ascii="Times New Roman" w:hAnsi="Times New Roman"/>
                <w:sz w:val="21"/>
                <w:szCs w:val="21"/>
              </w:rPr>
            </w:pPr>
            <w:r>
              <w:rPr>
                <w:rFonts w:ascii="Times New Roman" w:hAnsi="Times New Roman"/>
                <w:sz w:val="21"/>
                <w:szCs w:val="21"/>
              </w:rPr>
              <w:t>1.</w:t>
            </w:r>
            <w:r w:rsidR="009315F0">
              <w:rPr>
                <w:rFonts w:ascii="Times New Roman" w:hAnsi="Times New Roman" w:cs="Times New Roman"/>
              </w:rPr>
              <w:t xml:space="preserve"> </w:t>
            </w:r>
            <w:r w:rsidR="009315F0" w:rsidRPr="009315F0">
              <w:rPr>
                <w:rFonts w:ascii="Times New Roman" w:hAnsi="Times New Roman" w:cs="Times New Roman"/>
                <w:sz w:val="21"/>
                <w:szCs w:val="21"/>
              </w:rPr>
              <w:t>Would you like to go travelling during your vacation if possible? Why or why not?</w:t>
            </w:r>
            <w:r>
              <w:rPr>
                <w:rFonts w:ascii="Times New Roman" w:hAnsi="Times New Roman"/>
                <w:sz w:val="21"/>
                <w:szCs w:val="21"/>
              </w:rPr>
              <w:t xml:space="preserve"> </w:t>
            </w:r>
          </w:p>
          <w:p w14:paraId="75F99E6E" w14:textId="5C71582D" w:rsidR="001D42F2" w:rsidRDefault="00B85784">
            <w:pPr>
              <w:rPr>
                <w:rFonts w:ascii="Times New Roman" w:hAnsi="Times New Roman"/>
                <w:sz w:val="21"/>
                <w:szCs w:val="21"/>
              </w:rPr>
            </w:pPr>
            <w:r>
              <w:rPr>
                <w:rFonts w:ascii="Times New Roman" w:hAnsi="Times New Roman"/>
                <w:sz w:val="21"/>
                <w:szCs w:val="21"/>
              </w:rPr>
              <w:t xml:space="preserve">2. </w:t>
            </w:r>
            <w:r w:rsidR="00577C82" w:rsidRPr="00234189">
              <w:rPr>
                <w:rFonts w:ascii="Times New Roman" w:hAnsi="Times New Roman" w:hint="eastAsia"/>
                <w:sz w:val="21"/>
                <w:szCs w:val="21"/>
              </w:rPr>
              <w:t>W</w:t>
            </w:r>
            <w:r w:rsidR="00577C82" w:rsidRPr="00234189">
              <w:rPr>
                <w:rFonts w:ascii="Times New Roman" w:hAnsi="Times New Roman" w:cs="Times New Roman"/>
                <w:sz w:val="21"/>
                <w:szCs w:val="21"/>
              </w:rPr>
              <w:t>here would you like to go travelling, just in your country or in foreign countries?</w:t>
            </w:r>
            <w:r w:rsidRPr="00234189">
              <w:rPr>
                <w:rFonts w:ascii="Times New Roman" w:hAnsi="Times New Roman"/>
                <w:sz w:val="21"/>
                <w:szCs w:val="21"/>
              </w:rPr>
              <w:t xml:space="preserve"> </w:t>
            </w:r>
          </w:p>
          <w:p w14:paraId="043FC5B2"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1B82DB53" w14:textId="4B74FEAC" w:rsidR="009173F2" w:rsidRPr="009173F2" w:rsidRDefault="009173F2" w:rsidP="009173F2">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1D8FE827" w14:textId="43F4F6FB"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sidR="009173F2">
              <w:rPr>
                <w:rFonts w:ascii="Times New Roman" w:hAnsi="Times New Roman" w:hint="eastAsia"/>
                <w:sz w:val="21"/>
                <w:szCs w:val="21"/>
              </w:rPr>
              <w:t>分析国外打工度假可能面临的文化冲突案例，引导学生学生尊重他国文化，同时坚守本国文化的核心价值</w:t>
            </w:r>
            <w:r>
              <w:rPr>
                <w:rFonts w:ascii="Times New Roman" w:hAnsi="Times New Roman" w:hint="eastAsia"/>
                <w:sz w:val="21"/>
                <w:szCs w:val="21"/>
              </w:rPr>
              <w:t>。</w:t>
            </w:r>
          </w:p>
          <w:p w14:paraId="34C9D345" w14:textId="4626E40D"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针对课文中与</w:t>
            </w:r>
            <w:r w:rsidR="009173F2">
              <w:rPr>
                <w:rFonts w:ascii="Times New Roman" w:hAnsi="Times New Roman" w:hint="eastAsia"/>
                <w:sz w:val="21"/>
                <w:szCs w:val="21"/>
              </w:rPr>
              <w:t>国外</w:t>
            </w:r>
            <w:r w:rsidR="00AD4853">
              <w:rPr>
                <w:rFonts w:ascii="Times New Roman" w:hAnsi="Times New Roman" w:hint="eastAsia"/>
                <w:sz w:val="21"/>
                <w:szCs w:val="21"/>
              </w:rPr>
              <w:t>打工度假</w:t>
            </w:r>
            <w:r>
              <w:rPr>
                <w:rFonts w:ascii="Times New Roman" w:hAnsi="Times New Roman" w:hint="eastAsia"/>
                <w:sz w:val="21"/>
                <w:szCs w:val="21"/>
              </w:rPr>
              <w:t>有关重点词汇</w:t>
            </w:r>
            <w:r w:rsidR="009173F2">
              <w:rPr>
                <w:rFonts w:ascii="Times New Roman" w:hAnsi="Times New Roman" w:hint="eastAsia"/>
                <w:sz w:val="21"/>
                <w:szCs w:val="21"/>
              </w:rPr>
              <w:t>，如：</w:t>
            </w:r>
            <w:r w:rsidR="009173F2">
              <w:rPr>
                <w:rFonts w:ascii="Times New Roman" w:hAnsi="Times New Roman" w:hint="eastAsia"/>
                <w:sz w:val="21"/>
                <w:szCs w:val="21"/>
              </w:rPr>
              <w:t>e</w:t>
            </w:r>
            <w:r w:rsidR="009173F2">
              <w:rPr>
                <w:rFonts w:ascii="Times New Roman" w:hAnsi="Times New Roman"/>
                <w:sz w:val="21"/>
                <w:szCs w:val="21"/>
              </w:rPr>
              <w:t>motional, awkward, stress out, nest</w:t>
            </w:r>
            <w:r w:rsidR="009173F2">
              <w:rPr>
                <w:rFonts w:ascii="Times New Roman" w:hAnsi="Times New Roman" w:hint="eastAsia"/>
                <w:sz w:val="21"/>
                <w:szCs w:val="21"/>
              </w:rPr>
              <w:t>等重点词汇及表达方式，进行词汇思政教学</w:t>
            </w:r>
            <w:r w:rsidR="009173F2">
              <w:rPr>
                <w:rFonts w:ascii="Times New Roman" w:hAnsi="Times New Roman"/>
                <w:sz w:val="21"/>
                <w:szCs w:val="21"/>
              </w:rPr>
              <w:t xml:space="preserve">, </w:t>
            </w:r>
            <w:r w:rsidR="009173F2">
              <w:rPr>
                <w:rFonts w:ascii="Times New Roman" w:hAnsi="Times New Roman" w:hint="eastAsia"/>
                <w:sz w:val="21"/>
                <w:szCs w:val="21"/>
              </w:rPr>
              <w:t>探讨如何在国外打工度假中展现中国青年的良好形象，传播中国文化</w:t>
            </w:r>
            <w:r>
              <w:rPr>
                <w:rFonts w:ascii="Times New Roman" w:hAnsi="Times New Roman" w:hint="eastAsia"/>
                <w:sz w:val="21"/>
                <w:szCs w:val="21"/>
              </w:rPr>
              <w:t>。</w:t>
            </w:r>
          </w:p>
          <w:p w14:paraId="3DBAD343"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434778F9" w14:textId="6507B08C" w:rsidR="001D42F2" w:rsidRDefault="00B85784" w:rsidP="00AD4853">
            <w:pPr>
              <w:pStyle w:val="ad"/>
              <w:tabs>
                <w:tab w:val="left" w:pos="351"/>
              </w:tabs>
              <w:ind w:firstLineChars="0" w:firstLine="0"/>
              <w:rPr>
                <w:rFonts w:ascii="Times New Roman" w:hAnsi="Times New Roman"/>
                <w:sz w:val="21"/>
                <w:szCs w:val="21"/>
              </w:rPr>
            </w:pPr>
            <w:r>
              <w:rPr>
                <w:rFonts w:ascii="Times New Roman" w:hAnsi="Times New Roman" w:hint="eastAsia"/>
                <w:sz w:val="21"/>
                <w:szCs w:val="21"/>
              </w:rPr>
              <w:t>完成“</w:t>
            </w:r>
            <w:r w:rsidR="001B723D">
              <w:rPr>
                <w:rFonts w:ascii="Times New Roman" w:hAnsi="Times New Roman" w:hint="eastAsia"/>
                <w:sz w:val="21"/>
                <w:szCs w:val="21"/>
              </w:rPr>
              <w:t>国外打工度假</w:t>
            </w:r>
            <w:r>
              <w:rPr>
                <w:rFonts w:ascii="Times New Roman" w:hAnsi="Times New Roman" w:hint="eastAsia"/>
                <w:sz w:val="21"/>
                <w:szCs w:val="21"/>
              </w:rPr>
              <w:t>”主题相关作文和段落翻译。</w:t>
            </w:r>
          </w:p>
        </w:tc>
      </w:tr>
      <w:tr w:rsidR="001D42F2" w14:paraId="6F849E18" w14:textId="77777777">
        <w:trPr>
          <w:trHeight w:val="743"/>
        </w:trPr>
        <w:tc>
          <w:tcPr>
            <w:tcW w:w="1487" w:type="dxa"/>
            <w:tcMar>
              <w:top w:w="57" w:type="dxa"/>
              <w:left w:w="85" w:type="dxa"/>
              <w:bottom w:w="57" w:type="dxa"/>
              <w:right w:w="85" w:type="dxa"/>
            </w:tcMar>
            <w:vAlign w:val="center"/>
          </w:tcPr>
          <w:p w14:paraId="0B3D4690" w14:textId="216EF02E"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lastRenderedPageBreak/>
              <w:t>U</w:t>
            </w:r>
            <w:r>
              <w:rPr>
                <w:rFonts w:ascii="Times New Roman" w:hAnsi="Times New Roman" w:hint="eastAsia"/>
                <w:sz w:val="21"/>
                <w:szCs w:val="21"/>
              </w:rPr>
              <w:t>nit</w:t>
            </w:r>
            <w:r>
              <w:rPr>
                <w:rFonts w:ascii="Times New Roman" w:hAnsi="Times New Roman"/>
                <w:sz w:val="21"/>
                <w:szCs w:val="21"/>
              </w:rPr>
              <w:t xml:space="preserve"> </w:t>
            </w:r>
            <w:r w:rsidR="00AD4853">
              <w:rPr>
                <w:rFonts w:ascii="Times New Roman" w:hAnsi="Times New Roman"/>
                <w:sz w:val="21"/>
                <w:szCs w:val="21"/>
              </w:rPr>
              <w:t>2</w:t>
            </w:r>
            <w:r>
              <w:rPr>
                <w:rFonts w:ascii="Times New Roman" w:hAnsi="Times New Roman"/>
                <w:sz w:val="21"/>
                <w:szCs w:val="21"/>
              </w:rPr>
              <w:t xml:space="preserve"> </w:t>
            </w:r>
          </w:p>
          <w:p w14:paraId="48C8C23A" w14:textId="128DD9C8" w:rsidR="001D42F2" w:rsidRDefault="00AD4853">
            <w:pPr>
              <w:spacing w:before="120" w:after="120" w:line="240" w:lineRule="exact"/>
              <w:jc w:val="center"/>
              <w:rPr>
                <w:rFonts w:ascii="Times New Roman" w:hAnsi="Times New Roman"/>
                <w:sz w:val="21"/>
                <w:szCs w:val="21"/>
              </w:rPr>
            </w:pPr>
            <w:r>
              <w:rPr>
                <w:rFonts w:ascii="Times New Roman" w:hAnsi="Times New Roman"/>
                <w:sz w:val="21"/>
                <w:szCs w:val="21"/>
              </w:rPr>
              <w:t>Conspicuous Consumption</w:t>
            </w:r>
          </w:p>
        </w:tc>
        <w:tc>
          <w:tcPr>
            <w:tcW w:w="6989" w:type="dxa"/>
            <w:tcMar>
              <w:top w:w="57" w:type="dxa"/>
              <w:left w:w="85" w:type="dxa"/>
              <w:bottom w:w="57" w:type="dxa"/>
              <w:right w:w="85" w:type="dxa"/>
            </w:tcMar>
            <w:vAlign w:val="center"/>
          </w:tcPr>
          <w:p w14:paraId="58D00296" w14:textId="65214C7E" w:rsidR="001D42F2" w:rsidRDefault="00B85784">
            <w:pPr>
              <w:widowControl/>
              <w:rPr>
                <w:rFonts w:ascii="Times New Roman" w:hAnsi="Times New Roman"/>
                <w:b/>
                <w:bCs/>
                <w:sz w:val="21"/>
                <w:szCs w:val="21"/>
              </w:rPr>
            </w:pPr>
            <w:r>
              <w:rPr>
                <w:rFonts w:ascii="Times New Roman" w:hAnsi="Times New Roman" w:hint="eastAsia"/>
                <w:sz w:val="21"/>
                <w:szCs w:val="21"/>
              </w:rPr>
              <w:t>结合本单元“</w:t>
            </w:r>
            <w:r w:rsidR="00AD4853">
              <w:rPr>
                <w:rFonts w:ascii="Times New Roman" w:hAnsi="Times New Roman" w:hint="eastAsia"/>
                <w:sz w:val="21"/>
                <w:szCs w:val="21"/>
              </w:rPr>
              <w:t>炫耀性消费</w:t>
            </w:r>
            <w:r>
              <w:rPr>
                <w:rFonts w:ascii="Times New Roman" w:hAnsi="Times New Roman"/>
                <w:sz w:val="21"/>
                <w:szCs w:val="21"/>
              </w:rPr>
              <w:t>”</w:t>
            </w:r>
            <w:r>
              <w:rPr>
                <w:rFonts w:ascii="Times New Roman" w:hAnsi="Times New Roman" w:hint="eastAsia"/>
                <w:sz w:val="21"/>
                <w:szCs w:val="21"/>
              </w:rPr>
              <w:t>主题，</w:t>
            </w:r>
            <w:r w:rsidR="00B44B3B">
              <w:rPr>
                <w:rFonts w:ascii="Times New Roman" w:hAnsi="Times New Roman" w:hint="eastAsia"/>
                <w:sz w:val="21"/>
                <w:szCs w:val="21"/>
              </w:rPr>
              <w:t>培养学生正确的消费观和价值观，引导学生认识到炫耀性消费的弊端和不合理性。此外，强调社会责任感和可持续发展意识，使学生明白合理消费对个人、社会和环境的积极影响</w:t>
            </w:r>
            <w:r>
              <w:rPr>
                <w:rFonts w:ascii="Times New Roman" w:hAnsi="Times New Roman" w:hint="eastAsia"/>
                <w:sz w:val="21"/>
                <w:szCs w:val="21"/>
              </w:rPr>
              <w:t>。</w:t>
            </w:r>
          </w:p>
          <w:p w14:paraId="3F001453"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01189A35"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27E0A5DE" w14:textId="77777777" w:rsidR="001D42F2" w:rsidRDefault="00B85784">
            <w:pPr>
              <w:rPr>
                <w:rFonts w:ascii="Times New Roman" w:hAnsi="Times New Roman"/>
                <w:sz w:val="21"/>
                <w:szCs w:val="21"/>
              </w:rPr>
            </w:pPr>
            <w:r>
              <w:rPr>
                <w:rFonts w:ascii="Times New Roman" w:hAnsi="Times New Roman" w:hint="eastAsia"/>
                <w:sz w:val="21"/>
                <w:szCs w:val="21"/>
              </w:rPr>
              <w:t>问题思考：例如：</w:t>
            </w:r>
          </w:p>
          <w:p w14:paraId="7047FB7B" w14:textId="48FF19BB" w:rsidR="001D42F2" w:rsidRDefault="00B85784">
            <w:pPr>
              <w:rPr>
                <w:rFonts w:ascii="Times New Roman" w:hAnsi="Times New Roman"/>
                <w:sz w:val="21"/>
                <w:szCs w:val="21"/>
              </w:rPr>
            </w:pPr>
            <w:r>
              <w:rPr>
                <w:rFonts w:ascii="Times New Roman" w:hAnsi="Times New Roman"/>
                <w:sz w:val="21"/>
                <w:szCs w:val="21"/>
              </w:rPr>
              <w:t xml:space="preserve">1. </w:t>
            </w:r>
            <w:r w:rsidR="0061013B">
              <w:rPr>
                <w:rFonts w:ascii="Times New Roman" w:hAnsi="Times New Roman" w:cs="Times New Roman"/>
                <w:sz w:val="21"/>
                <w:szCs w:val="21"/>
              </w:rPr>
              <w:t>How much do you have for a month’s living expense</w:t>
            </w:r>
            <w:r w:rsidR="00577C82" w:rsidRPr="00577C82">
              <w:rPr>
                <w:rFonts w:ascii="Times New Roman" w:hAnsi="Times New Roman" w:cs="Times New Roman"/>
                <w:sz w:val="21"/>
                <w:szCs w:val="21"/>
              </w:rPr>
              <w:t>?</w:t>
            </w:r>
          </w:p>
          <w:p w14:paraId="14878E1E" w14:textId="59A60187" w:rsidR="001D42F2" w:rsidRPr="00577C82" w:rsidRDefault="00B85784">
            <w:pPr>
              <w:rPr>
                <w:rFonts w:ascii="Times New Roman" w:hAnsi="Times New Roman" w:cs="Times New Roman"/>
              </w:rPr>
            </w:pPr>
            <w:r>
              <w:rPr>
                <w:rFonts w:ascii="Times New Roman" w:hAnsi="Times New Roman"/>
                <w:sz w:val="21"/>
                <w:szCs w:val="21"/>
              </w:rPr>
              <w:t xml:space="preserve">2. </w:t>
            </w:r>
            <w:r w:rsidR="0061013B">
              <w:rPr>
                <w:rFonts w:ascii="Times New Roman" w:hAnsi="Times New Roman" w:cs="Times New Roman"/>
                <w:sz w:val="21"/>
                <w:szCs w:val="21"/>
              </w:rPr>
              <w:t>Are you usually penniless by the end of every month</w:t>
            </w:r>
            <w:r w:rsidR="00577C82" w:rsidRPr="00577C82">
              <w:rPr>
                <w:rFonts w:ascii="Times New Roman" w:hAnsi="Times New Roman" w:cs="Times New Roman"/>
                <w:sz w:val="21"/>
                <w:szCs w:val="21"/>
              </w:rPr>
              <w:t>?</w:t>
            </w:r>
          </w:p>
          <w:p w14:paraId="2F63CA79"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225B58EE" w14:textId="77777777" w:rsidR="001D42F2" w:rsidRDefault="00B85784">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256F5530" w14:textId="5E1DB7A4" w:rsidR="001D42F2" w:rsidRPr="00A46E63"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基于课文主题，结合课前阅读素材，进行“</w:t>
            </w:r>
            <w:r w:rsidR="0061013B">
              <w:rPr>
                <w:rFonts w:ascii="Times New Roman" w:hAnsi="Times New Roman"/>
                <w:sz w:val="21"/>
                <w:szCs w:val="21"/>
              </w:rPr>
              <w:t>conspicuous consumption</w:t>
            </w:r>
            <w:r>
              <w:rPr>
                <w:rFonts w:ascii="Times New Roman" w:hAnsi="Times New Roman" w:hint="eastAsia"/>
                <w:sz w:val="21"/>
                <w:szCs w:val="21"/>
              </w:rPr>
              <w:t>”主题的讨论，</w:t>
            </w:r>
            <w:r w:rsidR="00D7013F">
              <w:rPr>
                <w:rFonts w:ascii="Times New Roman" w:hAnsi="Times New Roman" w:hint="eastAsia"/>
                <w:sz w:val="21"/>
                <w:szCs w:val="21"/>
              </w:rPr>
              <w:t>引导学生就炫耀性消费、暴发户／新贵（</w:t>
            </w:r>
            <w:r w:rsidR="00D7013F">
              <w:rPr>
                <w:rFonts w:ascii="Times New Roman" w:hAnsi="Times New Roman"/>
                <w:sz w:val="21"/>
                <w:szCs w:val="21"/>
              </w:rPr>
              <w:t>upstart/nouveau riche</w:t>
            </w:r>
            <w:r w:rsidR="00D7013F">
              <w:rPr>
                <w:rFonts w:ascii="Times New Roman" w:hAnsi="Times New Roman" w:hint="eastAsia"/>
                <w:sz w:val="21"/>
                <w:szCs w:val="21"/>
              </w:rPr>
              <w:t>）以及中国富二代现象进行思考</w:t>
            </w:r>
            <w:r w:rsidR="00A46E63">
              <w:rPr>
                <w:rFonts w:ascii="Times New Roman" w:hAnsi="Times New Roman"/>
                <w:sz w:val="21"/>
                <w:szCs w:val="21"/>
              </w:rPr>
              <w:t>,</w:t>
            </w:r>
            <w:r w:rsidR="00B44B3B">
              <w:rPr>
                <w:rFonts w:ascii="Times New Roman" w:hAnsi="Times New Roman" w:hint="eastAsia"/>
                <w:sz w:val="21"/>
                <w:szCs w:val="21"/>
              </w:rPr>
              <w:t>并</w:t>
            </w:r>
            <w:r w:rsidR="00A46E63">
              <w:rPr>
                <w:rFonts w:ascii="Times New Roman" w:hAnsi="Times New Roman" w:hint="eastAsia"/>
                <w:sz w:val="21"/>
                <w:szCs w:val="21"/>
              </w:rPr>
              <w:t>引入中国传统文化中关于节俭、适度消费的理念，如“俭以养德”等，让学生了解中华民族传统美德在消费领域的体现。</w:t>
            </w:r>
          </w:p>
          <w:p w14:paraId="3B23EB27" w14:textId="08C344B9"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针对课文中</w:t>
            </w:r>
            <w:r w:rsidR="0049655F">
              <w:rPr>
                <w:rFonts w:ascii="Times New Roman" w:hAnsi="Times New Roman" w:hint="eastAsia"/>
                <w:sz w:val="21"/>
                <w:szCs w:val="21"/>
              </w:rPr>
              <w:t>be</w:t>
            </w:r>
            <w:r w:rsidR="0049655F">
              <w:rPr>
                <w:rFonts w:ascii="Times New Roman" w:hAnsi="Times New Roman"/>
                <w:sz w:val="21"/>
                <w:szCs w:val="21"/>
              </w:rPr>
              <w:t xml:space="preserve"> content with</w:t>
            </w:r>
            <w:r>
              <w:rPr>
                <w:rFonts w:ascii="Times New Roman" w:hAnsi="Times New Roman"/>
                <w:sz w:val="21"/>
                <w:szCs w:val="21"/>
              </w:rPr>
              <w:t xml:space="preserve">, </w:t>
            </w:r>
            <w:r w:rsidR="0049655F">
              <w:rPr>
                <w:rFonts w:ascii="Times New Roman" w:hAnsi="Times New Roman"/>
                <w:sz w:val="21"/>
                <w:szCs w:val="21"/>
              </w:rPr>
              <w:t>keep up with</w:t>
            </w:r>
            <w:r>
              <w:rPr>
                <w:rFonts w:ascii="Times New Roman" w:hAnsi="Times New Roman" w:hint="eastAsia"/>
                <w:sz w:val="21"/>
                <w:szCs w:val="21"/>
              </w:rPr>
              <w:t>,</w:t>
            </w:r>
            <w:r>
              <w:rPr>
                <w:rFonts w:ascii="Times New Roman" w:hAnsi="Times New Roman"/>
                <w:sz w:val="21"/>
                <w:szCs w:val="21"/>
              </w:rPr>
              <w:t xml:space="preserve"> </w:t>
            </w:r>
            <w:r w:rsidR="0049655F">
              <w:rPr>
                <w:rFonts w:ascii="Times New Roman" w:hAnsi="Times New Roman"/>
                <w:sz w:val="21"/>
                <w:szCs w:val="21"/>
              </w:rPr>
              <w:t>derive from</w:t>
            </w:r>
            <w:r>
              <w:rPr>
                <w:rFonts w:ascii="Times New Roman" w:hAnsi="Times New Roman"/>
                <w:sz w:val="21"/>
                <w:szCs w:val="21"/>
              </w:rPr>
              <w:t xml:space="preserve">, </w:t>
            </w:r>
            <w:r w:rsidR="0049655F">
              <w:rPr>
                <w:rFonts w:ascii="Times New Roman" w:hAnsi="Times New Roman"/>
                <w:sz w:val="21"/>
                <w:szCs w:val="21"/>
              </w:rPr>
              <w:t>vicious</w:t>
            </w:r>
            <w:r>
              <w:rPr>
                <w:rFonts w:ascii="Times New Roman" w:hAnsi="Times New Roman"/>
                <w:sz w:val="21"/>
                <w:szCs w:val="21"/>
              </w:rPr>
              <w:t xml:space="preserve">, </w:t>
            </w:r>
            <w:r w:rsidR="0049655F">
              <w:rPr>
                <w:rFonts w:ascii="Times New Roman" w:hAnsi="Times New Roman"/>
                <w:sz w:val="21"/>
                <w:szCs w:val="21"/>
              </w:rPr>
              <w:t>disappointment, buy on credit</w:t>
            </w:r>
            <w:r>
              <w:rPr>
                <w:rFonts w:ascii="Times New Roman" w:hAnsi="Times New Roman" w:hint="eastAsia"/>
                <w:sz w:val="21"/>
                <w:szCs w:val="21"/>
              </w:rPr>
              <w:t>等重点词汇及表达方式，进行词汇思政教学，</w:t>
            </w:r>
            <w:r w:rsidR="00B44B3B">
              <w:rPr>
                <w:rFonts w:ascii="Times New Roman" w:hAnsi="Times New Roman" w:hint="eastAsia"/>
                <w:sz w:val="21"/>
                <w:szCs w:val="21"/>
              </w:rPr>
              <w:t>如：组织小组讨论，让学生利用所学的词</w:t>
            </w:r>
            <w:r w:rsidR="002172D4">
              <w:rPr>
                <w:rFonts w:ascii="Times New Roman" w:hAnsi="Times New Roman" w:hint="eastAsia"/>
                <w:sz w:val="21"/>
                <w:szCs w:val="21"/>
              </w:rPr>
              <w:t>汇</w:t>
            </w:r>
            <w:r w:rsidR="00B44B3B">
              <w:rPr>
                <w:rFonts w:ascii="Times New Roman" w:hAnsi="Times New Roman" w:hint="eastAsia"/>
                <w:sz w:val="21"/>
                <w:szCs w:val="21"/>
              </w:rPr>
              <w:t>就炫耀性消费现象展开辩论，培养学生批判性思维和理性分析能力</w:t>
            </w:r>
            <w:r>
              <w:rPr>
                <w:rFonts w:ascii="Times New Roman" w:hAnsi="Times New Roman" w:hint="eastAsia"/>
                <w:sz w:val="21"/>
                <w:szCs w:val="21"/>
              </w:rPr>
              <w:t>。</w:t>
            </w:r>
          </w:p>
          <w:p w14:paraId="6C011367"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00524744" w14:textId="2C1D93FE" w:rsidR="001D42F2" w:rsidRDefault="00B85784">
            <w:pPr>
              <w:pStyle w:val="ad"/>
              <w:tabs>
                <w:tab w:val="left" w:pos="351"/>
              </w:tabs>
              <w:ind w:firstLineChars="0" w:firstLine="0"/>
              <w:rPr>
                <w:rFonts w:ascii="Times New Roman" w:hAnsi="Times New Roman"/>
                <w:sz w:val="21"/>
                <w:szCs w:val="21"/>
              </w:rPr>
            </w:pPr>
            <w:r>
              <w:rPr>
                <w:rFonts w:ascii="Times New Roman" w:hAnsi="Times New Roman" w:hint="eastAsia"/>
                <w:sz w:val="21"/>
                <w:szCs w:val="21"/>
              </w:rPr>
              <w:t>完成“</w:t>
            </w:r>
            <w:r w:rsidR="0049655F">
              <w:rPr>
                <w:rFonts w:ascii="Times New Roman" w:hAnsi="Times New Roman" w:hint="eastAsia"/>
                <w:sz w:val="21"/>
                <w:szCs w:val="21"/>
              </w:rPr>
              <w:t>炫耀性消费</w:t>
            </w:r>
            <w:r>
              <w:rPr>
                <w:rFonts w:ascii="Times New Roman" w:hAnsi="Times New Roman" w:hint="eastAsia"/>
                <w:sz w:val="21"/>
                <w:szCs w:val="21"/>
              </w:rPr>
              <w:t>”主题相关作文和段落翻译。</w:t>
            </w:r>
          </w:p>
        </w:tc>
      </w:tr>
      <w:tr w:rsidR="001D42F2" w14:paraId="49BB1070" w14:textId="77777777">
        <w:trPr>
          <w:trHeight w:val="1128"/>
        </w:trPr>
        <w:tc>
          <w:tcPr>
            <w:tcW w:w="1487" w:type="dxa"/>
            <w:tcMar>
              <w:top w:w="57" w:type="dxa"/>
              <w:left w:w="85" w:type="dxa"/>
              <w:bottom w:w="57" w:type="dxa"/>
              <w:right w:w="85" w:type="dxa"/>
            </w:tcMar>
            <w:vAlign w:val="center"/>
          </w:tcPr>
          <w:p w14:paraId="4DB1E6DF" w14:textId="77777777" w:rsidR="001D42F2" w:rsidRDefault="00B85784">
            <w:pPr>
              <w:spacing w:before="120" w:after="120" w:line="240" w:lineRule="exact"/>
              <w:jc w:val="center"/>
              <w:rPr>
                <w:rFonts w:ascii="Times New Roman" w:hAnsi="Times New Roman"/>
                <w:sz w:val="21"/>
                <w:szCs w:val="21"/>
              </w:rPr>
            </w:pPr>
            <w:r>
              <w:rPr>
                <w:rFonts w:ascii="Times New Roman" w:hAnsi="Times New Roman" w:hint="eastAsia"/>
                <w:sz w:val="21"/>
                <w:szCs w:val="21"/>
              </w:rPr>
              <w:t>期中测试</w:t>
            </w:r>
          </w:p>
        </w:tc>
        <w:tc>
          <w:tcPr>
            <w:tcW w:w="6989" w:type="dxa"/>
            <w:tcMar>
              <w:top w:w="57" w:type="dxa"/>
              <w:left w:w="85" w:type="dxa"/>
              <w:bottom w:w="57" w:type="dxa"/>
              <w:right w:w="85" w:type="dxa"/>
            </w:tcMar>
            <w:vAlign w:val="center"/>
          </w:tcPr>
          <w:p w14:paraId="3CF2CD4E" w14:textId="77777777" w:rsidR="001D42F2" w:rsidRDefault="00B85784">
            <w:pPr>
              <w:rPr>
                <w:rFonts w:ascii="Times New Roman" w:hAnsi="Times New Roman"/>
                <w:sz w:val="21"/>
                <w:szCs w:val="21"/>
              </w:rPr>
            </w:pPr>
            <w:r>
              <w:rPr>
                <w:rFonts w:ascii="Times New Roman" w:hAnsi="Times New Roman" w:hint="eastAsia"/>
                <w:sz w:val="21"/>
                <w:szCs w:val="21"/>
              </w:rPr>
              <w:t>结合前半学期的教学内容，借助所学的新词汇和句式，以多种类型的题型组织学生完成期中测试任务，将前半学期所传递的积极内涵与思辨观点融入自己的语言使用中。</w:t>
            </w:r>
          </w:p>
        </w:tc>
      </w:tr>
      <w:tr w:rsidR="001D42F2" w14:paraId="2056F158" w14:textId="77777777" w:rsidTr="00DB0017">
        <w:trPr>
          <w:trHeight w:val="311"/>
        </w:trPr>
        <w:tc>
          <w:tcPr>
            <w:tcW w:w="1487" w:type="dxa"/>
            <w:tcMar>
              <w:top w:w="57" w:type="dxa"/>
              <w:left w:w="85" w:type="dxa"/>
              <w:bottom w:w="57" w:type="dxa"/>
              <w:right w:w="85" w:type="dxa"/>
            </w:tcMar>
            <w:vAlign w:val="center"/>
          </w:tcPr>
          <w:p w14:paraId="28727021" w14:textId="1A6C95E7"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 xml:space="preserve">nit </w:t>
            </w:r>
            <w:r w:rsidR="00097056">
              <w:rPr>
                <w:rFonts w:ascii="Times New Roman" w:hAnsi="Times New Roman"/>
                <w:sz w:val="21"/>
                <w:szCs w:val="21"/>
              </w:rPr>
              <w:t>3</w:t>
            </w:r>
          </w:p>
          <w:p w14:paraId="49447ADA" w14:textId="491E8DC6" w:rsidR="001D42F2" w:rsidRDefault="00B85784" w:rsidP="00097056">
            <w:pPr>
              <w:spacing w:before="120" w:after="120" w:line="240" w:lineRule="exact"/>
              <w:jc w:val="center"/>
              <w:rPr>
                <w:rFonts w:ascii="Times New Roman" w:hAnsi="Times New Roman"/>
                <w:sz w:val="21"/>
                <w:szCs w:val="21"/>
              </w:rPr>
            </w:pPr>
            <w:r>
              <w:rPr>
                <w:rFonts w:ascii="Times New Roman" w:hAnsi="Times New Roman"/>
                <w:sz w:val="21"/>
                <w:szCs w:val="21"/>
              </w:rPr>
              <w:t xml:space="preserve"> </w:t>
            </w:r>
            <w:r w:rsidR="00097056">
              <w:rPr>
                <w:rFonts w:ascii="Times New Roman" w:hAnsi="Times New Roman"/>
                <w:sz w:val="21"/>
                <w:szCs w:val="21"/>
              </w:rPr>
              <w:t>Cultural Differences</w:t>
            </w:r>
          </w:p>
        </w:tc>
        <w:tc>
          <w:tcPr>
            <w:tcW w:w="6989" w:type="dxa"/>
            <w:tcMar>
              <w:top w:w="57" w:type="dxa"/>
              <w:left w:w="85" w:type="dxa"/>
              <w:bottom w:w="57" w:type="dxa"/>
              <w:right w:w="85" w:type="dxa"/>
            </w:tcMar>
            <w:vAlign w:val="center"/>
          </w:tcPr>
          <w:p w14:paraId="6329E75E" w14:textId="3EC83C85" w:rsidR="001D42F2" w:rsidRDefault="00B85784">
            <w:pPr>
              <w:widowControl/>
              <w:rPr>
                <w:rFonts w:ascii="Times New Roman" w:hAnsi="Times New Roman"/>
                <w:b/>
                <w:bCs/>
                <w:sz w:val="21"/>
                <w:szCs w:val="21"/>
              </w:rPr>
            </w:pPr>
            <w:r>
              <w:rPr>
                <w:rFonts w:ascii="Times New Roman" w:hAnsi="Times New Roman" w:hint="eastAsia"/>
                <w:sz w:val="21"/>
                <w:szCs w:val="21"/>
              </w:rPr>
              <w:t>结合本单元“</w:t>
            </w:r>
            <w:r w:rsidR="00D60CE5">
              <w:rPr>
                <w:rFonts w:ascii="Times New Roman" w:hAnsi="Times New Roman" w:hint="eastAsia"/>
                <w:sz w:val="21"/>
                <w:szCs w:val="21"/>
              </w:rPr>
              <w:t>文化差异</w:t>
            </w:r>
            <w:r>
              <w:rPr>
                <w:rFonts w:ascii="Times New Roman" w:hAnsi="Times New Roman" w:hint="eastAsia"/>
                <w:sz w:val="21"/>
                <w:szCs w:val="21"/>
              </w:rPr>
              <w:t>”的主题，</w:t>
            </w:r>
            <w:r w:rsidR="006B7129">
              <w:rPr>
                <w:rFonts w:ascii="Times New Roman" w:hAnsi="Times New Roman" w:hint="eastAsia"/>
                <w:sz w:val="21"/>
                <w:szCs w:val="21"/>
              </w:rPr>
              <w:t>帮助学生树立尊重不同文化、包容多样价值观到意识，培养文化平等观念，增强学生的文化自信，让学生在了解他国文化的同时，深入认识和弘扬中华优秀传统文化</w:t>
            </w:r>
            <w:r>
              <w:rPr>
                <w:rFonts w:ascii="Times New Roman" w:hAnsi="Times New Roman" w:hint="eastAsia"/>
                <w:sz w:val="21"/>
                <w:szCs w:val="21"/>
              </w:rPr>
              <w:t>。</w:t>
            </w:r>
          </w:p>
          <w:p w14:paraId="599DE9BF"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1A1D341C"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6D64C2FA" w14:textId="77777777" w:rsidR="001D42F2" w:rsidRDefault="00B85784">
            <w:pPr>
              <w:rPr>
                <w:rFonts w:ascii="Times New Roman" w:hAnsi="Times New Roman"/>
                <w:sz w:val="21"/>
                <w:szCs w:val="21"/>
              </w:rPr>
            </w:pPr>
            <w:r>
              <w:rPr>
                <w:rFonts w:ascii="Times New Roman" w:hAnsi="Times New Roman" w:hint="eastAsia"/>
                <w:sz w:val="21"/>
                <w:szCs w:val="21"/>
              </w:rPr>
              <w:t>阅读思考，例如：</w:t>
            </w:r>
          </w:p>
          <w:p w14:paraId="4D98E27C" w14:textId="30825392" w:rsidR="001D42F2" w:rsidRDefault="00B85784">
            <w:pPr>
              <w:rPr>
                <w:rFonts w:ascii="Times New Roman" w:hAnsi="Times New Roman"/>
                <w:sz w:val="21"/>
                <w:szCs w:val="21"/>
              </w:rPr>
            </w:pPr>
            <w:r>
              <w:rPr>
                <w:rFonts w:ascii="Times New Roman" w:hAnsi="Times New Roman"/>
                <w:sz w:val="21"/>
                <w:szCs w:val="21"/>
              </w:rPr>
              <w:t>1.</w:t>
            </w:r>
            <w:r w:rsidR="00C850BF">
              <w:rPr>
                <w:rFonts w:ascii="Times New Roman" w:hAnsi="Times New Roman" w:hint="eastAsia"/>
                <w:sz w:val="21"/>
                <w:szCs w:val="21"/>
              </w:rPr>
              <w:t xml:space="preserve"> </w:t>
            </w:r>
            <w:r w:rsidR="006B7129">
              <w:rPr>
                <w:rFonts w:ascii="Times New Roman" w:hAnsi="Times New Roman" w:hint="eastAsia"/>
                <w:sz w:val="21"/>
                <w:szCs w:val="21"/>
              </w:rPr>
              <w:t>W</w:t>
            </w:r>
            <w:r w:rsidR="006B7129">
              <w:rPr>
                <w:rFonts w:ascii="Times New Roman" w:hAnsi="Times New Roman"/>
                <w:sz w:val="21"/>
                <w:szCs w:val="21"/>
              </w:rPr>
              <w:t>hat are cultural differences</w:t>
            </w:r>
            <w:r w:rsidR="00F04D9B">
              <w:rPr>
                <w:rFonts w:ascii="Times New Roman" w:hAnsi="Times New Roman" w:hint="eastAsia"/>
                <w:sz w:val="21"/>
                <w:szCs w:val="21"/>
              </w:rPr>
              <w:t xml:space="preserve"> be</w:t>
            </w:r>
            <w:r w:rsidR="00F04D9B">
              <w:rPr>
                <w:rFonts w:ascii="Times New Roman" w:hAnsi="Times New Roman"/>
                <w:sz w:val="21"/>
                <w:szCs w:val="21"/>
              </w:rPr>
              <w:t>tween China and America/ west countries</w:t>
            </w:r>
            <w:r>
              <w:rPr>
                <w:rFonts w:ascii="Times New Roman" w:hAnsi="Times New Roman"/>
                <w:sz w:val="21"/>
                <w:szCs w:val="21"/>
              </w:rPr>
              <w:t>?</w:t>
            </w:r>
          </w:p>
          <w:p w14:paraId="7D359E03" w14:textId="2FBFD38E" w:rsidR="001D42F2" w:rsidRDefault="00B85784">
            <w:pPr>
              <w:rPr>
                <w:rFonts w:ascii="Times New Roman" w:hAnsi="Times New Roman"/>
                <w:sz w:val="21"/>
                <w:szCs w:val="21"/>
              </w:rPr>
            </w:pPr>
            <w:r>
              <w:rPr>
                <w:rFonts w:ascii="Times New Roman" w:hAnsi="Times New Roman"/>
                <w:sz w:val="21"/>
                <w:szCs w:val="21"/>
              </w:rPr>
              <w:t>2.</w:t>
            </w:r>
            <w:r w:rsidR="00C850BF">
              <w:rPr>
                <w:rFonts w:ascii="Times New Roman" w:hAnsi="Times New Roman" w:hint="eastAsia"/>
                <w:sz w:val="21"/>
                <w:szCs w:val="21"/>
              </w:rPr>
              <w:t xml:space="preserve"> </w:t>
            </w:r>
            <w:r>
              <w:rPr>
                <w:rFonts w:ascii="Times New Roman" w:hAnsi="Times New Roman"/>
                <w:sz w:val="21"/>
                <w:szCs w:val="21"/>
              </w:rPr>
              <w:t xml:space="preserve">How </w:t>
            </w:r>
            <w:r w:rsidR="00FA1322">
              <w:rPr>
                <w:rFonts w:ascii="Times New Roman" w:hAnsi="Times New Roman"/>
                <w:sz w:val="21"/>
                <w:szCs w:val="21"/>
              </w:rPr>
              <w:t xml:space="preserve">do </w:t>
            </w:r>
            <w:r w:rsidR="006B7129">
              <w:rPr>
                <w:rFonts w:ascii="Times New Roman" w:hAnsi="Times New Roman"/>
                <w:sz w:val="21"/>
                <w:szCs w:val="21"/>
              </w:rPr>
              <w:t>cultural differences affect people’s life</w:t>
            </w:r>
            <w:r>
              <w:rPr>
                <w:rFonts w:ascii="Times New Roman" w:hAnsi="Times New Roman"/>
                <w:sz w:val="21"/>
                <w:szCs w:val="21"/>
              </w:rPr>
              <w:t>?</w:t>
            </w:r>
          </w:p>
          <w:p w14:paraId="0CFBD9AC"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34DA4346" w14:textId="77777777" w:rsidR="001D42F2" w:rsidRDefault="00B85784">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34539937" w14:textId="260D0CC9"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组织</w:t>
            </w:r>
            <w:r w:rsidR="006B7129">
              <w:rPr>
                <w:rFonts w:ascii="Times New Roman" w:hAnsi="Times New Roman" w:hint="eastAsia"/>
                <w:sz w:val="21"/>
                <w:szCs w:val="21"/>
              </w:rPr>
              <w:t>角色扮演活动，让学生模拟不同文化背景下的交流场景，体验文化差异带来的挑战与机遇，培养学生的跨文化交际能力和解决问题的能力</w:t>
            </w:r>
            <w:r>
              <w:rPr>
                <w:rFonts w:ascii="Times New Roman" w:hAnsi="Times New Roman"/>
                <w:sz w:val="21"/>
                <w:szCs w:val="21"/>
              </w:rPr>
              <w:t>，</w:t>
            </w:r>
            <w:r>
              <w:rPr>
                <w:rFonts w:ascii="Times New Roman" w:hAnsi="Times New Roman" w:hint="eastAsia"/>
                <w:sz w:val="21"/>
                <w:szCs w:val="21"/>
              </w:rPr>
              <w:t>引领学生进入思政学习语境。</w:t>
            </w:r>
          </w:p>
          <w:p w14:paraId="0629A315" w14:textId="406F81DC"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基于课文中重要词汇，如：</w:t>
            </w:r>
            <w:r w:rsidR="00F53582">
              <w:rPr>
                <w:rFonts w:ascii="Times New Roman" w:hAnsi="Times New Roman"/>
                <w:sz w:val="21"/>
                <w:szCs w:val="21"/>
              </w:rPr>
              <w:t>negotiation</w:t>
            </w:r>
            <w:r>
              <w:rPr>
                <w:rFonts w:ascii="Times New Roman" w:hAnsi="Times New Roman"/>
                <w:sz w:val="21"/>
                <w:szCs w:val="21"/>
              </w:rPr>
              <w:t xml:space="preserve">, </w:t>
            </w:r>
            <w:r w:rsidR="00F53582">
              <w:rPr>
                <w:rFonts w:ascii="Times New Roman" w:hAnsi="Times New Roman"/>
                <w:sz w:val="21"/>
                <w:szCs w:val="21"/>
              </w:rPr>
              <w:t>prominent</w:t>
            </w:r>
            <w:r>
              <w:rPr>
                <w:rFonts w:ascii="Times New Roman" w:hAnsi="Times New Roman"/>
                <w:sz w:val="21"/>
                <w:szCs w:val="21"/>
              </w:rPr>
              <w:t xml:space="preserve">, </w:t>
            </w:r>
            <w:r w:rsidR="00F53582">
              <w:rPr>
                <w:rFonts w:ascii="Times New Roman" w:hAnsi="Times New Roman"/>
                <w:sz w:val="21"/>
                <w:szCs w:val="21"/>
              </w:rPr>
              <w:t>sacrifice</w:t>
            </w:r>
            <w:r>
              <w:rPr>
                <w:rFonts w:ascii="Times New Roman" w:hAnsi="Times New Roman"/>
                <w:sz w:val="21"/>
                <w:szCs w:val="21"/>
              </w:rPr>
              <w:t xml:space="preserve">, </w:t>
            </w:r>
            <w:r w:rsidR="00F53582">
              <w:rPr>
                <w:rFonts w:ascii="Times New Roman" w:hAnsi="Times New Roman"/>
                <w:sz w:val="21"/>
                <w:szCs w:val="21"/>
              </w:rPr>
              <w:t>devotion</w:t>
            </w:r>
            <w:r>
              <w:rPr>
                <w:rFonts w:ascii="Times New Roman" w:hAnsi="Times New Roman"/>
                <w:sz w:val="21"/>
                <w:szCs w:val="21"/>
              </w:rPr>
              <w:t xml:space="preserve">, </w:t>
            </w:r>
            <w:r w:rsidR="00F53582">
              <w:rPr>
                <w:rFonts w:ascii="Times New Roman" w:hAnsi="Times New Roman"/>
                <w:sz w:val="21"/>
                <w:szCs w:val="21"/>
              </w:rPr>
              <w:t>repay, parenting</w:t>
            </w:r>
            <w:r>
              <w:rPr>
                <w:rFonts w:ascii="Times New Roman" w:hAnsi="Times New Roman" w:hint="eastAsia"/>
                <w:sz w:val="21"/>
                <w:szCs w:val="21"/>
              </w:rPr>
              <w:t>等进行词汇思政教学，例如：</w:t>
            </w:r>
            <w:r w:rsidR="00C8566C">
              <w:rPr>
                <w:rFonts w:ascii="Times New Roman" w:hAnsi="Times New Roman" w:hint="eastAsia"/>
                <w:sz w:val="21"/>
                <w:szCs w:val="21"/>
              </w:rPr>
              <w:t>利用这些词汇对比分析中西方文化在价值观、社会习俗、家庭观念等方面的差异，引导学生思考文化背后的历史、社会和经济原因</w:t>
            </w:r>
            <w:r>
              <w:rPr>
                <w:rFonts w:ascii="Times New Roman" w:hAnsi="Times New Roman" w:hint="eastAsia"/>
                <w:sz w:val="21"/>
                <w:szCs w:val="21"/>
              </w:rPr>
              <w:t>。</w:t>
            </w:r>
          </w:p>
          <w:p w14:paraId="066216C7"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7C1081F8" w14:textId="439AFCC5" w:rsidR="001D42F2" w:rsidRDefault="00B85784">
            <w:pPr>
              <w:pStyle w:val="ad"/>
              <w:tabs>
                <w:tab w:val="left" w:pos="351"/>
              </w:tabs>
              <w:ind w:firstLineChars="0" w:firstLine="0"/>
              <w:rPr>
                <w:rFonts w:ascii="Times New Roman" w:hAnsi="Times New Roman"/>
                <w:sz w:val="21"/>
                <w:szCs w:val="21"/>
              </w:rPr>
            </w:pPr>
            <w:r>
              <w:rPr>
                <w:rFonts w:ascii="Times New Roman" w:hAnsi="Times New Roman" w:hint="eastAsia"/>
                <w:sz w:val="21"/>
                <w:szCs w:val="21"/>
              </w:rPr>
              <w:lastRenderedPageBreak/>
              <w:t>完成“</w:t>
            </w:r>
            <w:r w:rsidR="00CB174C">
              <w:rPr>
                <w:rFonts w:ascii="Times New Roman" w:hAnsi="Times New Roman" w:hint="eastAsia"/>
                <w:sz w:val="21"/>
                <w:szCs w:val="21"/>
              </w:rPr>
              <w:t>文化差异</w:t>
            </w:r>
            <w:r>
              <w:rPr>
                <w:rFonts w:ascii="Times New Roman" w:hAnsi="Times New Roman" w:hint="eastAsia"/>
                <w:sz w:val="21"/>
                <w:szCs w:val="21"/>
              </w:rPr>
              <w:t>”主题相关作文和段落翻译。</w:t>
            </w:r>
          </w:p>
        </w:tc>
      </w:tr>
      <w:tr w:rsidR="001D42F2" w14:paraId="563E2B85" w14:textId="77777777">
        <w:trPr>
          <w:trHeight w:val="90"/>
        </w:trPr>
        <w:tc>
          <w:tcPr>
            <w:tcW w:w="1487" w:type="dxa"/>
            <w:tcMar>
              <w:top w:w="57" w:type="dxa"/>
              <w:left w:w="85" w:type="dxa"/>
              <w:bottom w:w="57" w:type="dxa"/>
              <w:right w:w="85" w:type="dxa"/>
            </w:tcMar>
            <w:vAlign w:val="center"/>
          </w:tcPr>
          <w:p w14:paraId="42758653" w14:textId="08D57B8A" w:rsidR="001D42F2" w:rsidRDefault="00B85784">
            <w:pPr>
              <w:spacing w:before="120" w:after="120" w:line="240" w:lineRule="exact"/>
              <w:jc w:val="center"/>
              <w:rPr>
                <w:rFonts w:ascii="Times New Roman" w:hAnsi="Times New Roman"/>
                <w:sz w:val="21"/>
                <w:szCs w:val="21"/>
              </w:rPr>
            </w:pPr>
            <w:r>
              <w:rPr>
                <w:rFonts w:ascii="Times New Roman" w:hAnsi="Times New Roman"/>
                <w:sz w:val="21"/>
                <w:szCs w:val="21"/>
              </w:rPr>
              <w:lastRenderedPageBreak/>
              <w:t>U</w:t>
            </w:r>
            <w:r>
              <w:rPr>
                <w:rFonts w:ascii="Times New Roman" w:hAnsi="Times New Roman" w:hint="eastAsia"/>
                <w:sz w:val="21"/>
                <w:szCs w:val="21"/>
              </w:rPr>
              <w:t>nit</w:t>
            </w:r>
            <w:r>
              <w:rPr>
                <w:rFonts w:ascii="Times New Roman" w:hAnsi="Times New Roman"/>
                <w:sz w:val="21"/>
                <w:szCs w:val="21"/>
              </w:rPr>
              <w:t xml:space="preserve"> </w:t>
            </w:r>
            <w:r w:rsidR="00097056">
              <w:rPr>
                <w:rFonts w:ascii="Times New Roman" w:hAnsi="Times New Roman"/>
                <w:sz w:val="21"/>
                <w:szCs w:val="21"/>
              </w:rPr>
              <w:t>4</w:t>
            </w:r>
          </w:p>
          <w:p w14:paraId="31AEF153" w14:textId="3DB7A415" w:rsidR="001D42F2" w:rsidRDefault="00097056">
            <w:pPr>
              <w:spacing w:before="120" w:after="120" w:line="240" w:lineRule="exact"/>
              <w:jc w:val="center"/>
              <w:rPr>
                <w:rFonts w:ascii="Times New Roman" w:hAnsi="Times New Roman"/>
                <w:sz w:val="21"/>
                <w:szCs w:val="21"/>
              </w:rPr>
            </w:pPr>
            <w:r>
              <w:rPr>
                <w:rFonts w:ascii="Times New Roman" w:hAnsi="Times New Roman"/>
                <w:sz w:val="21"/>
                <w:szCs w:val="21"/>
              </w:rPr>
              <w:t>Emerging Adulthood</w:t>
            </w:r>
          </w:p>
        </w:tc>
        <w:tc>
          <w:tcPr>
            <w:tcW w:w="6989" w:type="dxa"/>
            <w:tcMar>
              <w:top w:w="57" w:type="dxa"/>
              <w:left w:w="85" w:type="dxa"/>
              <w:bottom w:w="57" w:type="dxa"/>
              <w:right w:w="85" w:type="dxa"/>
            </w:tcMar>
            <w:vAlign w:val="center"/>
          </w:tcPr>
          <w:p w14:paraId="1F6CC875" w14:textId="2D731DBD" w:rsidR="001D42F2" w:rsidRDefault="00B85784">
            <w:pPr>
              <w:widowControl/>
              <w:rPr>
                <w:rFonts w:ascii="Times New Roman" w:hAnsi="Times New Roman"/>
                <w:sz w:val="21"/>
                <w:szCs w:val="21"/>
              </w:rPr>
            </w:pPr>
            <w:r>
              <w:rPr>
                <w:rFonts w:ascii="Times New Roman" w:hAnsi="Times New Roman" w:hint="eastAsia"/>
                <w:sz w:val="21"/>
                <w:szCs w:val="21"/>
              </w:rPr>
              <w:t>结合本单元“</w:t>
            </w:r>
            <w:r w:rsidR="00DA43BC">
              <w:rPr>
                <w:rFonts w:ascii="Times New Roman" w:hAnsi="Times New Roman" w:hint="eastAsia"/>
                <w:sz w:val="21"/>
                <w:szCs w:val="21"/>
              </w:rPr>
              <w:t>成年</w:t>
            </w:r>
            <w:r w:rsidR="00DB0017">
              <w:rPr>
                <w:rFonts w:ascii="Times New Roman" w:hAnsi="Times New Roman" w:hint="eastAsia"/>
                <w:sz w:val="21"/>
                <w:szCs w:val="21"/>
              </w:rPr>
              <w:t>形成</w:t>
            </w:r>
            <w:r w:rsidR="00DA43BC">
              <w:rPr>
                <w:rFonts w:ascii="Times New Roman" w:hAnsi="Times New Roman" w:hint="eastAsia"/>
                <w:sz w:val="21"/>
                <w:szCs w:val="21"/>
              </w:rPr>
              <w:t>期</w:t>
            </w:r>
            <w:r>
              <w:rPr>
                <w:rFonts w:ascii="Times New Roman" w:hAnsi="Times New Roman" w:hint="eastAsia"/>
                <w:sz w:val="21"/>
                <w:szCs w:val="21"/>
              </w:rPr>
              <w:t>”的主题，引导学生</w:t>
            </w:r>
            <w:r w:rsidR="00DA43BC">
              <w:rPr>
                <w:rFonts w:ascii="Times New Roman" w:hAnsi="Times New Roman" w:hint="eastAsia"/>
                <w:sz w:val="21"/>
                <w:szCs w:val="21"/>
              </w:rPr>
              <w:t>树立积极的人生态度和正确的价值观，认识到成年</w:t>
            </w:r>
            <w:r w:rsidR="00DB0017">
              <w:rPr>
                <w:rFonts w:ascii="Times New Roman" w:hAnsi="Times New Roman" w:hint="eastAsia"/>
                <w:sz w:val="21"/>
                <w:szCs w:val="21"/>
              </w:rPr>
              <w:t>形成</w:t>
            </w:r>
            <w:r w:rsidR="00DA43BC">
              <w:rPr>
                <w:rFonts w:ascii="Times New Roman" w:hAnsi="Times New Roman" w:hint="eastAsia"/>
                <w:sz w:val="21"/>
                <w:szCs w:val="21"/>
              </w:rPr>
              <w:t>期所肩负的社会责任和使命</w:t>
            </w:r>
            <w:r>
              <w:rPr>
                <w:rFonts w:ascii="Times New Roman" w:hAnsi="Times New Roman" w:hint="eastAsia"/>
                <w:sz w:val="21"/>
                <w:szCs w:val="21"/>
              </w:rPr>
              <w:t>。此外，</w:t>
            </w:r>
            <w:r w:rsidR="00DA43BC">
              <w:rPr>
                <w:rFonts w:ascii="Times New Roman" w:hAnsi="Times New Roman" w:hint="eastAsia"/>
                <w:sz w:val="21"/>
                <w:szCs w:val="21"/>
              </w:rPr>
              <w:t>引入社会正义核心价值观，分析其在成年</w:t>
            </w:r>
            <w:r w:rsidR="00DB0017">
              <w:rPr>
                <w:rFonts w:ascii="Times New Roman" w:hAnsi="Times New Roman" w:hint="eastAsia"/>
                <w:sz w:val="21"/>
                <w:szCs w:val="21"/>
              </w:rPr>
              <w:t>形成</w:t>
            </w:r>
            <w:r w:rsidR="00DA43BC">
              <w:rPr>
                <w:rFonts w:ascii="Times New Roman" w:hAnsi="Times New Roman" w:hint="eastAsia"/>
                <w:sz w:val="21"/>
                <w:szCs w:val="21"/>
              </w:rPr>
              <w:t>期个人发展中的指导意义，如敬业、诚信等</w:t>
            </w:r>
            <w:r>
              <w:rPr>
                <w:rFonts w:ascii="Times New Roman" w:hAnsi="Times New Roman" w:hint="eastAsia"/>
                <w:sz w:val="21"/>
                <w:szCs w:val="21"/>
              </w:rPr>
              <w:t>。</w:t>
            </w:r>
          </w:p>
          <w:p w14:paraId="2B52F909"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2928A184" w14:textId="77777777" w:rsidR="001D42F2" w:rsidRDefault="00B85784">
            <w:pPr>
              <w:widowControl/>
              <w:rPr>
                <w:rFonts w:ascii="Times New Roman" w:hAnsi="Times New Roman"/>
                <w:sz w:val="21"/>
                <w:szCs w:val="21"/>
              </w:rPr>
            </w:pPr>
            <w:r>
              <w:rPr>
                <w:rFonts w:ascii="Times New Roman" w:hAnsi="Times New Roman" w:hint="eastAsia"/>
                <w:sz w:val="21"/>
                <w:szCs w:val="21"/>
              </w:rPr>
              <w:t>围绕单元主题，布置课前任务，营造思政学习语言氛围。</w:t>
            </w:r>
          </w:p>
          <w:p w14:paraId="16C9173A" w14:textId="45CBAA1E" w:rsidR="001D42F2" w:rsidRDefault="00B85784">
            <w:pPr>
              <w:rPr>
                <w:rFonts w:ascii="Times New Roman" w:hAnsi="Times New Roman"/>
                <w:sz w:val="21"/>
                <w:szCs w:val="21"/>
              </w:rPr>
            </w:pPr>
            <w:r>
              <w:rPr>
                <w:rFonts w:ascii="Times New Roman" w:hAnsi="Times New Roman" w:hint="eastAsia"/>
                <w:sz w:val="21"/>
                <w:szCs w:val="21"/>
              </w:rPr>
              <w:t>阅读思考，例如</w:t>
            </w:r>
            <w:r>
              <w:rPr>
                <w:rFonts w:ascii="Times New Roman" w:hAnsi="Times New Roman" w:hint="eastAsia"/>
                <w:sz w:val="21"/>
                <w:szCs w:val="21"/>
              </w:rPr>
              <w:t>:</w:t>
            </w:r>
            <w:r>
              <w:rPr>
                <w:rFonts w:ascii="Times New Roman" w:hAnsi="Times New Roman"/>
                <w:sz w:val="21"/>
                <w:szCs w:val="21"/>
              </w:rPr>
              <w:t xml:space="preserve">What </w:t>
            </w:r>
            <w:r w:rsidR="00E07751">
              <w:rPr>
                <w:rFonts w:ascii="Times New Roman" w:hAnsi="Times New Roman" w:hint="eastAsia"/>
                <w:sz w:val="21"/>
                <w:szCs w:val="21"/>
              </w:rPr>
              <w:t>are</w:t>
            </w:r>
            <w:r w:rsidR="00E07751">
              <w:rPr>
                <w:rFonts w:ascii="Times New Roman" w:hAnsi="Times New Roman"/>
                <w:sz w:val="21"/>
                <w:szCs w:val="21"/>
              </w:rPr>
              <w:t xml:space="preserve"> the most important indicators of adulthood</w:t>
            </w:r>
            <w:r>
              <w:rPr>
                <w:rFonts w:ascii="Times New Roman" w:hAnsi="Times New Roman"/>
                <w:sz w:val="21"/>
                <w:szCs w:val="21"/>
              </w:rPr>
              <w:t>?</w:t>
            </w:r>
          </w:p>
          <w:p w14:paraId="3B8CD07B"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2426D24E" w14:textId="77777777" w:rsidR="001D42F2" w:rsidRDefault="00B85784">
            <w:pPr>
              <w:widowControl/>
              <w:ind w:right="510"/>
              <w:jc w:val="left"/>
              <w:rPr>
                <w:rFonts w:ascii="Times New Roman" w:hAnsi="Times New Roman"/>
                <w:sz w:val="21"/>
                <w:szCs w:val="21"/>
              </w:rPr>
            </w:pPr>
            <w:r>
              <w:rPr>
                <w:rFonts w:ascii="Times New Roman" w:hAnsi="Times New Roman" w:hint="eastAsia"/>
                <w:sz w:val="21"/>
                <w:szCs w:val="21"/>
              </w:rPr>
              <w:t>单元主题导入：</w:t>
            </w:r>
          </w:p>
          <w:p w14:paraId="005EC917" w14:textId="6176A30E" w:rsidR="001D42F2" w:rsidRDefault="00B8578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基于本单元主题，</w:t>
            </w:r>
            <w:r w:rsidR="0049588D">
              <w:rPr>
                <w:rFonts w:ascii="Times New Roman" w:hAnsi="Times New Roman" w:hint="eastAsia"/>
                <w:sz w:val="21"/>
                <w:szCs w:val="21"/>
              </w:rPr>
              <w:t>结合我国社会发展的实际情况，探讨成年</w:t>
            </w:r>
            <w:r w:rsidR="00DB0017">
              <w:rPr>
                <w:rFonts w:ascii="Times New Roman" w:hAnsi="Times New Roman" w:hint="eastAsia"/>
                <w:sz w:val="21"/>
                <w:szCs w:val="21"/>
              </w:rPr>
              <w:t>形成</w:t>
            </w:r>
            <w:r w:rsidR="0049588D">
              <w:rPr>
                <w:rFonts w:ascii="Times New Roman" w:hAnsi="Times New Roman" w:hint="eastAsia"/>
                <w:sz w:val="21"/>
                <w:szCs w:val="21"/>
              </w:rPr>
              <w:t>期在社会中的角色和责任，如就业、创业、家庭观念等</w:t>
            </w:r>
            <w:r>
              <w:rPr>
                <w:rFonts w:ascii="Times New Roman" w:hAnsi="Times New Roman" w:hint="eastAsia"/>
                <w:sz w:val="21"/>
                <w:szCs w:val="21"/>
              </w:rPr>
              <w:t>。</w:t>
            </w:r>
          </w:p>
          <w:p w14:paraId="4F552729" w14:textId="68C5B65F" w:rsidR="001D42F2" w:rsidRDefault="00B85784">
            <w:pPr>
              <w:spacing w:line="300" w:lineRule="exac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基于文本主要信息，结合课文内容，进行</w:t>
            </w:r>
            <w:r>
              <w:rPr>
                <w:rFonts w:ascii="Times New Roman" w:hAnsi="Times New Roman"/>
                <w:sz w:val="21"/>
                <w:szCs w:val="21"/>
              </w:rPr>
              <w:t>group discussion</w:t>
            </w:r>
            <w:r>
              <w:rPr>
                <w:rFonts w:ascii="Times New Roman" w:hAnsi="Times New Roman" w:hint="eastAsia"/>
                <w:sz w:val="21"/>
                <w:szCs w:val="21"/>
              </w:rPr>
              <w:t>，对</w:t>
            </w:r>
            <w:r w:rsidR="008D42CC">
              <w:rPr>
                <w:rFonts w:ascii="Times New Roman" w:hAnsi="Times New Roman" w:hint="eastAsia"/>
                <w:sz w:val="21"/>
                <w:szCs w:val="21"/>
              </w:rPr>
              <w:t xml:space="preserve"> </w:t>
            </w:r>
            <w:r>
              <w:rPr>
                <w:rFonts w:ascii="Times New Roman" w:hAnsi="Times New Roman" w:hint="eastAsia"/>
                <w:sz w:val="21"/>
                <w:szCs w:val="21"/>
              </w:rPr>
              <w:t>“</w:t>
            </w:r>
            <w:r w:rsidR="0049588D">
              <w:rPr>
                <w:rFonts w:ascii="Times New Roman" w:hAnsi="Times New Roman" w:hint="eastAsia"/>
                <w:sz w:val="21"/>
                <w:szCs w:val="21"/>
              </w:rPr>
              <w:t>The im</w:t>
            </w:r>
            <w:r w:rsidR="0049588D">
              <w:rPr>
                <w:rFonts w:ascii="Times New Roman" w:hAnsi="Times New Roman"/>
                <w:sz w:val="21"/>
                <w:szCs w:val="21"/>
              </w:rPr>
              <w:t>portant role of the Chinese youth</w:t>
            </w:r>
            <w:r w:rsidR="008D42CC">
              <w:rPr>
                <w:rFonts w:ascii="Times New Roman" w:hAnsi="Times New Roman" w:hint="eastAsia"/>
                <w:sz w:val="21"/>
                <w:szCs w:val="21"/>
              </w:rPr>
              <w:t>”</w:t>
            </w:r>
            <w:r>
              <w:rPr>
                <w:rFonts w:ascii="Times New Roman" w:hAnsi="Times New Roman" w:hint="eastAsia"/>
                <w:sz w:val="21"/>
                <w:szCs w:val="21"/>
              </w:rPr>
              <w:t>进行批判性地思考，</w:t>
            </w:r>
            <w:r w:rsidR="0049588D">
              <w:rPr>
                <w:rFonts w:ascii="Times New Roman" w:hAnsi="Times New Roman" w:hint="eastAsia"/>
                <w:sz w:val="21"/>
                <w:szCs w:val="21"/>
              </w:rPr>
              <w:t>培养学生的自主意识和独立精神，鼓励他们在这一阶段积极探索自我、实现个人成长</w:t>
            </w:r>
            <w:r>
              <w:rPr>
                <w:rFonts w:ascii="Times New Roman" w:hAnsi="Times New Roman" w:hint="eastAsia"/>
                <w:sz w:val="21"/>
                <w:szCs w:val="21"/>
              </w:rPr>
              <w:t>。</w:t>
            </w:r>
          </w:p>
          <w:p w14:paraId="10CC2564" w14:textId="61CAB1F9" w:rsidR="001D42F2" w:rsidRDefault="00B85784">
            <w:pPr>
              <w:spacing w:line="300" w:lineRule="exact"/>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针对课文中</w:t>
            </w:r>
            <w:r w:rsidR="00FB23DF">
              <w:rPr>
                <w:rFonts w:ascii="Times New Roman" w:hAnsi="Times New Roman" w:hint="eastAsia"/>
                <w:sz w:val="21"/>
                <w:szCs w:val="21"/>
              </w:rPr>
              <w:t>ind</w:t>
            </w:r>
            <w:r w:rsidR="00FB23DF">
              <w:rPr>
                <w:rFonts w:ascii="Times New Roman" w:hAnsi="Times New Roman"/>
                <w:sz w:val="21"/>
                <w:szCs w:val="21"/>
              </w:rPr>
              <w:t>ependent</w:t>
            </w:r>
            <w:r>
              <w:rPr>
                <w:rFonts w:ascii="Times New Roman" w:hAnsi="Times New Roman" w:hint="eastAsia"/>
                <w:sz w:val="21"/>
                <w:szCs w:val="21"/>
              </w:rPr>
              <w:t>,</w:t>
            </w:r>
            <w:r>
              <w:rPr>
                <w:rFonts w:ascii="Times New Roman" w:hAnsi="Times New Roman"/>
                <w:sz w:val="21"/>
                <w:szCs w:val="21"/>
              </w:rPr>
              <w:t xml:space="preserve"> </w:t>
            </w:r>
            <w:r w:rsidR="00FB23DF">
              <w:rPr>
                <w:rFonts w:ascii="Times New Roman" w:hAnsi="Times New Roman"/>
                <w:sz w:val="21"/>
                <w:szCs w:val="21"/>
              </w:rPr>
              <w:t>obligation</w:t>
            </w:r>
            <w:r>
              <w:rPr>
                <w:rFonts w:ascii="Times New Roman" w:hAnsi="Times New Roman" w:hint="eastAsia"/>
                <w:sz w:val="21"/>
                <w:szCs w:val="21"/>
              </w:rPr>
              <w:t>,</w:t>
            </w:r>
            <w:r>
              <w:rPr>
                <w:rFonts w:ascii="Times New Roman" w:hAnsi="Times New Roman"/>
                <w:sz w:val="21"/>
                <w:szCs w:val="21"/>
              </w:rPr>
              <w:t xml:space="preserve"> </w:t>
            </w:r>
            <w:r w:rsidR="00FB23DF">
              <w:rPr>
                <w:rFonts w:ascii="Times New Roman" w:hAnsi="Times New Roman"/>
                <w:sz w:val="21"/>
                <w:szCs w:val="21"/>
              </w:rPr>
              <w:t>optimistic, nonprofit</w:t>
            </w:r>
            <w:r>
              <w:rPr>
                <w:rFonts w:ascii="Times New Roman" w:hAnsi="Times New Roman" w:hint="eastAsia"/>
                <w:sz w:val="21"/>
                <w:szCs w:val="21"/>
              </w:rPr>
              <w:t>等重点词汇及表达方式，进行词汇思政教学，</w:t>
            </w:r>
            <w:r w:rsidR="00A7097E">
              <w:rPr>
                <w:rFonts w:ascii="Times New Roman" w:hAnsi="Times New Roman" w:hint="eastAsia"/>
                <w:sz w:val="21"/>
                <w:szCs w:val="21"/>
              </w:rPr>
              <w:t>如：搜索这些词汇或句型相关反映时代精神主题的文章、报道等，让学生更加深刻了解当代社会对青年在成年</w:t>
            </w:r>
            <w:r w:rsidR="00DB0017">
              <w:rPr>
                <w:rFonts w:ascii="Times New Roman" w:hAnsi="Times New Roman" w:hint="eastAsia"/>
                <w:sz w:val="21"/>
                <w:szCs w:val="21"/>
              </w:rPr>
              <w:t>形成</w:t>
            </w:r>
            <w:r w:rsidR="00A7097E">
              <w:rPr>
                <w:rFonts w:ascii="Times New Roman" w:hAnsi="Times New Roman" w:hint="eastAsia"/>
                <w:sz w:val="21"/>
                <w:szCs w:val="21"/>
              </w:rPr>
              <w:t>期的期望和要求</w:t>
            </w:r>
            <w:r>
              <w:rPr>
                <w:rFonts w:ascii="Times New Roman" w:hAnsi="Times New Roman" w:hint="eastAsia"/>
                <w:sz w:val="21"/>
                <w:szCs w:val="21"/>
              </w:rPr>
              <w:t>。</w:t>
            </w:r>
          </w:p>
          <w:p w14:paraId="02C338DC"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166906FF" w14:textId="6E4D8304" w:rsidR="001D42F2" w:rsidRDefault="00B85784">
            <w:pPr>
              <w:tabs>
                <w:tab w:val="left" w:pos="351"/>
              </w:tabs>
              <w:rPr>
                <w:rFonts w:ascii="Times New Roman" w:hAnsi="Times New Roman"/>
                <w:sz w:val="21"/>
                <w:szCs w:val="21"/>
              </w:rPr>
            </w:pPr>
            <w:r>
              <w:rPr>
                <w:rFonts w:ascii="Times New Roman" w:hAnsi="Times New Roman" w:hint="eastAsia"/>
                <w:sz w:val="21"/>
                <w:szCs w:val="21"/>
              </w:rPr>
              <w:t>完成“</w:t>
            </w:r>
            <w:r w:rsidR="00A7097E">
              <w:rPr>
                <w:rFonts w:ascii="Times New Roman" w:hAnsi="Times New Roman" w:hint="eastAsia"/>
                <w:sz w:val="21"/>
                <w:szCs w:val="21"/>
              </w:rPr>
              <w:t>成年</w:t>
            </w:r>
            <w:r w:rsidR="00DB0017">
              <w:rPr>
                <w:rFonts w:ascii="Times New Roman" w:hAnsi="Times New Roman" w:hint="eastAsia"/>
                <w:sz w:val="21"/>
                <w:szCs w:val="21"/>
              </w:rPr>
              <w:t>形成</w:t>
            </w:r>
            <w:r w:rsidR="00A7097E">
              <w:rPr>
                <w:rFonts w:ascii="Times New Roman" w:hAnsi="Times New Roman" w:hint="eastAsia"/>
                <w:sz w:val="21"/>
                <w:szCs w:val="21"/>
              </w:rPr>
              <w:t>期</w:t>
            </w:r>
            <w:r>
              <w:rPr>
                <w:rFonts w:ascii="Times New Roman" w:hAnsi="Times New Roman" w:hint="eastAsia"/>
                <w:sz w:val="21"/>
                <w:szCs w:val="21"/>
              </w:rPr>
              <w:t>”主题相关作文和段落翻译。</w:t>
            </w:r>
          </w:p>
        </w:tc>
      </w:tr>
      <w:tr w:rsidR="001D42F2" w14:paraId="3B87C5E7" w14:textId="77777777">
        <w:trPr>
          <w:trHeight w:val="1128"/>
        </w:trPr>
        <w:tc>
          <w:tcPr>
            <w:tcW w:w="1487" w:type="dxa"/>
            <w:tcMar>
              <w:top w:w="57" w:type="dxa"/>
              <w:left w:w="85" w:type="dxa"/>
              <w:bottom w:w="57" w:type="dxa"/>
              <w:right w:w="85" w:type="dxa"/>
            </w:tcMar>
            <w:vAlign w:val="center"/>
          </w:tcPr>
          <w:p w14:paraId="2A1877B7" w14:textId="53D0C4A2" w:rsidR="001D42F2" w:rsidRDefault="00B85784" w:rsidP="003C1597">
            <w:pPr>
              <w:spacing w:before="120" w:after="120"/>
              <w:jc w:val="center"/>
              <w:rPr>
                <w:rFonts w:ascii="Times New Roman" w:hAnsi="Times New Roman"/>
                <w:sz w:val="21"/>
                <w:szCs w:val="21"/>
              </w:rPr>
            </w:pPr>
            <w:r>
              <w:rPr>
                <w:rFonts w:ascii="Times New Roman" w:hAnsi="Times New Roman" w:hint="eastAsia"/>
                <w:sz w:val="21"/>
                <w:szCs w:val="21"/>
              </w:rPr>
              <w:t>四级强化训练</w:t>
            </w:r>
          </w:p>
        </w:tc>
        <w:tc>
          <w:tcPr>
            <w:tcW w:w="6989" w:type="dxa"/>
            <w:tcMar>
              <w:top w:w="57" w:type="dxa"/>
              <w:left w:w="85" w:type="dxa"/>
              <w:bottom w:w="57" w:type="dxa"/>
              <w:right w:w="85" w:type="dxa"/>
            </w:tcMar>
            <w:vAlign w:val="center"/>
          </w:tcPr>
          <w:p w14:paraId="07B57EA0" w14:textId="7770807E" w:rsidR="001D42F2" w:rsidRDefault="00B85784">
            <w:pPr>
              <w:widowControl/>
              <w:rPr>
                <w:rFonts w:ascii="Times New Roman" w:hAnsi="Times New Roman"/>
                <w:sz w:val="21"/>
                <w:szCs w:val="21"/>
              </w:rPr>
            </w:pPr>
            <w:r>
              <w:rPr>
                <w:rFonts w:ascii="Times New Roman" w:hAnsi="Times New Roman" w:hint="eastAsia"/>
                <w:sz w:val="21"/>
                <w:szCs w:val="21"/>
              </w:rPr>
              <w:t>结合</w:t>
            </w:r>
            <w:r w:rsidR="00474AE6">
              <w:rPr>
                <w:rFonts w:ascii="Times New Roman" w:hAnsi="Times New Roman" w:hint="eastAsia"/>
                <w:sz w:val="21"/>
                <w:szCs w:val="21"/>
              </w:rPr>
              <w:t xml:space="preserve">CET-4 </w:t>
            </w:r>
            <w:r w:rsidR="00AD4853">
              <w:rPr>
                <w:rFonts w:ascii="Times New Roman" w:hAnsi="Times New Roman"/>
                <w:sz w:val="21"/>
                <w:szCs w:val="21"/>
              </w:rPr>
              <w:t>Practic</w:t>
            </w:r>
            <w:r w:rsidR="003C1597">
              <w:rPr>
                <w:rFonts w:ascii="Times New Roman" w:hAnsi="Times New Roman"/>
                <w:sz w:val="21"/>
                <w:szCs w:val="21"/>
              </w:rPr>
              <w:t>es</w:t>
            </w:r>
            <w:r>
              <w:rPr>
                <w:rFonts w:ascii="Times New Roman" w:hAnsi="Times New Roman" w:hint="eastAsia"/>
                <w:sz w:val="21"/>
                <w:szCs w:val="21"/>
              </w:rPr>
              <w:t>中的作文、翻译等题目，充分挖掘其中的思政元素，嵌入思政热点，引导学生树立社会主义核心价值观，帮助学生实现价值引领。</w:t>
            </w:r>
          </w:p>
          <w:p w14:paraId="58C77D1E"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b/>
                <w:bCs/>
                <w:sz w:val="21"/>
                <w:szCs w:val="21"/>
              </w:rPr>
              <w:t xml:space="preserve"> </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14:paraId="7817BC31" w14:textId="101DA021" w:rsidR="001D42F2" w:rsidRDefault="00B85784">
            <w:pPr>
              <w:widowControl/>
              <w:rPr>
                <w:rFonts w:ascii="Times New Roman" w:hAnsi="Times New Roman"/>
                <w:sz w:val="21"/>
                <w:szCs w:val="21"/>
              </w:rPr>
            </w:pPr>
            <w:r>
              <w:rPr>
                <w:rFonts w:ascii="Times New Roman" w:hAnsi="Times New Roman" w:hint="eastAsia"/>
                <w:sz w:val="21"/>
                <w:szCs w:val="21"/>
              </w:rPr>
              <w:t>围绕</w:t>
            </w:r>
            <w:r>
              <w:rPr>
                <w:rFonts w:ascii="Times New Roman" w:hAnsi="Times New Roman" w:cs="Times New Roman"/>
                <w:color w:val="000000"/>
                <w:sz w:val="21"/>
                <w:szCs w:val="21"/>
              </w:rPr>
              <w:t xml:space="preserve">CET-4 </w:t>
            </w:r>
            <w:r w:rsidR="00097056">
              <w:rPr>
                <w:rFonts w:ascii="Times New Roman" w:hAnsi="Times New Roman"/>
                <w:sz w:val="21"/>
                <w:szCs w:val="21"/>
              </w:rPr>
              <w:t>Practice</w:t>
            </w:r>
            <w:r w:rsidR="00474AE6">
              <w:rPr>
                <w:rFonts w:ascii="Times New Roman" w:hAnsi="Times New Roman"/>
                <w:sz w:val="21"/>
                <w:szCs w:val="21"/>
              </w:rPr>
              <w:t>s</w:t>
            </w:r>
            <w:r>
              <w:rPr>
                <w:rFonts w:ascii="Times New Roman" w:hAnsi="Times New Roman" w:cs="Times New Roman" w:hint="eastAsia"/>
                <w:color w:val="000000"/>
                <w:sz w:val="21"/>
                <w:szCs w:val="21"/>
              </w:rPr>
              <w:t>相关题目</w:t>
            </w:r>
            <w:r>
              <w:rPr>
                <w:rFonts w:ascii="Times New Roman" w:hAnsi="Times New Roman" w:hint="eastAsia"/>
                <w:sz w:val="21"/>
                <w:szCs w:val="21"/>
              </w:rPr>
              <w:t>，布置课前任务，营造思政学习语言氛围。</w:t>
            </w:r>
          </w:p>
          <w:p w14:paraId="419B8AE7"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14:paraId="072C975D" w14:textId="01FF7B09" w:rsidR="001D42F2" w:rsidRDefault="00B85784">
            <w:pPr>
              <w:spacing w:line="300" w:lineRule="exact"/>
              <w:rPr>
                <w:rFonts w:ascii="Times New Roman" w:hAnsi="Times New Roman"/>
                <w:sz w:val="21"/>
                <w:szCs w:val="21"/>
              </w:rPr>
            </w:pPr>
            <w:r>
              <w:rPr>
                <w:rFonts w:ascii="Times New Roman" w:hAnsi="Times New Roman" w:hint="eastAsia"/>
                <w:sz w:val="21"/>
                <w:szCs w:val="21"/>
              </w:rPr>
              <w:t>结合</w:t>
            </w:r>
            <w:r>
              <w:rPr>
                <w:rFonts w:ascii="Times New Roman" w:hAnsi="Times New Roman" w:cs="Times New Roman"/>
                <w:color w:val="000000"/>
                <w:sz w:val="21"/>
                <w:szCs w:val="21"/>
              </w:rPr>
              <w:t xml:space="preserve">CET-4 </w:t>
            </w:r>
            <w:r w:rsidR="00097056">
              <w:rPr>
                <w:rFonts w:ascii="Times New Roman" w:hAnsi="Times New Roman"/>
                <w:sz w:val="21"/>
                <w:szCs w:val="21"/>
              </w:rPr>
              <w:t>Practice</w:t>
            </w:r>
            <w:r w:rsidR="003C1597">
              <w:rPr>
                <w:rFonts w:ascii="Times New Roman" w:hAnsi="Times New Roman"/>
                <w:sz w:val="21"/>
                <w:szCs w:val="21"/>
              </w:rPr>
              <w:t>s</w:t>
            </w:r>
            <w:r>
              <w:rPr>
                <w:rFonts w:ascii="Times New Roman" w:hAnsi="Times New Roman" w:cs="Times New Roman" w:hint="eastAsia"/>
                <w:color w:val="000000"/>
                <w:sz w:val="21"/>
                <w:szCs w:val="21"/>
              </w:rPr>
              <w:t>相关题目融入课程思政元素，合理组织教学过程，创设适当的教学情境，根据学生个性差异激发英语学习兴趣，将思政内容巧妙融入四级强化训练中</w:t>
            </w:r>
            <w:r>
              <w:rPr>
                <w:rFonts w:ascii="Times New Roman" w:hAnsi="Times New Roman" w:hint="eastAsia"/>
                <w:sz w:val="21"/>
                <w:szCs w:val="21"/>
              </w:rPr>
              <w:t>。</w:t>
            </w:r>
          </w:p>
          <w:p w14:paraId="54B77D49" w14:textId="77777777" w:rsidR="001D42F2" w:rsidRDefault="00B8578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14:paraId="1E4E43B2" w14:textId="77777777" w:rsidR="001D42F2" w:rsidRDefault="00B85784">
            <w:pPr>
              <w:rPr>
                <w:rFonts w:ascii="Times New Roman" w:hAnsi="Times New Roman"/>
                <w:sz w:val="21"/>
                <w:szCs w:val="21"/>
              </w:rPr>
            </w:pPr>
            <w:r>
              <w:rPr>
                <w:rFonts w:ascii="Times New Roman" w:hAnsi="Times New Roman" w:hint="eastAsia"/>
                <w:sz w:val="21"/>
                <w:szCs w:val="21"/>
              </w:rPr>
              <w:t>拓展作业外化思政内涵，完成主题相关作文和段落翻译。</w:t>
            </w:r>
          </w:p>
        </w:tc>
      </w:tr>
      <w:tr w:rsidR="001D42F2" w14:paraId="334DA740" w14:textId="77777777">
        <w:trPr>
          <w:trHeight w:val="780"/>
        </w:trPr>
        <w:tc>
          <w:tcPr>
            <w:tcW w:w="1487" w:type="dxa"/>
            <w:tcMar>
              <w:top w:w="57" w:type="dxa"/>
              <w:left w:w="85" w:type="dxa"/>
              <w:bottom w:w="57" w:type="dxa"/>
              <w:right w:w="85" w:type="dxa"/>
            </w:tcMar>
            <w:vAlign w:val="center"/>
          </w:tcPr>
          <w:p w14:paraId="62BFF845" w14:textId="77777777" w:rsidR="001D42F2" w:rsidRDefault="00B85784">
            <w:pPr>
              <w:spacing w:before="120" w:after="120"/>
              <w:jc w:val="center"/>
              <w:rPr>
                <w:rFonts w:ascii="Times New Roman" w:hAnsi="Times New Roman"/>
                <w:sz w:val="21"/>
                <w:szCs w:val="21"/>
              </w:rPr>
            </w:pPr>
            <w:r>
              <w:rPr>
                <w:rFonts w:ascii="Times New Roman" w:hAnsi="Times New Roman" w:hint="eastAsia"/>
                <w:sz w:val="21"/>
                <w:szCs w:val="21"/>
              </w:rPr>
              <w:t>口试</w:t>
            </w:r>
          </w:p>
        </w:tc>
        <w:tc>
          <w:tcPr>
            <w:tcW w:w="6989" w:type="dxa"/>
            <w:tcMar>
              <w:top w:w="57" w:type="dxa"/>
              <w:left w:w="85" w:type="dxa"/>
              <w:bottom w:w="57" w:type="dxa"/>
              <w:right w:w="85" w:type="dxa"/>
            </w:tcMar>
            <w:vAlign w:val="center"/>
          </w:tcPr>
          <w:p w14:paraId="79A46899" w14:textId="77777777" w:rsidR="001D42F2" w:rsidRDefault="00B85784">
            <w:pPr>
              <w:rPr>
                <w:rFonts w:ascii="Times New Roman" w:hAnsi="Times New Roman"/>
                <w:sz w:val="21"/>
                <w:szCs w:val="21"/>
              </w:rPr>
            </w:pPr>
            <w:r>
              <w:rPr>
                <w:rFonts w:asciiTheme="minorEastAsia" w:eastAsiaTheme="minorEastAsia" w:hAnsiTheme="minorEastAsia" w:hint="eastAsia"/>
                <w:sz w:val="21"/>
                <w:szCs w:val="21"/>
              </w:rPr>
              <w:t>精心设计口试主题，把思政热点作为导入点，引导学生进行阐述或讨论，对学生的思想进行有意识地引导，对学生传递正能量，实现价值引领。</w:t>
            </w:r>
          </w:p>
        </w:tc>
      </w:tr>
    </w:tbl>
    <w:bookmarkEnd w:id="1"/>
    <w:bookmarkEnd w:id="2"/>
    <w:p w14:paraId="45160ADB" w14:textId="77777777" w:rsidR="001D42F2" w:rsidRDefault="00B85784">
      <w:pPr>
        <w:pStyle w:val="DG1"/>
        <w:numPr>
          <w:ilvl w:val="0"/>
          <w:numId w:val="1"/>
        </w:numPr>
        <w:spacing w:beforeLines="100" w:before="326" w:line="360" w:lineRule="auto"/>
        <w:rPr>
          <w:rFonts w:ascii="黑体" w:hAnsi="宋体"/>
        </w:rPr>
      </w:pPr>
      <w:r>
        <w:rPr>
          <w:rFonts w:ascii="黑体" w:hAnsi="宋体" w:hint="eastAsia"/>
        </w:rPr>
        <w:t>课程考核</w:t>
      </w:r>
      <w:bookmarkStart w:id="3" w:name="OLE_LINK3"/>
      <w:bookmarkStart w:id="4" w:name="OLE_LINK4"/>
    </w:p>
    <w:tbl>
      <w:tblPr>
        <w:tblStyle w:val="a8"/>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ook w:val="04A0" w:firstRow="1" w:lastRow="0" w:firstColumn="1" w:lastColumn="0" w:noHBand="0" w:noVBand="1"/>
      </w:tblPr>
      <w:tblGrid>
        <w:gridCol w:w="740"/>
        <w:gridCol w:w="779"/>
        <w:gridCol w:w="1770"/>
        <w:gridCol w:w="669"/>
        <w:gridCol w:w="670"/>
        <w:gridCol w:w="670"/>
        <w:gridCol w:w="670"/>
        <w:gridCol w:w="670"/>
        <w:gridCol w:w="670"/>
        <w:gridCol w:w="683"/>
        <w:gridCol w:w="485"/>
      </w:tblGrid>
      <w:tr w:rsidR="001D42F2" w14:paraId="3C69232B" w14:textId="77777777" w:rsidTr="00761FA2">
        <w:trPr>
          <w:trHeight w:val="429"/>
        </w:trPr>
        <w:tc>
          <w:tcPr>
            <w:tcW w:w="437" w:type="pct"/>
            <w:vMerge w:val="restart"/>
            <w:tcBorders>
              <w:tl2br w:val="nil"/>
              <w:tr2bl w:val="nil"/>
            </w:tcBorders>
            <w:tcMar>
              <w:top w:w="57" w:type="dxa"/>
              <w:left w:w="85" w:type="dxa"/>
              <w:bottom w:w="57" w:type="dxa"/>
              <w:right w:w="85" w:type="dxa"/>
            </w:tcMar>
            <w:vAlign w:val="center"/>
          </w:tcPr>
          <w:p w14:paraId="79AB4DC5" w14:textId="77777777" w:rsidR="001D42F2" w:rsidRDefault="00B85784">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460" w:type="pct"/>
            <w:vMerge w:val="restart"/>
            <w:tcBorders>
              <w:tl2br w:val="nil"/>
              <w:tr2bl w:val="nil"/>
            </w:tcBorders>
            <w:tcMar>
              <w:top w:w="57" w:type="dxa"/>
              <w:left w:w="85" w:type="dxa"/>
              <w:bottom w:w="57" w:type="dxa"/>
              <w:right w:w="85" w:type="dxa"/>
            </w:tcMar>
            <w:vAlign w:val="center"/>
          </w:tcPr>
          <w:p w14:paraId="3BD37315" w14:textId="77777777" w:rsidR="001D42F2" w:rsidRDefault="00B85784">
            <w:pPr>
              <w:pStyle w:val="DG1"/>
              <w:spacing w:line="240" w:lineRule="auto"/>
              <w:jc w:val="center"/>
              <w:rPr>
                <w:rFonts w:ascii="黑体" w:hAnsi="宋体"/>
              </w:rPr>
            </w:pPr>
            <w:r>
              <w:rPr>
                <w:rFonts w:ascii="黑体" w:hAnsi="黑体" w:hint="eastAsia"/>
                <w:bCs/>
                <w:sz w:val="21"/>
                <w:szCs w:val="21"/>
              </w:rPr>
              <w:t>占比</w:t>
            </w:r>
          </w:p>
        </w:tc>
        <w:tc>
          <w:tcPr>
            <w:tcW w:w="1045" w:type="pct"/>
            <w:vMerge w:val="restart"/>
            <w:tcBorders>
              <w:tl2br w:val="nil"/>
              <w:tr2bl w:val="nil"/>
            </w:tcBorders>
            <w:tcMar>
              <w:top w:w="57" w:type="dxa"/>
              <w:left w:w="85" w:type="dxa"/>
              <w:bottom w:w="57" w:type="dxa"/>
              <w:right w:w="85" w:type="dxa"/>
            </w:tcMar>
            <w:vAlign w:val="center"/>
          </w:tcPr>
          <w:p w14:paraId="39F2B17D" w14:textId="77777777" w:rsidR="001D42F2" w:rsidRDefault="00B85784">
            <w:pPr>
              <w:pStyle w:val="DG1"/>
              <w:jc w:val="center"/>
              <w:rPr>
                <w:rFonts w:ascii="黑体" w:hAnsi="黑体"/>
                <w:bCs/>
                <w:sz w:val="21"/>
                <w:szCs w:val="21"/>
              </w:rPr>
            </w:pPr>
            <w:r>
              <w:rPr>
                <w:rFonts w:ascii="黑体" w:hAnsi="黑体" w:hint="eastAsia"/>
                <w:bCs/>
                <w:sz w:val="21"/>
                <w:szCs w:val="21"/>
              </w:rPr>
              <w:t>考核方式</w:t>
            </w:r>
          </w:p>
        </w:tc>
        <w:tc>
          <w:tcPr>
            <w:tcW w:w="2773" w:type="pct"/>
            <w:gridSpan w:val="7"/>
            <w:tcBorders>
              <w:tl2br w:val="nil"/>
              <w:tr2bl w:val="nil"/>
            </w:tcBorders>
            <w:tcMar>
              <w:top w:w="57" w:type="dxa"/>
              <w:left w:w="85" w:type="dxa"/>
              <w:bottom w:w="57" w:type="dxa"/>
              <w:right w:w="85" w:type="dxa"/>
            </w:tcMar>
            <w:vAlign w:val="center"/>
          </w:tcPr>
          <w:p w14:paraId="2E8FDF7A" w14:textId="77777777" w:rsidR="001D42F2" w:rsidRDefault="00B85784">
            <w:pPr>
              <w:pStyle w:val="DG1"/>
              <w:spacing w:line="240" w:lineRule="auto"/>
              <w:jc w:val="center"/>
              <w:rPr>
                <w:rFonts w:ascii="黑体" w:hAnsi="宋体"/>
              </w:rPr>
            </w:pPr>
            <w:r>
              <w:rPr>
                <w:rFonts w:ascii="黑体" w:hAnsi="黑体" w:hint="eastAsia"/>
                <w:bCs/>
                <w:sz w:val="21"/>
                <w:szCs w:val="21"/>
              </w:rPr>
              <w:t>课程目标</w:t>
            </w:r>
          </w:p>
        </w:tc>
        <w:tc>
          <w:tcPr>
            <w:tcW w:w="286" w:type="pct"/>
            <w:vMerge w:val="restart"/>
            <w:tcBorders>
              <w:tl2br w:val="nil"/>
              <w:tr2bl w:val="nil"/>
            </w:tcBorders>
            <w:tcMar>
              <w:top w:w="57" w:type="dxa"/>
              <w:left w:w="85" w:type="dxa"/>
              <w:bottom w:w="57" w:type="dxa"/>
              <w:right w:w="85" w:type="dxa"/>
            </w:tcMar>
            <w:vAlign w:val="center"/>
          </w:tcPr>
          <w:p w14:paraId="607D27B5"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合计</w:t>
            </w:r>
          </w:p>
        </w:tc>
      </w:tr>
      <w:tr w:rsidR="001D42F2" w14:paraId="5ECA9B4B" w14:textId="77777777" w:rsidTr="00761FA2">
        <w:trPr>
          <w:trHeight w:val="328"/>
        </w:trPr>
        <w:tc>
          <w:tcPr>
            <w:tcW w:w="437" w:type="pct"/>
            <w:vMerge/>
            <w:tcBorders>
              <w:tl2br w:val="nil"/>
              <w:tr2bl w:val="nil"/>
            </w:tcBorders>
            <w:tcMar>
              <w:top w:w="57" w:type="dxa"/>
              <w:left w:w="85" w:type="dxa"/>
              <w:bottom w:w="57" w:type="dxa"/>
              <w:right w:w="85" w:type="dxa"/>
            </w:tcMar>
          </w:tcPr>
          <w:p w14:paraId="28770F59" w14:textId="77777777" w:rsidR="001D42F2" w:rsidRDefault="001D42F2">
            <w:pPr>
              <w:snapToGrid w:val="0"/>
              <w:jc w:val="center"/>
              <w:rPr>
                <w:rFonts w:ascii="黑体" w:eastAsia="黑体" w:hAnsi="黑体"/>
                <w:bCs/>
                <w:sz w:val="21"/>
                <w:szCs w:val="21"/>
              </w:rPr>
            </w:pPr>
          </w:p>
        </w:tc>
        <w:tc>
          <w:tcPr>
            <w:tcW w:w="460" w:type="pct"/>
            <w:vMerge/>
            <w:tcBorders>
              <w:tl2br w:val="nil"/>
              <w:tr2bl w:val="nil"/>
            </w:tcBorders>
            <w:tcMar>
              <w:top w:w="57" w:type="dxa"/>
              <w:left w:w="85" w:type="dxa"/>
              <w:bottom w:w="57" w:type="dxa"/>
              <w:right w:w="85" w:type="dxa"/>
            </w:tcMar>
          </w:tcPr>
          <w:p w14:paraId="7A94A44B" w14:textId="77777777" w:rsidR="001D42F2" w:rsidRDefault="001D42F2">
            <w:pPr>
              <w:pStyle w:val="DG1"/>
              <w:rPr>
                <w:rFonts w:ascii="黑体" w:hAnsi="黑体"/>
                <w:bCs/>
                <w:sz w:val="21"/>
                <w:szCs w:val="21"/>
              </w:rPr>
            </w:pPr>
          </w:p>
        </w:tc>
        <w:tc>
          <w:tcPr>
            <w:tcW w:w="1045" w:type="pct"/>
            <w:vMerge/>
            <w:tcBorders>
              <w:tl2br w:val="nil"/>
              <w:tr2bl w:val="nil"/>
            </w:tcBorders>
            <w:tcMar>
              <w:top w:w="57" w:type="dxa"/>
              <w:left w:w="85" w:type="dxa"/>
              <w:bottom w:w="57" w:type="dxa"/>
              <w:right w:w="85" w:type="dxa"/>
            </w:tcMar>
          </w:tcPr>
          <w:p w14:paraId="336FBEB8" w14:textId="77777777" w:rsidR="001D42F2" w:rsidRDefault="001D42F2">
            <w:pPr>
              <w:pStyle w:val="DG1"/>
              <w:rPr>
                <w:rFonts w:ascii="黑体" w:hAnsi="黑体"/>
                <w:bCs/>
                <w:sz w:val="21"/>
                <w:szCs w:val="21"/>
              </w:rPr>
            </w:pPr>
          </w:p>
        </w:tc>
        <w:tc>
          <w:tcPr>
            <w:tcW w:w="395" w:type="pct"/>
            <w:tcBorders>
              <w:tl2br w:val="nil"/>
              <w:tr2bl w:val="nil"/>
            </w:tcBorders>
            <w:tcMar>
              <w:top w:w="57" w:type="dxa"/>
              <w:left w:w="85" w:type="dxa"/>
              <w:bottom w:w="57" w:type="dxa"/>
              <w:right w:w="85" w:type="dxa"/>
            </w:tcMar>
            <w:vAlign w:val="center"/>
          </w:tcPr>
          <w:p w14:paraId="60F45ADB" w14:textId="77777777" w:rsidR="001D42F2" w:rsidRDefault="00B85784">
            <w:pPr>
              <w:pStyle w:val="DG1"/>
              <w:spacing w:line="240" w:lineRule="auto"/>
              <w:jc w:val="center"/>
            </w:pPr>
            <w:r>
              <w:rPr>
                <w:rFonts w:ascii="黑体" w:hAnsi="黑体" w:hint="eastAsia"/>
                <w:bCs/>
                <w:sz w:val="21"/>
                <w:szCs w:val="21"/>
              </w:rPr>
              <w:t>1</w:t>
            </w:r>
          </w:p>
        </w:tc>
        <w:tc>
          <w:tcPr>
            <w:tcW w:w="395" w:type="pct"/>
            <w:tcBorders>
              <w:tl2br w:val="nil"/>
              <w:tr2bl w:val="nil"/>
            </w:tcBorders>
            <w:tcMar>
              <w:top w:w="57" w:type="dxa"/>
              <w:left w:w="85" w:type="dxa"/>
              <w:bottom w:w="57" w:type="dxa"/>
              <w:right w:w="85" w:type="dxa"/>
            </w:tcMar>
            <w:vAlign w:val="center"/>
          </w:tcPr>
          <w:p w14:paraId="194E5E60"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2</w:t>
            </w:r>
          </w:p>
        </w:tc>
        <w:tc>
          <w:tcPr>
            <w:tcW w:w="395" w:type="pct"/>
            <w:tcBorders>
              <w:tl2br w:val="nil"/>
              <w:tr2bl w:val="nil"/>
            </w:tcBorders>
            <w:tcMar>
              <w:top w:w="57" w:type="dxa"/>
              <w:left w:w="85" w:type="dxa"/>
              <w:bottom w:w="57" w:type="dxa"/>
              <w:right w:w="85" w:type="dxa"/>
            </w:tcMar>
            <w:vAlign w:val="center"/>
          </w:tcPr>
          <w:p w14:paraId="6E87420B"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3</w:t>
            </w:r>
          </w:p>
        </w:tc>
        <w:tc>
          <w:tcPr>
            <w:tcW w:w="395" w:type="pct"/>
            <w:tcBorders>
              <w:tl2br w:val="nil"/>
              <w:tr2bl w:val="nil"/>
            </w:tcBorders>
            <w:tcMar>
              <w:top w:w="57" w:type="dxa"/>
              <w:left w:w="85" w:type="dxa"/>
              <w:bottom w:w="57" w:type="dxa"/>
              <w:right w:w="85" w:type="dxa"/>
            </w:tcMar>
            <w:vAlign w:val="center"/>
          </w:tcPr>
          <w:p w14:paraId="55FD908A"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4</w:t>
            </w:r>
          </w:p>
        </w:tc>
        <w:tc>
          <w:tcPr>
            <w:tcW w:w="395" w:type="pct"/>
            <w:tcBorders>
              <w:tl2br w:val="nil"/>
              <w:tr2bl w:val="nil"/>
            </w:tcBorders>
            <w:tcMar>
              <w:top w:w="57" w:type="dxa"/>
              <w:left w:w="85" w:type="dxa"/>
              <w:bottom w:w="57" w:type="dxa"/>
              <w:right w:w="85" w:type="dxa"/>
            </w:tcMar>
            <w:vAlign w:val="center"/>
          </w:tcPr>
          <w:p w14:paraId="7B9ED160"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5</w:t>
            </w:r>
          </w:p>
        </w:tc>
        <w:tc>
          <w:tcPr>
            <w:tcW w:w="395" w:type="pct"/>
            <w:tcBorders>
              <w:tl2br w:val="nil"/>
              <w:tr2bl w:val="nil"/>
            </w:tcBorders>
            <w:tcMar>
              <w:top w:w="57" w:type="dxa"/>
              <w:left w:w="85" w:type="dxa"/>
              <w:bottom w:w="57" w:type="dxa"/>
              <w:right w:w="85" w:type="dxa"/>
            </w:tcMar>
            <w:vAlign w:val="center"/>
          </w:tcPr>
          <w:p w14:paraId="16D34883"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6</w:t>
            </w:r>
          </w:p>
        </w:tc>
        <w:tc>
          <w:tcPr>
            <w:tcW w:w="401" w:type="pct"/>
            <w:tcBorders>
              <w:tl2br w:val="nil"/>
              <w:tr2bl w:val="nil"/>
            </w:tcBorders>
            <w:tcMar>
              <w:top w:w="57" w:type="dxa"/>
              <w:left w:w="85" w:type="dxa"/>
              <w:bottom w:w="57" w:type="dxa"/>
              <w:right w:w="85" w:type="dxa"/>
            </w:tcMar>
            <w:vAlign w:val="center"/>
          </w:tcPr>
          <w:p w14:paraId="42918E26" w14:textId="77777777" w:rsidR="001D42F2" w:rsidRDefault="00B85784">
            <w:pPr>
              <w:pStyle w:val="DG1"/>
              <w:spacing w:line="240" w:lineRule="auto"/>
              <w:jc w:val="center"/>
              <w:rPr>
                <w:rFonts w:ascii="黑体" w:hAnsi="黑体"/>
                <w:bCs/>
                <w:sz w:val="21"/>
                <w:szCs w:val="21"/>
              </w:rPr>
            </w:pPr>
            <w:r>
              <w:rPr>
                <w:rFonts w:ascii="黑体" w:hAnsi="黑体" w:hint="eastAsia"/>
                <w:bCs/>
                <w:sz w:val="21"/>
                <w:szCs w:val="21"/>
              </w:rPr>
              <w:t>7</w:t>
            </w:r>
          </w:p>
        </w:tc>
        <w:tc>
          <w:tcPr>
            <w:tcW w:w="286" w:type="pct"/>
            <w:vMerge/>
            <w:tcBorders>
              <w:tl2br w:val="nil"/>
              <w:tr2bl w:val="nil"/>
            </w:tcBorders>
            <w:tcMar>
              <w:top w:w="57" w:type="dxa"/>
              <w:left w:w="85" w:type="dxa"/>
              <w:bottom w:w="57" w:type="dxa"/>
              <w:right w:w="85" w:type="dxa"/>
            </w:tcMar>
          </w:tcPr>
          <w:p w14:paraId="6507295C" w14:textId="77777777" w:rsidR="001D42F2" w:rsidRDefault="001D42F2">
            <w:pPr>
              <w:pStyle w:val="DG1"/>
              <w:spacing w:line="240" w:lineRule="auto"/>
              <w:jc w:val="center"/>
              <w:rPr>
                <w:rFonts w:ascii="黑体" w:hAnsi="黑体"/>
                <w:bCs/>
                <w:sz w:val="21"/>
                <w:szCs w:val="21"/>
              </w:rPr>
            </w:pPr>
          </w:p>
        </w:tc>
      </w:tr>
      <w:tr w:rsidR="001D42F2" w14:paraId="0497035D" w14:textId="77777777" w:rsidTr="00761FA2">
        <w:trPr>
          <w:trHeight w:val="371"/>
        </w:trPr>
        <w:tc>
          <w:tcPr>
            <w:tcW w:w="437" w:type="pct"/>
            <w:tcBorders>
              <w:tl2br w:val="nil"/>
              <w:tr2bl w:val="nil"/>
            </w:tcBorders>
            <w:tcMar>
              <w:top w:w="57" w:type="dxa"/>
              <w:left w:w="85" w:type="dxa"/>
              <w:bottom w:w="57" w:type="dxa"/>
              <w:right w:w="85" w:type="dxa"/>
            </w:tcMar>
            <w:vAlign w:val="center"/>
          </w:tcPr>
          <w:p w14:paraId="1DB4632A"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lastRenderedPageBreak/>
              <w:t>1</w:t>
            </w:r>
          </w:p>
        </w:tc>
        <w:tc>
          <w:tcPr>
            <w:tcW w:w="460" w:type="pct"/>
            <w:tcBorders>
              <w:tl2br w:val="nil"/>
              <w:tr2bl w:val="nil"/>
            </w:tcBorders>
            <w:tcMar>
              <w:top w:w="57" w:type="dxa"/>
              <w:left w:w="85" w:type="dxa"/>
              <w:bottom w:w="57" w:type="dxa"/>
              <w:right w:w="85" w:type="dxa"/>
            </w:tcMar>
            <w:vAlign w:val="center"/>
          </w:tcPr>
          <w:p w14:paraId="2C4D10B6" w14:textId="77777777" w:rsidR="001D42F2" w:rsidRDefault="00B85784">
            <w:pPr>
              <w:pStyle w:val="DG0"/>
              <w:jc w:val="center"/>
            </w:pPr>
            <w:r>
              <w:rPr>
                <w:rFonts w:asciiTheme="minorEastAsia" w:eastAsiaTheme="minorEastAsia" w:hAnsiTheme="minorEastAsia" w:hint="eastAsia"/>
                <w:sz w:val="21"/>
                <w:szCs w:val="21"/>
              </w:rPr>
              <w:t>40%</w:t>
            </w:r>
          </w:p>
        </w:tc>
        <w:tc>
          <w:tcPr>
            <w:tcW w:w="1045" w:type="pct"/>
            <w:tcBorders>
              <w:tl2br w:val="nil"/>
              <w:tr2bl w:val="nil"/>
            </w:tcBorders>
            <w:tcMar>
              <w:top w:w="57" w:type="dxa"/>
              <w:left w:w="85" w:type="dxa"/>
              <w:bottom w:w="57" w:type="dxa"/>
              <w:right w:w="85" w:type="dxa"/>
            </w:tcMar>
            <w:vAlign w:val="center"/>
          </w:tcPr>
          <w:p w14:paraId="2386D06A" w14:textId="77777777" w:rsidR="001D42F2" w:rsidRDefault="00B85784">
            <w:pPr>
              <w:pStyle w:val="DG0"/>
              <w:jc w:val="center"/>
            </w:pPr>
            <w:r>
              <w:rPr>
                <w:rFonts w:asciiTheme="minorEastAsia" w:eastAsiaTheme="minorEastAsia" w:hAnsiTheme="minorEastAsia" w:hint="eastAsia"/>
                <w:sz w:val="21"/>
                <w:szCs w:val="21"/>
              </w:rPr>
              <w:t>期末笔试</w:t>
            </w:r>
          </w:p>
        </w:tc>
        <w:tc>
          <w:tcPr>
            <w:tcW w:w="395" w:type="pct"/>
            <w:tcBorders>
              <w:tl2br w:val="nil"/>
              <w:tr2bl w:val="nil"/>
            </w:tcBorders>
            <w:tcMar>
              <w:top w:w="57" w:type="dxa"/>
              <w:left w:w="85" w:type="dxa"/>
              <w:bottom w:w="57" w:type="dxa"/>
              <w:right w:w="85" w:type="dxa"/>
            </w:tcMar>
            <w:vAlign w:val="center"/>
          </w:tcPr>
          <w:p w14:paraId="05F63220"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25</w:t>
            </w:r>
          </w:p>
        </w:tc>
        <w:tc>
          <w:tcPr>
            <w:tcW w:w="395" w:type="pct"/>
            <w:tcBorders>
              <w:tl2br w:val="nil"/>
              <w:tr2bl w:val="nil"/>
            </w:tcBorders>
            <w:tcMar>
              <w:top w:w="57" w:type="dxa"/>
              <w:left w:w="85" w:type="dxa"/>
              <w:bottom w:w="57" w:type="dxa"/>
              <w:right w:w="85" w:type="dxa"/>
            </w:tcMar>
            <w:vAlign w:val="center"/>
          </w:tcPr>
          <w:p w14:paraId="50EDB144"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49B66E05"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76A79A5E"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30</w:t>
            </w:r>
          </w:p>
        </w:tc>
        <w:tc>
          <w:tcPr>
            <w:tcW w:w="395" w:type="pct"/>
            <w:tcBorders>
              <w:tl2br w:val="nil"/>
              <w:tr2bl w:val="nil"/>
            </w:tcBorders>
            <w:tcMar>
              <w:top w:w="57" w:type="dxa"/>
              <w:left w:w="85" w:type="dxa"/>
              <w:bottom w:w="57" w:type="dxa"/>
              <w:right w:w="85" w:type="dxa"/>
            </w:tcMar>
            <w:vAlign w:val="center"/>
          </w:tcPr>
          <w:p w14:paraId="16D9FF36"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395" w:type="pct"/>
            <w:tcBorders>
              <w:tl2br w:val="nil"/>
              <w:tr2bl w:val="nil"/>
            </w:tcBorders>
            <w:tcMar>
              <w:top w:w="57" w:type="dxa"/>
              <w:left w:w="85" w:type="dxa"/>
              <w:bottom w:w="57" w:type="dxa"/>
              <w:right w:w="85" w:type="dxa"/>
            </w:tcMar>
            <w:vAlign w:val="center"/>
          </w:tcPr>
          <w:p w14:paraId="44208638" w14:textId="77777777" w:rsidR="001D42F2" w:rsidRDefault="00B85784">
            <w:pPr>
              <w:pStyle w:val="DG0"/>
              <w:jc w:val="center"/>
              <w:rPr>
                <w:rFonts w:ascii="Times New Roman" w:hAnsi="Times New Roman" w:cs="Times New Roman"/>
                <w:sz w:val="21"/>
                <w:szCs w:val="21"/>
              </w:rPr>
            </w:pPr>
            <w:r>
              <w:rPr>
                <w:rFonts w:ascii="Times New Roman" w:eastAsiaTheme="minorEastAsia" w:hAnsi="Times New Roman" w:cs="Times New Roman"/>
                <w:sz w:val="21"/>
                <w:szCs w:val="21"/>
              </w:rPr>
              <w:t>5</w:t>
            </w:r>
          </w:p>
        </w:tc>
        <w:tc>
          <w:tcPr>
            <w:tcW w:w="401" w:type="pct"/>
            <w:tcBorders>
              <w:tl2br w:val="nil"/>
              <w:tr2bl w:val="nil"/>
            </w:tcBorders>
            <w:tcMar>
              <w:top w:w="57" w:type="dxa"/>
              <w:left w:w="85" w:type="dxa"/>
              <w:bottom w:w="57" w:type="dxa"/>
              <w:right w:w="85" w:type="dxa"/>
            </w:tcMar>
            <w:vAlign w:val="center"/>
          </w:tcPr>
          <w:p w14:paraId="2EC9F6C0"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286" w:type="pct"/>
            <w:tcBorders>
              <w:tl2br w:val="nil"/>
              <w:tr2bl w:val="nil"/>
            </w:tcBorders>
            <w:tcMar>
              <w:top w:w="57" w:type="dxa"/>
              <w:left w:w="85" w:type="dxa"/>
              <w:bottom w:w="57" w:type="dxa"/>
              <w:right w:w="85" w:type="dxa"/>
            </w:tcMar>
            <w:vAlign w:val="center"/>
          </w:tcPr>
          <w:p w14:paraId="150BE684"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tr w:rsidR="001D42F2" w14:paraId="403341AA" w14:textId="77777777" w:rsidTr="00761FA2">
        <w:trPr>
          <w:trHeight w:val="343"/>
        </w:trPr>
        <w:tc>
          <w:tcPr>
            <w:tcW w:w="437" w:type="pct"/>
            <w:tcBorders>
              <w:tl2br w:val="nil"/>
              <w:tr2bl w:val="nil"/>
            </w:tcBorders>
            <w:tcMar>
              <w:top w:w="57" w:type="dxa"/>
              <w:left w:w="85" w:type="dxa"/>
              <w:bottom w:w="57" w:type="dxa"/>
              <w:right w:w="85" w:type="dxa"/>
            </w:tcMar>
            <w:vAlign w:val="center"/>
          </w:tcPr>
          <w:p w14:paraId="3068BD1C"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X1</w:t>
            </w:r>
          </w:p>
        </w:tc>
        <w:tc>
          <w:tcPr>
            <w:tcW w:w="460" w:type="pct"/>
            <w:tcBorders>
              <w:tl2br w:val="nil"/>
              <w:tr2bl w:val="nil"/>
            </w:tcBorders>
            <w:tcMar>
              <w:top w:w="57" w:type="dxa"/>
              <w:left w:w="85" w:type="dxa"/>
              <w:bottom w:w="57" w:type="dxa"/>
              <w:right w:w="85" w:type="dxa"/>
            </w:tcMar>
            <w:vAlign w:val="center"/>
          </w:tcPr>
          <w:p w14:paraId="3D2BA919" w14:textId="77777777" w:rsidR="001D42F2" w:rsidRDefault="00B85784">
            <w:pPr>
              <w:pStyle w:val="DG0"/>
              <w:jc w:val="center"/>
            </w:pPr>
            <w:r>
              <w:rPr>
                <w:rFonts w:asciiTheme="minorEastAsia" w:eastAsiaTheme="minorEastAsia" w:hAnsiTheme="minorEastAsia" w:hint="eastAsia"/>
                <w:sz w:val="21"/>
                <w:szCs w:val="21"/>
              </w:rPr>
              <w:t>20%</w:t>
            </w:r>
          </w:p>
        </w:tc>
        <w:tc>
          <w:tcPr>
            <w:tcW w:w="1045" w:type="pct"/>
            <w:tcBorders>
              <w:tl2br w:val="nil"/>
              <w:tr2bl w:val="nil"/>
            </w:tcBorders>
            <w:tcMar>
              <w:top w:w="57" w:type="dxa"/>
              <w:left w:w="85" w:type="dxa"/>
              <w:bottom w:w="57" w:type="dxa"/>
              <w:right w:w="85" w:type="dxa"/>
            </w:tcMar>
            <w:vAlign w:val="center"/>
          </w:tcPr>
          <w:p w14:paraId="4F02FA53" w14:textId="5257A0F2" w:rsidR="001D42F2" w:rsidRDefault="004146A3">
            <w:pPr>
              <w:pStyle w:val="DG0"/>
              <w:jc w:val="center"/>
            </w:pPr>
            <w:r>
              <w:rPr>
                <w:rFonts w:asciiTheme="minorEastAsia" w:eastAsiaTheme="minorEastAsia" w:hAnsiTheme="minorEastAsia" w:hint="eastAsia"/>
                <w:sz w:val="21"/>
                <w:szCs w:val="21"/>
              </w:rPr>
              <w:t>自主</w:t>
            </w:r>
            <w:r w:rsidR="00B85784">
              <w:rPr>
                <w:rFonts w:asciiTheme="minorEastAsia" w:eastAsiaTheme="minorEastAsia" w:hAnsiTheme="minorEastAsia" w:hint="eastAsia"/>
                <w:sz w:val="21"/>
                <w:szCs w:val="21"/>
              </w:rPr>
              <w:t>学习</w:t>
            </w:r>
          </w:p>
        </w:tc>
        <w:tc>
          <w:tcPr>
            <w:tcW w:w="395" w:type="pct"/>
            <w:tcBorders>
              <w:tl2br w:val="nil"/>
              <w:tr2bl w:val="nil"/>
            </w:tcBorders>
            <w:tcMar>
              <w:top w:w="57" w:type="dxa"/>
              <w:left w:w="85" w:type="dxa"/>
              <w:bottom w:w="57" w:type="dxa"/>
              <w:right w:w="85" w:type="dxa"/>
            </w:tcMar>
            <w:vAlign w:val="center"/>
          </w:tcPr>
          <w:p w14:paraId="404A1E9D"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76854C6A"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72D18779"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6B472EA8"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24D5CD0F"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39286CD3"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401" w:type="pct"/>
            <w:tcBorders>
              <w:tl2br w:val="nil"/>
              <w:tr2bl w:val="nil"/>
            </w:tcBorders>
            <w:tcMar>
              <w:top w:w="57" w:type="dxa"/>
              <w:left w:w="85" w:type="dxa"/>
              <w:bottom w:w="57" w:type="dxa"/>
              <w:right w:w="85" w:type="dxa"/>
            </w:tcMar>
            <w:vAlign w:val="center"/>
          </w:tcPr>
          <w:p w14:paraId="5EE3B337"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286" w:type="pct"/>
            <w:tcBorders>
              <w:tl2br w:val="nil"/>
              <w:tr2bl w:val="nil"/>
            </w:tcBorders>
            <w:tcMar>
              <w:top w:w="57" w:type="dxa"/>
              <w:left w:w="85" w:type="dxa"/>
              <w:bottom w:w="57" w:type="dxa"/>
              <w:right w:w="85" w:type="dxa"/>
            </w:tcMar>
            <w:vAlign w:val="center"/>
          </w:tcPr>
          <w:p w14:paraId="605F39A4"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tr w:rsidR="001D42F2" w14:paraId="753A2EAB" w14:textId="77777777" w:rsidTr="00761FA2">
        <w:trPr>
          <w:trHeight w:val="329"/>
        </w:trPr>
        <w:tc>
          <w:tcPr>
            <w:tcW w:w="437" w:type="pct"/>
            <w:tcBorders>
              <w:tl2br w:val="nil"/>
              <w:tr2bl w:val="nil"/>
            </w:tcBorders>
            <w:tcMar>
              <w:top w:w="57" w:type="dxa"/>
              <w:left w:w="85" w:type="dxa"/>
              <w:bottom w:w="57" w:type="dxa"/>
              <w:right w:w="85" w:type="dxa"/>
            </w:tcMar>
            <w:vAlign w:val="center"/>
          </w:tcPr>
          <w:p w14:paraId="096ADE9E"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X2</w:t>
            </w:r>
          </w:p>
        </w:tc>
        <w:tc>
          <w:tcPr>
            <w:tcW w:w="460" w:type="pct"/>
            <w:tcBorders>
              <w:tl2br w:val="nil"/>
              <w:tr2bl w:val="nil"/>
            </w:tcBorders>
            <w:tcMar>
              <w:top w:w="57" w:type="dxa"/>
              <w:left w:w="85" w:type="dxa"/>
              <w:bottom w:w="57" w:type="dxa"/>
              <w:right w:w="85" w:type="dxa"/>
            </w:tcMar>
            <w:vAlign w:val="center"/>
          </w:tcPr>
          <w:p w14:paraId="63EB0E4A" w14:textId="77777777" w:rsidR="001D42F2" w:rsidRDefault="00B85784">
            <w:pPr>
              <w:pStyle w:val="DG0"/>
              <w:jc w:val="center"/>
            </w:pPr>
            <w:r>
              <w:rPr>
                <w:rFonts w:asciiTheme="minorEastAsia" w:eastAsiaTheme="minorEastAsia" w:hAnsiTheme="minorEastAsia" w:hint="eastAsia"/>
                <w:sz w:val="21"/>
                <w:szCs w:val="21"/>
              </w:rPr>
              <w:t>30%</w:t>
            </w:r>
          </w:p>
        </w:tc>
        <w:tc>
          <w:tcPr>
            <w:tcW w:w="1045" w:type="pct"/>
            <w:tcBorders>
              <w:tl2br w:val="nil"/>
              <w:tr2bl w:val="nil"/>
            </w:tcBorders>
            <w:tcMar>
              <w:top w:w="57" w:type="dxa"/>
              <w:left w:w="85" w:type="dxa"/>
              <w:bottom w:w="57" w:type="dxa"/>
              <w:right w:w="85" w:type="dxa"/>
            </w:tcMar>
            <w:vAlign w:val="center"/>
          </w:tcPr>
          <w:p w14:paraId="4B90243E" w14:textId="5C55DE69" w:rsidR="001D42F2" w:rsidRDefault="00B85784" w:rsidP="004146A3">
            <w:pPr>
              <w:pStyle w:val="DG0"/>
              <w:jc w:val="center"/>
            </w:pPr>
            <w:r>
              <w:rPr>
                <w:rFonts w:asciiTheme="minorEastAsia" w:eastAsiaTheme="minorEastAsia" w:hAnsiTheme="minorEastAsia" w:hint="eastAsia"/>
                <w:sz w:val="21"/>
                <w:szCs w:val="21"/>
              </w:rPr>
              <w:t>线下</w:t>
            </w:r>
            <w:r w:rsidR="004146A3">
              <w:rPr>
                <w:rFonts w:asciiTheme="minorEastAsia" w:eastAsiaTheme="minorEastAsia" w:hAnsiTheme="minorEastAsia" w:hint="eastAsia"/>
                <w:sz w:val="21"/>
                <w:szCs w:val="21"/>
              </w:rPr>
              <w:t>表现</w:t>
            </w:r>
          </w:p>
        </w:tc>
        <w:tc>
          <w:tcPr>
            <w:tcW w:w="395" w:type="pct"/>
            <w:tcBorders>
              <w:tl2br w:val="nil"/>
              <w:tr2bl w:val="nil"/>
            </w:tcBorders>
            <w:tcMar>
              <w:top w:w="57" w:type="dxa"/>
              <w:left w:w="85" w:type="dxa"/>
              <w:bottom w:w="57" w:type="dxa"/>
              <w:right w:w="85" w:type="dxa"/>
            </w:tcMar>
            <w:vAlign w:val="center"/>
          </w:tcPr>
          <w:p w14:paraId="73CB45EC"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5846620C"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1F2C552E"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02CC91FE"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395" w:type="pct"/>
            <w:tcBorders>
              <w:tl2br w:val="nil"/>
              <w:tr2bl w:val="nil"/>
            </w:tcBorders>
            <w:tcMar>
              <w:top w:w="57" w:type="dxa"/>
              <w:left w:w="85" w:type="dxa"/>
              <w:bottom w:w="57" w:type="dxa"/>
              <w:right w:w="85" w:type="dxa"/>
            </w:tcMar>
            <w:vAlign w:val="center"/>
          </w:tcPr>
          <w:p w14:paraId="7D096D4D"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395" w:type="pct"/>
            <w:tcBorders>
              <w:tl2br w:val="nil"/>
              <w:tr2bl w:val="nil"/>
            </w:tcBorders>
            <w:tcMar>
              <w:top w:w="57" w:type="dxa"/>
              <w:left w:w="85" w:type="dxa"/>
              <w:bottom w:w="57" w:type="dxa"/>
              <w:right w:w="85" w:type="dxa"/>
            </w:tcMar>
            <w:vAlign w:val="center"/>
          </w:tcPr>
          <w:p w14:paraId="6DB30D5F"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401" w:type="pct"/>
            <w:tcBorders>
              <w:tl2br w:val="nil"/>
              <w:tr2bl w:val="nil"/>
            </w:tcBorders>
            <w:tcMar>
              <w:top w:w="57" w:type="dxa"/>
              <w:left w:w="85" w:type="dxa"/>
              <w:bottom w:w="57" w:type="dxa"/>
              <w:right w:w="85" w:type="dxa"/>
            </w:tcMar>
            <w:vAlign w:val="center"/>
          </w:tcPr>
          <w:p w14:paraId="0914E3BC"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286" w:type="pct"/>
            <w:tcBorders>
              <w:tl2br w:val="nil"/>
              <w:tr2bl w:val="nil"/>
            </w:tcBorders>
            <w:tcMar>
              <w:top w:w="57" w:type="dxa"/>
              <w:left w:w="85" w:type="dxa"/>
              <w:bottom w:w="57" w:type="dxa"/>
              <w:right w:w="85" w:type="dxa"/>
            </w:tcMar>
            <w:vAlign w:val="center"/>
          </w:tcPr>
          <w:p w14:paraId="01715E45"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tr w:rsidR="001D42F2" w14:paraId="1934BF12" w14:textId="77777777" w:rsidTr="00761FA2">
        <w:trPr>
          <w:trHeight w:val="386"/>
        </w:trPr>
        <w:tc>
          <w:tcPr>
            <w:tcW w:w="437" w:type="pct"/>
            <w:tcBorders>
              <w:tl2br w:val="nil"/>
              <w:tr2bl w:val="nil"/>
            </w:tcBorders>
            <w:tcMar>
              <w:top w:w="57" w:type="dxa"/>
              <w:left w:w="85" w:type="dxa"/>
              <w:bottom w:w="57" w:type="dxa"/>
              <w:right w:w="85" w:type="dxa"/>
            </w:tcMar>
            <w:vAlign w:val="center"/>
          </w:tcPr>
          <w:p w14:paraId="541D3967" w14:textId="77777777" w:rsidR="001D42F2" w:rsidRDefault="00B85784">
            <w:pPr>
              <w:snapToGrid w:val="0"/>
              <w:jc w:val="center"/>
              <w:rPr>
                <w:rFonts w:ascii="Arial" w:eastAsia="黑体" w:hAnsi="Arial" w:cs="Arial"/>
                <w:bCs/>
                <w:sz w:val="21"/>
                <w:szCs w:val="21"/>
              </w:rPr>
            </w:pPr>
            <w:r>
              <w:rPr>
                <w:rFonts w:ascii="Arial" w:eastAsia="黑体" w:hAnsi="Arial" w:cs="Arial"/>
                <w:bCs/>
                <w:sz w:val="21"/>
                <w:szCs w:val="21"/>
              </w:rPr>
              <w:t>X3</w:t>
            </w:r>
          </w:p>
        </w:tc>
        <w:tc>
          <w:tcPr>
            <w:tcW w:w="460" w:type="pct"/>
            <w:tcBorders>
              <w:tl2br w:val="nil"/>
              <w:tr2bl w:val="nil"/>
            </w:tcBorders>
            <w:tcMar>
              <w:top w:w="57" w:type="dxa"/>
              <w:left w:w="85" w:type="dxa"/>
              <w:bottom w:w="57" w:type="dxa"/>
              <w:right w:w="85" w:type="dxa"/>
            </w:tcMar>
            <w:vAlign w:val="center"/>
          </w:tcPr>
          <w:p w14:paraId="002FFD5D" w14:textId="77777777" w:rsidR="001D42F2" w:rsidRDefault="00B85784">
            <w:pPr>
              <w:pStyle w:val="DG0"/>
              <w:jc w:val="center"/>
            </w:pPr>
            <w:r>
              <w:rPr>
                <w:rFonts w:asciiTheme="minorEastAsia" w:eastAsiaTheme="minorEastAsia" w:hAnsiTheme="minorEastAsia" w:hint="eastAsia"/>
                <w:sz w:val="21"/>
                <w:szCs w:val="21"/>
              </w:rPr>
              <w:t>10%</w:t>
            </w:r>
          </w:p>
        </w:tc>
        <w:tc>
          <w:tcPr>
            <w:tcW w:w="1045" w:type="pct"/>
            <w:tcBorders>
              <w:tl2br w:val="nil"/>
              <w:tr2bl w:val="nil"/>
            </w:tcBorders>
            <w:tcMar>
              <w:top w:w="57" w:type="dxa"/>
              <w:left w:w="85" w:type="dxa"/>
              <w:bottom w:w="57" w:type="dxa"/>
              <w:right w:w="85" w:type="dxa"/>
            </w:tcMar>
            <w:vAlign w:val="center"/>
          </w:tcPr>
          <w:p w14:paraId="4C177D33" w14:textId="77777777" w:rsidR="001D42F2" w:rsidRDefault="00B85784">
            <w:pPr>
              <w:pStyle w:val="DG0"/>
              <w:jc w:val="center"/>
            </w:pPr>
            <w:r>
              <w:rPr>
                <w:rFonts w:asciiTheme="minorEastAsia" w:eastAsiaTheme="minorEastAsia" w:hAnsiTheme="minorEastAsia" w:hint="eastAsia"/>
                <w:sz w:val="21"/>
                <w:szCs w:val="21"/>
              </w:rPr>
              <w:t>口试</w:t>
            </w:r>
          </w:p>
        </w:tc>
        <w:tc>
          <w:tcPr>
            <w:tcW w:w="395" w:type="pct"/>
            <w:tcBorders>
              <w:tl2br w:val="nil"/>
              <w:tr2bl w:val="nil"/>
            </w:tcBorders>
            <w:tcMar>
              <w:top w:w="57" w:type="dxa"/>
              <w:left w:w="85" w:type="dxa"/>
              <w:bottom w:w="57" w:type="dxa"/>
              <w:right w:w="85" w:type="dxa"/>
            </w:tcMar>
            <w:vAlign w:val="center"/>
          </w:tcPr>
          <w:p w14:paraId="3C2AF202"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56930ED7"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62AD3F52"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80</w:t>
            </w:r>
          </w:p>
        </w:tc>
        <w:tc>
          <w:tcPr>
            <w:tcW w:w="395" w:type="pct"/>
            <w:tcBorders>
              <w:tl2br w:val="nil"/>
              <w:tr2bl w:val="nil"/>
            </w:tcBorders>
            <w:tcMar>
              <w:top w:w="57" w:type="dxa"/>
              <w:left w:w="85" w:type="dxa"/>
              <w:bottom w:w="57" w:type="dxa"/>
              <w:right w:w="85" w:type="dxa"/>
            </w:tcMar>
            <w:vAlign w:val="center"/>
          </w:tcPr>
          <w:p w14:paraId="2B63183D"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13A5A1C6" w14:textId="77777777" w:rsidR="001D42F2" w:rsidRDefault="001D42F2">
            <w:pPr>
              <w:pStyle w:val="DG0"/>
              <w:jc w:val="center"/>
              <w:rPr>
                <w:rFonts w:ascii="Times New Roman" w:eastAsiaTheme="minorEastAsia" w:hAnsi="Times New Roman" w:cs="Times New Roman"/>
                <w:sz w:val="21"/>
                <w:szCs w:val="21"/>
              </w:rPr>
            </w:pPr>
          </w:p>
        </w:tc>
        <w:tc>
          <w:tcPr>
            <w:tcW w:w="395" w:type="pct"/>
            <w:tcBorders>
              <w:tl2br w:val="nil"/>
              <w:tr2bl w:val="nil"/>
            </w:tcBorders>
            <w:tcMar>
              <w:top w:w="57" w:type="dxa"/>
              <w:left w:w="85" w:type="dxa"/>
              <w:bottom w:w="57" w:type="dxa"/>
              <w:right w:w="85" w:type="dxa"/>
            </w:tcMar>
            <w:vAlign w:val="center"/>
          </w:tcPr>
          <w:p w14:paraId="543BD297" w14:textId="77777777" w:rsidR="001D42F2" w:rsidRDefault="001D42F2">
            <w:pPr>
              <w:pStyle w:val="DG0"/>
              <w:jc w:val="center"/>
              <w:rPr>
                <w:rFonts w:ascii="Times New Roman" w:eastAsiaTheme="minorEastAsia" w:hAnsi="Times New Roman" w:cs="Times New Roman"/>
                <w:sz w:val="21"/>
                <w:szCs w:val="21"/>
              </w:rPr>
            </w:pPr>
          </w:p>
        </w:tc>
        <w:tc>
          <w:tcPr>
            <w:tcW w:w="401" w:type="pct"/>
            <w:tcBorders>
              <w:tl2br w:val="nil"/>
              <w:tr2bl w:val="nil"/>
            </w:tcBorders>
            <w:tcMar>
              <w:top w:w="57" w:type="dxa"/>
              <w:left w:w="85" w:type="dxa"/>
              <w:bottom w:w="57" w:type="dxa"/>
              <w:right w:w="85" w:type="dxa"/>
            </w:tcMar>
            <w:vAlign w:val="center"/>
          </w:tcPr>
          <w:p w14:paraId="160AC466" w14:textId="77777777" w:rsidR="001D42F2" w:rsidRDefault="00B85784">
            <w:pPr>
              <w:pStyle w:val="DG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286" w:type="pct"/>
            <w:tcBorders>
              <w:tl2br w:val="nil"/>
              <w:tr2bl w:val="nil"/>
            </w:tcBorders>
            <w:tcMar>
              <w:top w:w="57" w:type="dxa"/>
              <w:left w:w="85" w:type="dxa"/>
              <w:bottom w:w="57" w:type="dxa"/>
              <w:right w:w="85" w:type="dxa"/>
            </w:tcMar>
            <w:vAlign w:val="center"/>
          </w:tcPr>
          <w:p w14:paraId="361D32DB" w14:textId="77777777" w:rsidR="001D42F2" w:rsidRDefault="00B85784">
            <w:pPr>
              <w:pStyle w:val="DG0"/>
              <w:rPr>
                <w:rFonts w:ascii="Times New Roman" w:hAnsi="Times New Roman" w:cs="Times New Roman"/>
                <w:sz w:val="21"/>
                <w:szCs w:val="21"/>
              </w:rPr>
            </w:pPr>
            <w:r>
              <w:rPr>
                <w:rFonts w:ascii="Times New Roman" w:hAnsi="Times New Roman" w:cs="Times New Roman"/>
                <w:sz w:val="21"/>
                <w:szCs w:val="21"/>
              </w:rPr>
              <w:t>100</w:t>
            </w:r>
          </w:p>
        </w:tc>
      </w:tr>
      <w:bookmarkEnd w:id="3"/>
      <w:bookmarkEnd w:id="4"/>
    </w:tbl>
    <w:p w14:paraId="1792E245" w14:textId="77777777" w:rsidR="001D42F2" w:rsidRDefault="001D42F2" w:rsidP="00761FA2">
      <w:pPr>
        <w:pStyle w:val="DG1"/>
        <w:spacing w:line="100" w:lineRule="exact"/>
        <w:rPr>
          <w:rFonts w:ascii="黑体" w:hAnsi="宋体"/>
        </w:rPr>
      </w:pPr>
    </w:p>
    <w:sectPr w:rsidR="001D42F2">
      <w:headerReference w:type="default" r:id="rId13"/>
      <w:footerReference w:type="default" r:id="rId14"/>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6BE47" w14:textId="77777777" w:rsidR="00865A9F" w:rsidRDefault="00865A9F">
      <w:r>
        <w:separator/>
      </w:r>
    </w:p>
  </w:endnote>
  <w:endnote w:type="continuationSeparator" w:id="0">
    <w:p w14:paraId="77EE60B8" w14:textId="77777777" w:rsidR="00865A9F" w:rsidRDefault="0086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C0DF6C88-B38D-4FF9-82B4-32424409F965}"/>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53350EB4-73B7-43BF-A9F3-E74EEF93441E}"/>
  </w:font>
  <w:font w:name="方正小标宋简体">
    <w:altName w:val="Arial Unicode MS"/>
    <w:charset w:val="86"/>
    <w:family w:val="script"/>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33B31" w14:textId="77777777" w:rsidR="007E45C3" w:rsidRDefault="007E45C3">
    <w:pPr>
      <w:pStyle w:val="a5"/>
    </w:pPr>
    <w:r>
      <w:rPr>
        <w:noProof/>
      </w:rPr>
      <mc:AlternateContent>
        <mc:Choice Requires="wps">
          <w:drawing>
            <wp:anchor distT="0" distB="0" distL="114300" distR="114300" simplePos="0" relativeHeight="251660288" behindDoc="0" locked="0" layoutInCell="1" allowOverlap="1" wp14:anchorId="7304FF1B" wp14:editId="57668732">
              <wp:simplePos x="0" y="0"/>
              <wp:positionH relativeFrom="margin">
                <wp:posOffset>2606040</wp:posOffset>
              </wp:positionH>
              <wp:positionV relativeFrom="paragraph">
                <wp:posOffset>30382</wp:posOffset>
              </wp:positionV>
              <wp:extent cx="302895" cy="311883"/>
              <wp:effectExtent l="0" t="0" r="1905" b="18415"/>
              <wp:wrapNone/>
              <wp:docPr id="2" name="文本框 2"/>
              <wp:cNvGraphicFramePr/>
              <a:graphic xmlns:a="http://schemas.openxmlformats.org/drawingml/2006/main">
                <a:graphicData uri="http://schemas.microsoft.com/office/word/2010/wordprocessingShape">
                  <wps:wsp>
                    <wps:cNvSpPr txBox="1"/>
                    <wps:spPr>
                      <a:xfrm>
                        <a:off x="0" y="0"/>
                        <a:ext cx="302895" cy="31188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CAFD9" w14:textId="77777777" w:rsidR="007E45C3" w:rsidRDefault="007E45C3">
                          <w:pPr>
                            <w:pStyle w:val="a5"/>
                          </w:pPr>
                          <w:r>
                            <w:fldChar w:fldCharType="begin"/>
                          </w:r>
                          <w:r>
                            <w:instrText xml:space="preserve"> PAGE  \* MERGEFORMAT </w:instrText>
                          </w:r>
                          <w:r>
                            <w:fldChar w:fldCharType="separate"/>
                          </w:r>
                          <w:r w:rsidR="002B575A">
                            <w:rPr>
                              <w:noProof/>
                            </w:rPr>
                            <w:t>10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205.2pt;margin-top:2.4pt;width:23.85pt;height:24.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" filled="f" stroked="f" strokeweight=".5pt">
              <v:textbox inset="0,0,0,0">
                <w:txbxContent>
                  <w:p w14:paraId="680CAFD9" w14:textId="77777777" w:rsidR="007E45C3" w:rsidRDefault="007E45C3">
                    <w:pPr>
                      <w:pStyle w:val="a5"/>
                    </w:pPr>
                    <w:r>
                      <w:fldChar w:fldCharType="begin"/>
                    </w:r>
                    <w:r>
                      <w:instrText xml:space="preserve"> PAGE  \* MERGEFORMAT </w:instrText>
                    </w:r>
                    <w:r>
                      <w:fldChar w:fldCharType="separate"/>
                    </w:r>
                    <w:r w:rsidR="002B575A">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B8593" w14:textId="77777777" w:rsidR="00865A9F" w:rsidRDefault="00865A9F">
      <w:r>
        <w:separator/>
      </w:r>
    </w:p>
  </w:footnote>
  <w:footnote w:type="continuationSeparator" w:id="0">
    <w:p w14:paraId="6BE875D7" w14:textId="77777777" w:rsidR="00865A9F" w:rsidRDefault="00865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2CE8C" w14:textId="77777777" w:rsidR="007E45C3" w:rsidRDefault="007E45C3">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5C28FAC" wp14:editId="740EB364">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89D532F" w14:textId="77777777" w:rsidR="007E45C3" w:rsidRDefault="007E45C3">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mv="urn:schemas-microsoft-com:mac:vml" xmlns:mo="http://schemas.microsoft.com/office/mac/office/2008/main">
          <w:pict>
            <v:shapetype w14:anchorId="65C28FAC" id="_x0000_t202" coordsize="21600,21600" o:spt="202" path="m0,0l0,21600,21600,21600,2160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" stroked="f" strokeweight=".5pt">
              <v:textbox>
                <w:txbxContent>
                  <w:p w14:paraId="389D532F" w14:textId="77777777" w:rsidR="00AA76A1" w:rsidRDefault="00AA76A1">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48656"/>
    <w:multiLevelType w:val="singleLevel"/>
    <w:tmpl w:val="1A348656"/>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jIyZTk5NDFiNmJjNzkwNjUyMTY4OGJmZTE0ZTEifQ=="/>
  </w:docVars>
  <w:rsids>
    <w:rsidRoot w:val="00B7651F"/>
    <w:rsid w:val="00003812"/>
    <w:rsid w:val="000106E2"/>
    <w:rsid w:val="00017AE0"/>
    <w:rsid w:val="000203E0"/>
    <w:rsid w:val="000210E0"/>
    <w:rsid w:val="00022E0B"/>
    <w:rsid w:val="00031159"/>
    <w:rsid w:val="00031ADC"/>
    <w:rsid w:val="00033082"/>
    <w:rsid w:val="00044088"/>
    <w:rsid w:val="00053590"/>
    <w:rsid w:val="00056017"/>
    <w:rsid w:val="0006001D"/>
    <w:rsid w:val="0006240C"/>
    <w:rsid w:val="00063470"/>
    <w:rsid w:val="00066041"/>
    <w:rsid w:val="00073477"/>
    <w:rsid w:val="00076794"/>
    <w:rsid w:val="0008122A"/>
    <w:rsid w:val="00087488"/>
    <w:rsid w:val="0009050A"/>
    <w:rsid w:val="000969A3"/>
    <w:rsid w:val="00097056"/>
    <w:rsid w:val="0009721F"/>
    <w:rsid w:val="000A4E73"/>
    <w:rsid w:val="000B1BD2"/>
    <w:rsid w:val="000C028A"/>
    <w:rsid w:val="000C0F0D"/>
    <w:rsid w:val="000C1063"/>
    <w:rsid w:val="000C13BC"/>
    <w:rsid w:val="000C6D27"/>
    <w:rsid w:val="000D28E5"/>
    <w:rsid w:val="000D34D7"/>
    <w:rsid w:val="000E29BB"/>
    <w:rsid w:val="000E3E4C"/>
    <w:rsid w:val="00100633"/>
    <w:rsid w:val="00102E59"/>
    <w:rsid w:val="001072BC"/>
    <w:rsid w:val="00114BD6"/>
    <w:rsid w:val="00121849"/>
    <w:rsid w:val="00130F6D"/>
    <w:rsid w:val="00133554"/>
    <w:rsid w:val="00144082"/>
    <w:rsid w:val="0016381F"/>
    <w:rsid w:val="00163A48"/>
    <w:rsid w:val="00163FF5"/>
    <w:rsid w:val="00164E36"/>
    <w:rsid w:val="001678A2"/>
    <w:rsid w:val="001746E1"/>
    <w:rsid w:val="00176FE4"/>
    <w:rsid w:val="00183AA1"/>
    <w:rsid w:val="0018767C"/>
    <w:rsid w:val="001A094F"/>
    <w:rsid w:val="001A135C"/>
    <w:rsid w:val="001A5C6D"/>
    <w:rsid w:val="001B0D49"/>
    <w:rsid w:val="001B174E"/>
    <w:rsid w:val="001B29A5"/>
    <w:rsid w:val="001B546F"/>
    <w:rsid w:val="001B723D"/>
    <w:rsid w:val="001C16FC"/>
    <w:rsid w:val="001C247C"/>
    <w:rsid w:val="001C2E3E"/>
    <w:rsid w:val="001C388D"/>
    <w:rsid w:val="001C400C"/>
    <w:rsid w:val="001D42F2"/>
    <w:rsid w:val="001D5167"/>
    <w:rsid w:val="001E0494"/>
    <w:rsid w:val="001E1D2D"/>
    <w:rsid w:val="001E5A17"/>
    <w:rsid w:val="001E67BD"/>
    <w:rsid w:val="001E75DC"/>
    <w:rsid w:val="001F284E"/>
    <w:rsid w:val="001F332E"/>
    <w:rsid w:val="001F7CE1"/>
    <w:rsid w:val="00205B30"/>
    <w:rsid w:val="002172D4"/>
    <w:rsid w:val="00217861"/>
    <w:rsid w:val="002204E4"/>
    <w:rsid w:val="002211BF"/>
    <w:rsid w:val="00227C43"/>
    <w:rsid w:val="00231BFD"/>
    <w:rsid w:val="00233F15"/>
    <w:rsid w:val="00234189"/>
    <w:rsid w:val="002420F1"/>
    <w:rsid w:val="00242471"/>
    <w:rsid w:val="00253AC8"/>
    <w:rsid w:val="00256B39"/>
    <w:rsid w:val="0026033C"/>
    <w:rsid w:val="0027339A"/>
    <w:rsid w:val="00274E82"/>
    <w:rsid w:val="002757AB"/>
    <w:rsid w:val="0027777C"/>
    <w:rsid w:val="00277FE7"/>
    <w:rsid w:val="002877FA"/>
    <w:rsid w:val="00290962"/>
    <w:rsid w:val="0029110B"/>
    <w:rsid w:val="00293A57"/>
    <w:rsid w:val="00295CB3"/>
    <w:rsid w:val="002A12D9"/>
    <w:rsid w:val="002A27C0"/>
    <w:rsid w:val="002A4649"/>
    <w:rsid w:val="002A7227"/>
    <w:rsid w:val="002B0773"/>
    <w:rsid w:val="002B0C48"/>
    <w:rsid w:val="002B13CA"/>
    <w:rsid w:val="002B175C"/>
    <w:rsid w:val="002B3650"/>
    <w:rsid w:val="002B575A"/>
    <w:rsid w:val="002B7322"/>
    <w:rsid w:val="002C58B6"/>
    <w:rsid w:val="002C78C4"/>
    <w:rsid w:val="002D0E86"/>
    <w:rsid w:val="002D7C47"/>
    <w:rsid w:val="002E33CE"/>
    <w:rsid w:val="002E3721"/>
    <w:rsid w:val="002E5EF1"/>
    <w:rsid w:val="002E6F95"/>
    <w:rsid w:val="002E764D"/>
    <w:rsid w:val="002F1DA4"/>
    <w:rsid w:val="002F3157"/>
    <w:rsid w:val="002F6BD5"/>
    <w:rsid w:val="002F7DFB"/>
    <w:rsid w:val="00305F23"/>
    <w:rsid w:val="00313BBA"/>
    <w:rsid w:val="00315457"/>
    <w:rsid w:val="00317E29"/>
    <w:rsid w:val="00321515"/>
    <w:rsid w:val="0032602E"/>
    <w:rsid w:val="00327B8C"/>
    <w:rsid w:val="00331638"/>
    <w:rsid w:val="003344A7"/>
    <w:rsid w:val="00334623"/>
    <w:rsid w:val="003367AE"/>
    <w:rsid w:val="00340439"/>
    <w:rsid w:val="00344EF2"/>
    <w:rsid w:val="00347EB8"/>
    <w:rsid w:val="00347F80"/>
    <w:rsid w:val="003506CB"/>
    <w:rsid w:val="003516B4"/>
    <w:rsid w:val="003528C7"/>
    <w:rsid w:val="00353F74"/>
    <w:rsid w:val="003557DE"/>
    <w:rsid w:val="00361BEB"/>
    <w:rsid w:val="003625D1"/>
    <w:rsid w:val="00370184"/>
    <w:rsid w:val="003728E8"/>
    <w:rsid w:val="00373C8A"/>
    <w:rsid w:val="00377C10"/>
    <w:rsid w:val="00382C4E"/>
    <w:rsid w:val="00384A1F"/>
    <w:rsid w:val="00384D60"/>
    <w:rsid w:val="00385D41"/>
    <w:rsid w:val="003861BA"/>
    <w:rsid w:val="00387848"/>
    <w:rsid w:val="00394833"/>
    <w:rsid w:val="003A1680"/>
    <w:rsid w:val="003A373C"/>
    <w:rsid w:val="003A5874"/>
    <w:rsid w:val="003B1258"/>
    <w:rsid w:val="003B3D5B"/>
    <w:rsid w:val="003B4A81"/>
    <w:rsid w:val="003C1597"/>
    <w:rsid w:val="003C16D9"/>
    <w:rsid w:val="003C1F8D"/>
    <w:rsid w:val="003C61A5"/>
    <w:rsid w:val="003D1968"/>
    <w:rsid w:val="003D3F05"/>
    <w:rsid w:val="003D4994"/>
    <w:rsid w:val="003D5252"/>
    <w:rsid w:val="003E10A5"/>
    <w:rsid w:val="003E2AC0"/>
    <w:rsid w:val="003E38D5"/>
    <w:rsid w:val="003E7D72"/>
    <w:rsid w:val="003F15CF"/>
    <w:rsid w:val="003F3452"/>
    <w:rsid w:val="003F3923"/>
    <w:rsid w:val="003F395D"/>
    <w:rsid w:val="003F43F6"/>
    <w:rsid w:val="003F6193"/>
    <w:rsid w:val="004019DB"/>
    <w:rsid w:val="00402B67"/>
    <w:rsid w:val="00403C91"/>
    <w:rsid w:val="0040433E"/>
    <w:rsid w:val="00404974"/>
    <w:rsid w:val="0040726A"/>
    <w:rsid w:val="004100B0"/>
    <w:rsid w:val="0041267F"/>
    <w:rsid w:val="00413522"/>
    <w:rsid w:val="004146A3"/>
    <w:rsid w:val="004159ED"/>
    <w:rsid w:val="00424BA5"/>
    <w:rsid w:val="00425431"/>
    <w:rsid w:val="00431829"/>
    <w:rsid w:val="00433349"/>
    <w:rsid w:val="00437B60"/>
    <w:rsid w:val="004405E6"/>
    <w:rsid w:val="00443081"/>
    <w:rsid w:val="00443C84"/>
    <w:rsid w:val="00443C89"/>
    <w:rsid w:val="004540AA"/>
    <w:rsid w:val="00456BD8"/>
    <w:rsid w:val="00456DC8"/>
    <w:rsid w:val="00461E07"/>
    <w:rsid w:val="0046549D"/>
    <w:rsid w:val="00471668"/>
    <w:rsid w:val="00474AE6"/>
    <w:rsid w:val="004770A1"/>
    <w:rsid w:val="00481F98"/>
    <w:rsid w:val="004852BF"/>
    <w:rsid w:val="00487A46"/>
    <w:rsid w:val="00493504"/>
    <w:rsid w:val="00494579"/>
    <w:rsid w:val="0049588D"/>
    <w:rsid w:val="0049655F"/>
    <w:rsid w:val="00497334"/>
    <w:rsid w:val="004A4645"/>
    <w:rsid w:val="004A6F3A"/>
    <w:rsid w:val="004B408D"/>
    <w:rsid w:val="004B6B46"/>
    <w:rsid w:val="004B6F68"/>
    <w:rsid w:val="004B73F7"/>
    <w:rsid w:val="004C0ADA"/>
    <w:rsid w:val="004D1060"/>
    <w:rsid w:val="004D4FB3"/>
    <w:rsid w:val="004D75A6"/>
    <w:rsid w:val="004D7F2A"/>
    <w:rsid w:val="004E3456"/>
    <w:rsid w:val="004E5FFE"/>
    <w:rsid w:val="004F15C8"/>
    <w:rsid w:val="004F3DF0"/>
    <w:rsid w:val="005020D6"/>
    <w:rsid w:val="005074E1"/>
    <w:rsid w:val="005126F1"/>
    <w:rsid w:val="0051279B"/>
    <w:rsid w:val="00513F2F"/>
    <w:rsid w:val="00515232"/>
    <w:rsid w:val="0051612A"/>
    <w:rsid w:val="00517176"/>
    <w:rsid w:val="0052192E"/>
    <w:rsid w:val="00524300"/>
    <w:rsid w:val="00527DDB"/>
    <w:rsid w:val="005324B7"/>
    <w:rsid w:val="00534E4B"/>
    <w:rsid w:val="00541F72"/>
    <w:rsid w:val="00542388"/>
    <w:rsid w:val="00544523"/>
    <w:rsid w:val="005467DC"/>
    <w:rsid w:val="00546A82"/>
    <w:rsid w:val="00547C51"/>
    <w:rsid w:val="00551335"/>
    <w:rsid w:val="005519BB"/>
    <w:rsid w:val="005523FD"/>
    <w:rsid w:val="00553D03"/>
    <w:rsid w:val="00555BA0"/>
    <w:rsid w:val="00556E41"/>
    <w:rsid w:val="005618DB"/>
    <w:rsid w:val="00561E0F"/>
    <w:rsid w:val="00565819"/>
    <w:rsid w:val="0057496F"/>
    <w:rsid w:val="005770A6"/>
    <w:rsid w:val="00577C82"/>
    <w:rsid w:val="00584491"/>
    <w:rsid w:val="00584D86"/>
    <w:rsid w:val="00585715"/>
    <w:rsid w:val="00587C1A"/>
    <w:rsid w:val="0059045B"/>
    <w:rsid w:val="00597EC2"/>
    <w:rsid w:val="005A13AB"/>
    <w:rsid w:val="005A7DF1"/>
    <w:rsid w:val="005B1150"/>
    <w:rsid w:val="005B1FFC"/>
    <w:rsid w:val="005B2B6D"/>
    <w:rsid w:val="005B3284"/>
    <w:rsid w:val="005B4B4E"/>
    <w:rsid w:val="005C3A76"/>
    <w:rsid w:val="005C686E"/>
    <w:rsid w:val="005C76EA"/>
    <w:rsid w:val="005D0B5D"/>
    <w:rsid w:val="005D4BCF"/>
    <w:rsid w:val="005D5B6F"/>
    <w:rsid w:val="005E35C0"/>
    <w:rsid w:val="005E38A5"/>
    <w:rsid w:val="005F22DD"/>
    <w:rsid w:val="005F3675"/>
    <w:rsid w:val="005F3A06"/>
    <w:rsid w:val="005F5185"/>
    <w:rsid w:val="0060340B"/>
    <w:rsid w:val="00603912"/>
    <w:rsid w:val="00605FB0"/>
    <w:rsid w:val="0061013B"/>
    <w:rsid w:val="0062115C"/>
    <w:rsid w:val="00621B21"/>
    <w:rsid w:val="0062265B"/>
    <w:rsid w:val="00623783"/>
    <w:rsid w:val="00624B5C"/>
    <w:rsid w:val="00624FE1"/>
    <w:rsid w:val="0062577D"/>
    <w:rsid w:val="0063249D"/>
    <w:rsid w:val="006331EE"/>
    <w:rsid w:val="006355E6"/>
    <w:rsid w:val="00637E00"/>
    <w:rsid w:val="0064038A"/>
    <w:rsid w:val="0065167D"/>
    <w:rsid w:val="00652D13"/>
    <w:rsid w:val="006606EC"/>
    <w:rsid w:val="00664B25"/>
    <w:rsid w:val="0066595A"/>
    <w:rsid w:val="00666206"/>
    <w:rsid w:val="00672788"/>
    <w:rsid w:val="00676183"/>
    <w:rsid w:val="00680DA3"/>
    <w:rsid w:val="006819CC"/>
    <w:rsid w:val="0068377F"/>
    <w:rsid w:val="00685A7B"/>
    <w:rsid w:val="00686F53"/>
    <w:rsid w:val="00691B24"/>
    <w:rsid w:val="00695B49"/>
    <w:rsid w:val="00695B93"/>
    <w:rsid w:val="006976F8"/>
    <w:rsid w:val="00697C16"/>
    <w:rsid w:val="006A07BB"/>
    <w:rsid w:val="006A1347"/>
    <w:rsid w:val="006A5A89"/>
    <w:rsid w:val="006B29D0"/>
    <w:rsid w:val="006B3BB9"/>
    <w:rsid w:val="006B48AC"/>
    <w:rsid w:val="006B5977"/>
    <w:rsid w:val="006B7129"/>
    <w:rsid w:val="006C2AEB"/>
    <w:rsid w:val="006C5FE3"/>
    <w:rsid w:val="006D1B59"/>
    <w:rsid w:val="006D2F9C"/>
    <w:rsid w:val="006D3A8C"/>
    <w:rsid w:val="006D4351"/>
    <w:rsid w:val="006D5424"/>
    <w:rsid w:val="006D6631"/>
    <w:rsid w:val="006E208A"/>
    <w:rsid w:val="006E5CA9"/>
    <w:rsid w:val="006E5E98"/>
    <w:rsid w:val="006E7A37"/>
    <w:rsid w:val="006F3151"/>
    <w:rsid w:val="006F52E0"/>
    <w:rsid w:val="006F6D30"/>
    <w:rsid w:val="006F6DFD"/>
    <w:rsid w:val="007011CA"/>
    <w:rsid w:val="00703469"/>
    <w:rsid w:val="007056DE"/>
    <w:rsid w:val="00706121"/>
    <w:rsid w:val="00707181"/>
    <w:rsid w:val="00710B6B"/>
    <w:rsid w:val="00712A2C"/>
    <w:rsid w:val="00712E84"/>
    <w:rsid w:val="00714914"/>
    <w:rsid w:val="007204E0"/>
    <w:rsid w:val="007208D6"/>
    <w:rsid w:val="00726786"/>
    <w:rsid w:val="00732152"/>
    <w:rsid w:val="007410DD"/>
    <w:rsid w:val="007428DF"/>
    <w:rsid w:val="00742B25"/>
    <w:rsid w:val="00742BD1"/>
    <w:rsid w:val="00742E7A"/>
    <w:rsid w:val="0074424F"/>
    <w:rsid w:val="00745ED8"/>
    <w:rsid w:val="00751FCA"/>
    <w:rsid w:val="00754EAB"/>
    <w:rsid w:val="00761FA2"/>
    <w:rsid w:val="00764FD9"/>
    <w:rsid w:val="00770CDE"/>
    <w:rsid w:val="007731A5"/>
    <w:rsid w:val="007740B2"/>
    <w:rsid w:val="00774C1F"/>
    <w:rsid w:val="0078194F"/>
    <w:rsid w:val="0078370B"/>
    <w:rsid w:val="007908F6"/>
    <w:rsid w:val="007934A4"/>
    <w:rsid w:val="007A0AC9"/>
    <w:rsid w:val="007A0ED6"/>
    <w:rsid w:val="007A1B70"/>
    <w:rsid w:val="007A2E3D"/>
    <w:rsid w:val="007A4BDA"/>
    <w:rsid w:val="007A57F6"/>
    <w:rsid w:val="007A6525"/>
    <w:rsid w:val="007A702E"/>
    <w:rsid w:val="007B4FFB"/>
    <w:rsid w:val="007B6F03"/>
    <w:rsid w:val="007C0055"/>
    <w:rsid w:val="007C0BCE"/>
    <w:rsid w:val="007C1D1B"/>
    <w:rsid w:val="007C3566"/>
    <w:rsid w:val="007C794A"/>
    <w:rsid w:val="007D5326"/>
    <w:rsid w:val="007D5A33"/>
    <w:rsid w:val="007D639E"/>
    <w:rsid w:val="007E3E85"/>
    <w:rsid w:val="007E45C3"/>
    <w:rsid w:val="007E4F3A"/>
    <w:rsid w:val="007E620F"/>
    <w:rsid w:val="007E663C"/>
    <w:rsid w:val="007E7795"/>
    <w:rsid w:val="007F3313"/>
    <w:rsid w:val="007F33FE"/>
    <w:rsid w:val="0080066B"/>
    <w:rsid w:val="008022D8"/>
    <w:rsid w:val="0080269E"/>
    <w:rsid w:val="00803578"/>
    <w:rsid w:val="00815B8D"/>
    <w:rsid w:val="00815B8E"/>
    <w:rsid w:val="00816D99"/>
    <w:rsid w:val="0082324C"/>
    <w:rsid w:val="00823D71"/>
    <w:rsid w:val="008245AF"/>
    <w:rsid w:val="008256B9"/>
    <w:rsid w:val="00826C4D"/>
    <w:rsid w:val="0083705D"/>
    <w:rsid w:val="0084242F"/>
    <w:rsid w:val="00845795"/>
    <w:rsid w:val="00847437"/>
    <w:rsid w:val="00857D4C"/>
    <w:rsid w:val="00865A9F"/>
    <w:rsid w:val="00881D89"/>
    <w:rsid w:val="00882E15"/>
    <w:rsid w:val="00883C73"/>
    <w:rsid w:val="008901A2"/>
    <w:rsid w:val="0089244E"/>
    <w:rsid w:val="008A08B0"/>
    <w:rsid w:val="008A0E7B"/>
    <w:rsid w:val="008A3552"/>
    <w:rsid w:val="008B0385"/>
    <w:rsid w:val="008B1082"/>
    <w:rsid w:val="008B188E"/>
    <w:rsid w:val="008B397C"/>
    <w:rsid w:val="008B47F4"/>
    <w:rsid w:val="008B7448"/>
    <w:rsid w:val="008B7E1E"/>
    <w:rsid w:val="008C0886"/>
    <w:rsid w:val="008C2AE6"/>
    <w:rsid w:val="008C2DE8"/>
    <w:rsid w:val="008C5113"/>
    <w:rsid w:val="008C5B8A"/>
    <w:rsid w:val="008D3D5F"/>
    <w:rsid w:val="008D42CC"/>
    <w:rsid w:val="008D4A17"/>
    <w:rsid w:val="008D4E81"/>
    <w:rsid w:val="008D505F"/>
    <w:rsid w:val="008E0F55"/>
    <w:rsid w:val="008E1528"/>
    <w:rsid w:val="008F253F"/>
    <w:rsid w:val="008F7F31"/>
    <w:rsid w:val="00900019"/>
    <w:rsid w:val="00901CBA"/>
    <w:rsid w:val="009023B1"/>
    <w:rsid w:val="00906C83"/>
    <w:rsid w:val="00907900"/>
    <w:rsid w:val="009147D6"/>
    <w:rsid w:val="00914D98"/>
    <w:rsid w:val="009173F2"/>
    <w:rsid w:val="00925F8C"/>
    <w:rsid w:val="00927324"/>
    <w:rsid w:val="009315F0"/>
    <w:rsid w:val="0093184D"/>
    <w:rsid w:val="00932ED7"/>
    <w:rsid w:val="00933990"/>
    <w:rsid w:val="00941B89"/>
    <w:rsid w:val="00941DEA"/>
    <w:rsid w:val="00951806"/>
    <w:rsid w:val="00956A56"/>
    <w:rsid w:val="00960947"/>
    <w:rsid w:val="009656CC"/>
    <w:rsid w:val="00970E8C"/>
    <w:rsid w:val="00971671"/>
    <w:rsid w:val="00974692"/>
    <w:rsid w:val="00974973"/>
    <w:rsid w:val="009808B3"/>
    <w:rsid w:val="00981A37"/>
    <w:rsid w:val="009830B2"/>
    <w:rsid w:val="0099063E"/>
    <w:rsid w:val="00992356"/>
    <w:rsid w:val="00992674"/>
    <w:rsid w:val="00994793"/>
    <w:rsid w:val="00996AE3"/>
    <w:rsid w:val="009977A1"/>
    <w:rsid w:val="009A0450"/>
    <w:rsid w:val="009A1E27"/>
    <w:rsid w:val="009A307B"/>
    <w:rsid w:val="009B04E7"/>
    <w:rsid w:val="009B14E8"/>
    <w:rsid w:val="009B4D21"/>
    <w:rsid w:val="009B5A73"/>
    <w:rsid w:val="009C54C9"/>
    <w:rsid w:val="009C589C"/>
    <w:rsid w:val="009C7D16"/>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2163"/>
    <w:rsid w:val="00A04523"/>
    <w:rsid w:val="00A10F3A"/>
    <w:rsid w:val="00A16159"/>
    <w:rsid w:val="00A161E6"/>
    <w:rsid w:val="00A17885"/>
    <w:rsid w:val="00A2337D"/>
    <w:rsid w:val="00A25A31"/>
    <w:rsid w:val="00A30014"/>
    <w:rsid w:val="00A31BBE"/>
    <w:rsid w:val="00A31CEE"/>
    <w:rsid w:val="00A31D34"/>
    <w:rsid w:val="00A333EF"/>
    <w:rsid w:val="00A338E5"/>
    <w:rsid w:val="00A33F85"/>
    <w:rsid w:val="00A40645"/>
    <w:rsid w:val="00A46E63"/>
    <w:rsid w:val="00A6016C"/>
    <w:rsid w:val="00A62311"/>
    <w:rsid w:val="00A7097E"/>
    <w:rsid w:val="00A74AC4"/>
    <w:rsid w:val="00A769B1"/>
    <w:rsid w:val="00A77DA3"/>
    <w:rsid w:val="00A837D5"/>
    <w:rsid w:val="00A83E04"/>
    <w:rsid w:val="00A903AD"/>
    <w:rsid w:val="00A91091"/>
    <w:rsid w:val="00A91A91"/>
    <w:rsid w:val="00A93EE3"/>
    <w:rsid w:val="00A94BA9"/>
    <w:rsid w:val="00AA2281"/>
    <w:rsid w:val="00AA477B"/>
    <w:rsid w:val="00AA4970"/>
    <w:rsid w:val="00AA536D"/>
    <w:rsid w:val="00AA76A1"/>
    <w:rsid w:val="00AB13AC"/>
    <w:rsid w:val="00AB22C0"/>
    <w:rsid w:val="00AB28FC"/>
    <w:rsid w:val="00AB49E4"/>
    <w:rsid w:val="00AC1479"/>
    <w:rsid w:val="00AC2AAC"/>
    <w:rsid w:val="00AC40F1"/>
    <w:rsid w:val="00AC4C45"/>
    <w:rsid w:val="00AD1085"/>
    <w:rsid w:val="00AD4853"/>
    <w:rsid w:val="00AD5B40"/>
    <w:rsid w:val="00AF0271"/>
    <w:rsid w:val="00AF289F"/>
    <w:rsid w:val="00AF30B9"/>
    <w:rsid w:val="00AF43DF"/>
    <w:rsid w:val="00AF62FD"/>
    <w:rsid w:val="00AF67A4"/>
    <w:rsid w:val="00AF6ADD"/>
    <w:rsid w:val="00AF7158"/>
    <w:rsid w:val="00AF7510"/>
    <w:rsid w:val="00B05E80"/>
    <w:rsid w:val="00B12D31"/>
    <w:rsid w:val="00B15F6E"/>
    <w:rsid w:val="00B2129B"/>
    <w:rsid w:val="00B21BEE"/>
    <w:rsid w:val="00B23284"/>
    <w:rsid w:val="00B37D43"/>
    <w:rsid w:val="00B44488"/>
    <w:rsid w:val="00B44B3B"/>
    <w:rsid w:val="00B46F21"/>
    <w:rsid w:val="00B511A5"/>
    <w:rsid w:val="00B51CDE"/>
    <w:rsid w:val="00B56541"/>
    <w:rsid w:val="00B605ED"/>
    <w:rsid w:val="00B60A0E"/>
    <w:rsid w:val="00B71F97"/>
    <w:rsid w:val="00B72538"/>
    <w:rsid w:val="00B736A7"/>
    <w:rsid w:val="00B7651F"/>
    <w:rsid w:val="00B83824"/>
    <w:rsid w:val="00B85784"/>
    <w:rsid w:val="00B919FA"/>
    <w:rsid w:val="00B94A16"/>
    <w:rsid w:val="00BA6044"/>
    <w:rsid w:val="00BB1A93"/>
    <w:rsid w:val="00BB5AF0"/>
    <w:rsid w:val="00BC14BF"/>
    <w:rsid w:val="00BC2625"/>
    <w:rsid w:val="00BC3200"/>
    <w:rsid w:val="00BC338A"/>
    <w:rsid w:val="00BD7AB0"/>
    <w:rsid w:val="00BE2791"/>
    <w:rsid w:val="00BF3C20"/>
    <w:rsid w:val="00BF5BD3"/>
    <w:rsid w:val="00BF7315"/>
    <w:rsid w:val="00C011BC"/>
    <w:rsid w:val="00C03C14"/>
    <w:rsid w:val="00C03DBA"/>
    <w:rsid w:val="00C041FF"/>
    <w:rsid w:val="00C112E7"/>
    <w:rsid w:val="00C11C78"/>
    <w:rsid w:val="00C11CD4"/>
    <w:rsid w:val="00C15061"/>
    <w:rsid w:val="00C1713D"/>
    <w:rsid w:val="00C20D9D"/>
    <w:rsid w:val="00C2134F"/>
    <w:rsid w:val="00C24718"/>
    <w:rsid w:val="00C2675D"/>
    <w:rsid w:val="00C2746F"/>
    <w:rsid w:val="00C27C71"/>
    <w:rsid w:val="00C30AEE"/>
    <w:rsid w:val="00C33362"/>
    <w:rsid w:val="00C353AE"/>
    <w:rsid w:val="00C4194E"/>
    <w:rsid w:val="00C516B1"/>
    <w:rsid w:val="00C5350C"/>
    <w:rsid w:val="00C55A12"/>
    <w:rsid w:val="00C56E09"/>
    <w:rsid w:val="00C616F1"/>
    <w:rsid w:val="00C61B1B"/>
    <w:rsid w:val="00C66AB7"/>
    <w:rsid w:val="00C673D1"/>
    <w:rsid w:val="00C711DE"/>
    <w:rsid w:val="00C746CB"/>
    <w:rsid w:val="00C77BBF"/>
    <w:rsid w:val="00C77D64"/>
    <w:rsid w:val="00C81564"/>
    <w:rsid w:val="00C850BF"/>
    <w:rsid w:val="00C8566C"/>
    <w:rsid w:val="00C873DB"/>
    <w:rsid w:val="00C9080C"/>
    <w:rsid w:val="00C94429"/>
    <w:rsid w:val="00CA0EE5"/>
    <w:rsid w:val="00CA18FD"/>
    <w:rsid w:val="00CA27E5"/>
    <w:rsid w:val="00CA4897"/>
    <w:rsid w:val="00CA618F"/>
    <w:rsid w:val="00CA6928"/>
    <w:rsid w:val="00CB174C"/>
    <w:rsid w:val="00CB24AA"/>
    <w:rsid w:val="00CB3D3F"/>
    <w:rsid w:val="00CB54CE"/>
    <w:rsid w:val="00CB5A1A"/>
    <w:rsid w:val="00CC59E6"/>
    <w:rsid w:val="00CC664B"/>
    <w:rsid w:val="00CD4C48"/>
    <w:rsid w:val="00CD5BDD"/>
    <w:rsid w:val="00CE197A"/>
    <w:rsid w:val="00CE490F"/>
    <w:rsid w:val="00CE5587"/>
    <w:rsid w:val="00CF096B"/>
    <w:rsid w:val="00CF10F7"/>
    <w:rsid w:val="00CF5EE3"/>
    <w:rsid w:val="00CF691F"/>
    <w:rsid w:val="00D00D99"/>
    <w:rsid w:val="00D013A4"/>
    <w:rsid w:val="00D026DC"/>
    <w:rsid w:val="00D15595"/>
    <w:rsid w:val="00D22760"/>
    <w:rsid w:val="00D27B2D"/>
    <w:rsid w:val="00D328F7"/>
    <w:rsid w:val="00D343A8"/>
    <w:rsid w:val="00D359A9"/>
    <w:rsid w:val="00D37832"/>
    <w:rsid w:val="00D445A0"/>
    <w:rsid w:val="00D44860"/>
    <w:rsid w:val="00D45B6E"/>
    <w:rsid w:val="00D47689"/>
    <w:rsid w:val="00D50C42"/>
    <w:rsid w:val="00D57CF5"/>
    <w:rsid w:val="00D60CE5"/>
    <w:rsid w:val="00D612BC"/>
    <w:rsid w:val="00D62F98"/>
    <w:rsid w:val="00D66FD6"/>
    <w:rsid w:val="00D7013F"/>
    <w:rsid w:val="00D8285B"/>
    <w:rsid w:val="00D862EB"/>
    <w:rsid w:val="00D86619"/>
    <w:rsid w:val="00D86859"/>
    <w:rsid w:val="00D91966"/>
    <w:rsid w:val="00D93E7C"/>
    <w:rsid w:val="00DA43BC"/>
    <w:rsid w:val="00DA461A"/>
    <w:rsid w:val="00DB0017"/>
    <w:rsid w:val="00DB2BE6"/>
    <w:rsid w:val="00DB35D5"/>
    <w:rsid w:val="00DB76B3"/>
    <w:rsid w:val="00DC5C0C"/>
    <w:rsid w:val="00DD1052"/>
    <w:rsid w:val="00DD3541"/>
    <w:rsid w:val="00DD36CE"/>
    <w:rsid w:val="00DD3C7B"/>
    <w:rsid w:val="00DE2B21"/>
    <w:rsid w:val="00DE48DE"/>
    <w:rsid w:val="00DF25F2"/>
    <w:rsid w:val="00DF2851"/>
    <w:rsid w:val="00DF4166"/>
    <w:rsid w:val="00E000F4"/>
    <w:rsid w:val="00E01231"/>
    <w:rsid w:val="00E02C1A"/>
    <w:rsid w:val="00E04279"/>
    <w:rsid w:val="00E07751"/>
    <w:rsid w:val="00E11393"/>
    <w:rsid w:val="00E125A4"/>
    <w:rsid w:val="00E125D9"/>
    <w:rsid w:val="00E12BE4"/>
    <w:rsid w:val="00E1564F"/>
    <w:rsid w:val="00E16D30"/>
    <w:rsid w:val="00E16DE0"/>
    <w:rsid w:val="00E249FE"/>
    <w:rsid w:val="00E31E69"/>
    <w:rsid w:val="00E33169"/>
    <w:rsid w:val="00E34A7B"/>
    <w:rsid w:val="00E40973"/>
    <w:rsid w:val="00E51764"/>
    <w:rsid w:val="00E545FF"/>
    <w:rsid w:val="00E6080E"/>
    <w:rsid w:val="00E62409"/>
    <w:rsid w:val="00E64168"/>
    <w:rsid w:val="00E655B3"/>
    <w:rsid w:val="00E66995"/>
    <w:rsid w:val="00E7081D"/>
    <w:rsid w:val="00E70904"/>
    <w:rsid w:val="00E71319"/>
    <w:rsid w:val="00E75171"/>
    <w:rsid w:val="00E804B0"/>
    <w:rsid w:val="00E81962"/>
    <w:rsid w:val="00E86772"/>
    <w:rsid w:val="00E90B8B"/>
    <w:rsid w:val="00E93ADD"/>
    <w:rsid w:val="00E94FEB"/>
    <w:rsid w:val="00E952D8"/>
    <w:rsid w:val="00E953EE"/>
    <w:rsid w:val="00EA523B"/>
    <w:rsid w:val="00EB00E4"/>
    <w:rsid w:val="00EB28DA"/>
    <w:rsid w:val="00EB3812"/>
    <w:rsid w:val="00EB44EB"/>
    <w:rsid w:val="00EB66B8"/>
    <w:rsid w:val="00EB791E"/>
    <w:rsid w:val="00EC4D52"/>
    <w:rsid w:val="00EC70A9"/>
    <w:rsid w:val="00ED46BE"/>
    <w:rsid w:val="00ED4C3A"/>
    <w:rsid w:val="00ED6BAD"/>
    <w:rsid w:val="00ED73B2"/>
    <w:rsid w:val="00EE1C85"/>
    <w:rsid w:val="00EF21D9"/>
    <w:rsid w:val="00EF2A94"/>
    <w:rsid w:val="00EF32FB"/>
    <w:rsid w:val="00EF44B1"/>
    <w:rsid w:val="00EF4865"/>
    <w:rsid w:val="00EF5954"/>
    <w:rsid w:val="00F04D9B"/>
    <w:rsid w:val="00F07D57"/>
    <w:rsid w:val="00F100D2"/>
    <w:rsid w:val="00F12942"/>
    <w:rsid w:val="00F13C41"/>
    <w:rsid w:val="00F14886"/>
    <w:rsid w:val="00F16421"/>
    <w:rsid w:val="00F201EE"/>
    <w:rsid w:val="00F25D68"/>
    <w:rsid w:val="00F3547A"/>
    <w:rsid w:val="00F35AA0"/>
    <w:rsid w:val="00F35EEB"/>
    <w:rsid w:val="00F4160D"/>
    <w:rsid w:val="00F43C49"/>
    <w:rsid w:val="00F45C12"/>
    <w:rsid w:val="00F53582"/>
    <w:rsid w:val="00F544A2"/>
    <w:rsid w:val="00F555BB"/>
    <w:rsid w:val="00F6328B"/>
    <w:rsid w:val="00F73D03"/>
    <w:rsid w:val="00F76CB9"/>
    <w:rsid w:val="00F77A73"/>
    <w:rsid w:val="00F80E46"/>
    <w:rsid w:val="00F81977"/>
    <w:rsid w:val="00F83B34"/>
    <w:rsid w:val="00F96236"/>
    <w:rsid w:val="00FA10CE"/>
    <w:rsid w:val="00FA1322"/>
    <w:rsid w:val="00FA222F"/>
    <w:rsid w:val="00FA2891"/>
    <w:rsid w:val="00FB23DF"/>
    <w:rsid w:val="00FB693D"/>
    <w:rsid w:val="00FB7768"/>
    <w:rsid w:val="00FC4766"/>
    <w:rsid w:val="00FC7489"/>
    <w:rsid w:val="00FD0004"/>
    <w:rsid w:val="00FD1BA8"/>
    <w:rsid w:val="00FD218F"/>
    <w:rsid w:val="00FD4B43"/>
    <w:rsid w:val="00FD5663"/>
    <w:rsid w:val="00FD56C6"/>
    <w:rsid w:val="00FE3221"/>
    <w:rsid w:val="00FE48EA"/>
    <w:rsid w:val="00FE571F"/>
    <w:rsid w:val="00FF47F6"/>
    <w:rsid w:val="016E63C2"/>
    <w:rsid w:val="024B0C39"/>
    <w:rsid w:val="09157676"/>
    <w:rsid w:val="0A8128A6"/>
    <w:rsid w:val="0BF32A1B"/>
    <w:rsid w:val="0DE36157"/>
    <w:rsid w:val="10BD2C22"/>
    <w:rsid w:val="22987C80"/>
    <w:rsid w:val="24192CCC"/>
    <w:rsid w:val="26F4679D"/>
    <w:rsid w:val="2EB61B31"/>
    <w:rsid w:val="37611E07"/>
    <w:rsid w:val="39A66CD4"/>
    <w:rsid w:val="3CD52CE1"/>
    <w:rsid w:val="410F2E6A"/>
    <w:rsid w:val="4430136C"/>
    <w:rsid w:val="4A2F3B0B"/>
    <w:rsid w:val="4AB0382B"/>
    <w:rsid w:val="56085845"/>
    <w:rsid w:val="569868B5"/>
    <w:rsid w:val="611F6817"/>
    <w:rsid w:val="66CA1754"/>
    <w:rsid w:val="6C631C5F"/>
    <w:rsid w:val="6F1E65D4"/>
    <w:rsid w:val="6F266C86"/>
    <w:rsid w:val="6F5042C2"/>
    <w:rsid w:val="74316312"/>
    <w:rsid w:val="780F13C8"/>
    <w:rsid w:val="7C385448"/>
    <w:rsid w:val="7CB3663D"/>
    <w:rsid w:val="7D8E73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F20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semiHidden="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uiPriority w:val="22"/>
    <w:qFormat/>
    <w:rPr>
      <w:b/>
      <w:bCs/>
    </w:rPr>
  </w:style>
  <w:style w:type="character" w:styleId="aa">
    <w:name w:val="FollowedHyperlink"/>
    <w:basedOn w:val="a0"/>
    <w:autoRedefine/>
    <w:semiHidden/>
    <w:unhideWhenUsed/>
    <w:qFormat/>
    <w:rPr>
      <w:color w:val="800080" w:themeColor="followedHyperlink"/>
      <w:u w:val="single"/>
    </w:rPr>
  </w:style>
  <w:style w:type="character" w:styleId="ab">
    <w:name w:val="Hyperlink"/>
    <w:basedOn w:val="a0"/>
    <w:autoRedefine/>
    <w:qFormat/>
    <w:rPr>
      <w:color w:val="0000FF"/>
      <w:u w:val="none"/>
    </w:rPr>
  </w:style>
  <w:style w:type="character" w:styleId="ac">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semiHidden/>
    <w:qFormat/>
    <w:rPr>
      <w:sz w:val="18"/>
      <w:szCs w:val="18"/>
    </w:rPr>
  </w:style>
  <w:style w:type="character" w:customStyle="1" w:styleId="Char1">
    <w:name w:val="页脚 Char"/>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widowControl w:val="0"/>
      <w:jc w:val="both"/>
    </w:pPr>
    <w:rPr>
      <w:rFonts w:ascii="黑体" w:eastAsia="黑体" w:hAnsi="黑体"/>
      <w:color w:val="000000"/>
    </w:rPr>
  </w:style>
  <w:style w:type="paragraph" w:styleId="ad">
    <w:name w:val="List Paragraph"/>
    <w:basedOn w:val="a"/>
    <w:autoRedefine/>
    <w:uiPriority w:val="34"/>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7"/>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 w:type="paragraph" w:customStyle="1" w:styleId="10">
    <w:name w:val="列表段落1"/>
    <w:basedOn w:val="a"/>
    <w:autoRedefine/>
    <w:uiPriority w:val="34"/>
    <w:qFormat/>
    <w:pPr>
      <w:widowControl w:val="0"/>
      <w:ind w:firstLineChars="200" w:firstLine="420"/>
      <w:jc w:val="both"/>
    </w:pPr>
    <w:rPr>
      <w:rFonts w:ascii="Times New Roman" w:hAnsi="Times New Roman" w:cs="Times New Roman"/>
      <w:kern w:val="2"/>
      <w:sz w:val="21"/>
    </w:rPr>
  </w:style>
  <w:style w:type="paragraph" w:customStyle="1" w:styleId="TableParagraph">
    <w:name w:val="Table Paragraph"/>
    <w:basedOn w:val="a"/>
    <w:autoRedefine/>
    <w:uiPriority w:val="1"/>
    <w:qFormat/>
    <w:pPr>
      <w:widowControl w:val="0"/>
    </w:pPr>
    <w:rPr>
      <w:rFonts w:asciiTheme="minorHAnsi" w:eastAsiaTheme="minorEastAsia" w:hAnsiTheme="minorHAnsi" w:cstheme="minorBidi"/>
      <w:sz w:val="22"/>
      <w:szCs w:val="22"/>
      <w:lang w:eastAsia="en-US"/>
    </w:rPr>
  </w:style>
  <w:style w:type="character" w:customStyle="1" w:styleId="Char0">
    <w:name w:val="批注框文本 Char"/>
    <w:basedOn w:val="a0"/>
    <w:link w:val="a4"/>
    <w:autoRedefine/>
    <w:uiPriority w:val="99"/>
    <w:semiHidden/>
    <w:qFormat/>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semiHidden="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uiPriority w:val="22"/>
    <w:qFormat/>
    <w:rPr>
      <w:b/>
      <w:bCs/>
    </w:rPr>
  </w:style>
  <w:style w:type="character" w:styleId="aa">
    <w:name w:val="FollowedHyperlink"/>
    <w:basedOn w:val="a0"/>
    <w:autoRedefine/>
    <w:semiHidden/>
    <w:unhideWhenUsed/>
    <w:qFormat/>
    <w:rPr>
      <w:color w:val="800080" w:themeColor="followedHyperlink"/>
      <w:u w:val="single"/>
    </w:rPr>
  </w:style>
  <w:style w:type="character" w:styleId="ab">
    <w:name w:val="Hyperlink"/>
    <w:basedOn w:val="a0"/>
    <w:autoRedefine/>
    <w:qFormat/>
    <w:rPr>
      <w:color w:val="0000FF"/>
      <w:u w:val="none"/>
    </w:rPr>
  </w:style>
  <w:style w:type="character" w:styleId="ac">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semiHidden/>
    <w:qFormat/>
    <w:rPr>
      <w:sz w:val="18"/>
      <w:szCs w:val="18"/>
    </w:rPr>
  </w:style>
  <w:style w:type="character" w:customStyle="1" w:styleId="Char1">
    <w:name w:val="页脚 Char"/>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widowControl w:val="0"/>
      <w:jc w:val="both"/>
    </w:pPr>
    <w:rPr>
      <w:rFonts w:ascii="黑体" w:eastAsia="黑体" w:hAnsi="黑体"/>
      <w:color w:val="000000"/>
    </w:rPr>
  </w:style>
  <w:style w:type="paragraph" w:styleId="ad">
    <w:name w:val="List Paragraph"/>
    <w:basedOn w:val="a"/>
    <w:autoRedefine/>
    <w:uiPriority w:val="34"/>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7"/>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 w:type="paragraph" w:customStyle="1" w:styleId="10">
    <w:name w:val="列表段落1"/>
    <w:basedOn w:val="a"/>
    <w:autoRedefine/>
    <w:uiPriority w:val="34"/>
    <w:qFormat/>
    <w:pPr>
      <w:widowControl w:val="0"/>
      <w:ind w:firstLineChars="200" w:firstLine="420"/>
      <w:jc w:val="both"/>
    </w:pPr>
    <w:rPr>
      <w:rFonts w:ascii="Times New Roman" w:hAnsi="Times New Roman" w:cs="Times New Roman"/>
      <w:kern w:val="2"/>
      <w:sz w:val="21"/>
    </w:rPr>
  </w:style>
  <w:style w:type="paragraph" w:customStyle="1" w:styleId="TableParagraph">
    <w:name w:val="Table Paragraph"/>
    <w:basedOn w:val="a"/>
    <w:autoRedefine/>
    <w:uiPriority w:val="1"/>
    <w:qFormat/>
    <w:pPr>
      <w:widowControl w:val="0"/>
    </w:pPr>
    <w:rPr>
      <w:rFonts w:asciiTheme="minorHAnsi" w:eastAsiaTheme="minorEastAsia" w:hAnsiTheme="minorHAnsi" w:cstheme="minorBidi"/>
      <w:sz w:val="22"/>
      <w:szCs w:val="22"/>
      <w:lang w:eastAsia="en-US"/>
    </w:rPr>
  </w:style>
  <w:style w:type="character" w:customStyle="1" w:styleId="Char0">
    <w:name w:val="批注框文本 Char"/>
    <w:basedOn w:val="a0"/>
    <w:link w:val="a4"/>
    <w:autoRedefine/>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DE5273-F21C-4ABD-958D-7141AE9B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1405</Words>
  <Characters>8009</Characters>
  <Application>Microsoft Office Word</Application>
  <DocSecurity>0</DocSecurity>
  <Lines>66</Lines>
  <Paragraphs>18</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Administrator</cp:lastModifiedBy>
  <cp:revision>339</cp:revision>
  <cp:lastPrinted>2023-11-21T00:52:00Z</cp:lastPrinted>
  <dcterms:created xsi:type="dcterms:W3CDTF">2024-01-08T08:23:00Z</dcterms:created>
  <dcterms:modified xsi:type="dcterms:W3CDTF">2025-02-27T02:43:00Z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6C5FC09195494350924BB0C1CD10820B_13</vt:lpwstr>
  </property>
</Properties>
</file>