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b/>
          <w:sz w:val="28"/>
          <w:szCs w:val="30"/>
        </w:rPr>
      </w:pPr>
      <w:r>
        <w:pict>
          <v:shape id="文本框 1" o:spid="_x0000_s1026" o:spt="202" type="#_x0000_t202" style="position:absolute;left:0pt;margin-left:41.8pt;margin-top:27.55pt;height:22.1pt;width:207.5pt;mso-position-horizontal-relative:page;mso-position-vertical-relative:page;z-index:251659264;mso-width-relative:page;mso-height-relative:page;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>
            <v:path/>
            <v:fill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33（A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</v:shape>
        </w:pict>
      </w:r>
      <w:r>
        <w:rPr>
          <w:rFonts w:hint="eastAsia"/>
          <w:b/>
          <w:sz w:val="28"/>
          <w:szCs w:val="30"/>
        </w:rPr>
        <w:t>【</w:t>
      </w:r>
      <w:bookmarkStart w:id="0" w:name="_Toc359242089"/>
      <w:r>
        <w:rPr>
          <w:rFonts w:hint="eastAsia"/>
          <w:b/>
          <w:color w:val="000000"/>
          <w:sz w:val="28"/>
          <w:szCs w:val="30"/>
        </w:rPr>
        <w:t>英语写作</w:t>
      </w:r>
      <w:r>
        <w:rPr>
          <w:b/>
          <w:color w:val="000000"/>
          <w:sz w:val="28"/>
          <w:szCs w:val="30"/>
        </w:rPr>
        <w:t>（</w:t>
      </w:r>
      <w:r>
        <w:rPr>
          <w:rFonts w:hint="eastAsia"/>
          <w:b/>
          <w:color w:val="000000"/>
          <w:sz w:val="28"/>
          <w:szCs w:val="30"/>
        </w:rPr>
        <w:t>1</w:t>
      </w:r>
      <w:r>
        <w:rPr>
          <w:b/>
          <w:color w:val="000000"/>
          <w:sz w:val="28"/>
          <w:szCs w:val="30"/>
        </w:rPr>
        <w:t>）</w:t>
      </w:r>
      <w:bookmarkEnd w:id="0"/>
      <w:r>
        <w:rPr>
          <w:rFonts w:hint="eastAsia"/>
          <w:b/>
          <w:sz w:val="28"/>
          <w:szCs w:val="30"/>
        </w:rPr>
        <w:t>】</w:t>
      </w:r>
    </w:p>
    <w:p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rFonts w:hint="eastAsia"/>
          <w:b/>
          <w:color w:val="000000"/>
          <w:sz w:val="28"/>
          <w:szCs w:val="30"/>
        </w:rPr>
        <w:t xml:space="preserve">English Writing </w:t>
      </w:r>
      <w:r>
        <w:rPr>
          <w:b/>
          <w:color w:val="000000"/>
          <w:sz w:val="28"/>
          <w:szCs w:val="30"/>
        </w:rPr>
        <w:t>(</w:t>
      </w:r>
      <w:r>
        <w:rPr>
          <w:rFonts w:hint="eastAsia"/>
          <w:b/>
          <w:color w:val="000000"/>
          <w:sz w:val="28"/>
          <w:szCs w:val="30"/>
        </w:rPr>
        <w:t>1</w:t>
      </w:r>
      <w:r>
        <w:rPr>
          <w:b/>
          <w:color w:val="000000"/>
          <w:sz w:val="28"/>
          <w:szCs w:val="30"/>
        </w:rPr>
        <w:t>)</w:t>
      </w:r>
      <w:r>
        <w:rPr>
          <w:rFonts w:hint="eastAsia"/>
          <w:b/>
          <w:sz w:val="28"/>
          <w:szCs w:val="30"/>
        </w:rPr>
        <w:t>】</w:t>
      </w:r>
      <w:bookmarkStart w:id="1" w:name="a2"/>
      <w:bookmarkEnd w:id="1"/>
    </w:p>
    <w:p>
      <w:pPr>
        <w:spacing w:beforeLines="50" w:afterLines="50" w:line="288" w:lineRule="auto"/>
        <w:ind w:firstLine="360" w:firstLineChars="150"/>
        <w:rPr>
          <w:b/>
          <w:color w:val="008080"/>
          <w:sz w:val="30"/>
          <w:szCs w:val="30"/>
        </w:rPr>
      </w:pPr>
      <w:r>
        <w:rPr>
          <w:rFonts w:ascii="黑体" w:hAnsi="宋体" w:eastAsia="黑体"/>
          <w:sz w:val="24"/>
        </w:rPr>
        <w:t>一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基本信息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bCs/>
          <w:color w:val="000000"/>
          <w:kern w:val="0"/>
          <w:sz w:val="20"/>
          <w:szCs w:val="20"/>
        </w:rPr>
        <w:t>20201</w:t>
      </w:r>
      <w:r>
        <w:rPr>
          <w:rFonts w:hint="eastAsia"/>
          <w:bCs/>
          <w:color w:val="000000"/>
          <w:kern w:val="0"/>
          <w:sz w:val="20"/>
          <w:szCs w:val="20"/>
        </w:rPr>
        <w:t>60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【英语】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学科专业基础必修课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color w:val="000000"/>
          <w:sz w:val="20"/>
          <w:szCs w:val="20"/>
        </w:rPr>
        <w:t>外国语学院</w:t>
      </w:r>
      <w:r>
        <w:rPr>
          <w:rFonts w:hint="eastAsia"/>
          <w:color w:val="000000"/>
          <w:sz w:val="20"/>
          <w:szCs w:val="20"/>
        </w:rPr>
        <w:t>英语系</w:t>
      </w:r>
    </w:p>
    <w:p>
      <w:pPr>
        <w:snapToGrid w:val="0"/>
        <w:spacing w:line="300" w:lineRule="auto"/>
        <w:ind w:left="2521" w:leftChars="188" w:hanging="212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  <w:r>
        <w:rPr>
          <w:bCs/>
          <w:color w:val="000000"/>
          <w:sz w:val="20"/>
          <w:szCs w:val="20"/>
        </w:rPr>
        <w:t>教材：</w:t>
      </w:r>
      <w:r>
        <w:rPr>
          <w:rFonts w:hint="eastAsia"/>
          <w:bCs/>
          <w:color w:val="000000"/>
          <w:sz w:val="20"/>
          <w:szCs w:val="20"/>
        </w:rPr>
        <w:t xml:space="preserve">  </w:t>
      </w:r>
      <w:r>
        <w:rPr>
          <w:rFonts w:hint="eastAsia"/>
          <w:bCs/>
          <w:color w:val="000000"/>
          <w:sz w:val="20"/>
          <w:szCs w:val="20"/>
          <w:lang w:val="en-US" w:eastAsia="zh-CN"/>
        </w:rPr>
        <w:t>1.</w:t>
      </w:r>
      <w:r>
        <w:rPr>
          <w:rFonts w:hint="eastAsia"/>
          <w:bCs/>
          <w:color w:val="000000"/>
          <w:sz w:val="20"/>
          <w:szCs w:val="20"/>
        </w:rPr>
        <w:t xml:space="preserve">  </w:t>
      </w:r>
      <w:r>
        <w:rPr>
          <w:color w:val="000000"/>
          <w:sz w:val="20"/>
          <w:szCs w:val="20"/>
        </w:rPr>
        <w:t>《</w:t>
      </w:r>
      <w:r>
        <w:rPr>
          <w:rFonts w:hint="eastAsia"/>
          <w:color w:val="000000"/>
          <w:sz w:val="20"/>
          <w:szCs w:val="20"/>
        </w:rPr>
        <w:t>英语写作基础教程</w:t>
      </w:r>
      <w:r>
        <w:rPr>
          <w:color w:val="000000"/>
          <w:sz w:val="20"/>
          <w:szCs w:val="20"/>
        </w:rPr>
        <w:t>》</w:t>
      </w:r>
      <w:r>
        <w:rPr>
          <w:rFonts w:hint="eastAsia"/>
          <w:color w:val="000000"/>
          <w:kern w:val="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（第</w:t>
      </w:r>
      <w:r>
        <w:rPr>
          <w:rFonts w:hint="eastAsia"/>
          <w:color w:val="000000"/>
          <w:sz w:val="20"/>
          <w:szCs w:val="20"/>
        </w:rPr>
        <w:t>3</w:t>
      </w:r>
      <w:r>
        <w:rPr>
          <w:color w:val="000000"/>
          <w:sz w:val="20"/>
          <w:szCs w:val="20"/>
        </w:rPr>
        <w:t>版），</w:t>
      </w:r>
      <w:r>
        <w:rPr>
          <w:rFonts w:hint="eastAsia"/>
          <w:color w:val="000000"/>
          <w:sz w:val="20"/>
          <w:szCs w:val="20"/>
        </w:rPr>
        <w:t>丁往道、吴冰</w:t>
      </w:r>
      <w:r>
        <w:rPr>
          <w:color w:val="000000"/>
          <w:sz w:val="20"/>
          <w:szCs w:val="20"/>
        </w:rPr>
        <w:t>主编，</w:t>
      </w:r>
      <w:r>
        <w:rPr>
          <w:rFonts w:hint="eastAsia"/>
          <w:color w:val="000000"/>
          <w:sz w:val="20"/>
          <w:szCs w:val="20"/>
        </w:rPr>
        <w:t>高等教育</w:t>
      </w:r>
      <w:r>
        <w:rPr>
          <w:color w:val="000000"/>
          <w:sz w:val="20"/>
          <w:szCs w:val="20"/>
        </w:rPr>
        <w:t>出版社，2</w:t>
      </w:r>
      <w:r>
        <w:rPr>
          <w:rFonts w:hint="eastAsia"/>
          <w:color w:val="000000"/>
          <w:sz w:val="20"/>
          <w:szCs w:val="20"/>
        </w:rPr>
        <w:t>011</w:t>
      </w:r>
      <w:r>
        <w:rPr>
          <w:color w:val="000000"/>
          <w:sz w:val="20"/>
          <w:szCs w:val="20"/>
        </w:rPr>
        <w:t xml:space="preserve">. </w:t>
      </w:r>
    </w:p>
    <w:p>
      <w:pPr>
        <w:numPr>
          <w:ilvl w:val="0"/>
          <w:numId w:val="1"/>
        </w:numPr>
        <w:snapToGrid w:val="0"/>
        <w:spacing w:line="300" w:lineRule="auto"/>
        <w:ind w:left="2195" w:leftChars="0" w:firstLine="0" w:firstLineChars="0"/>
        <w:rPr>
          <w:rFonts w:hint="default" w:eastAsia="宋体"/>
          <w:color w:val="000000"/>
          <w:sz w:val="20"/>
          <w:szCs w:val="20"/>
          <w:lang w:val="en-US" w:eastAsia="zh-CN"/>
        </w:rPr>
      </w:pPr>
      <w:r>
        <w:rPr>
          <w:rFonts w:hint="eastAsia"/>
          <w:color w:val="000000"/>
          <w:sz w:val="20"/>
          <w:szCs w:val="20"/>
          <w:lang w:val="en-US" w:eastAsia="zh-CN"/>
        </w:rPr>
        <w:t>《理解当代中国 英语读写教程》，孙有中主编，外语教学与研究出      版社，2022.</w:t>
      </w:r>
    </w:p>
    <w:p>
      <w:pPr>
        <w:snapToGrid w:val="0"/>
        <w:spacing w:line="288" w:lineRule="auto"/>
        <w:ind w:firstLine="402" w:firstLineChars="200"/>
        <w:rPr>
          <w:rFonts w:eastAsiaTheme="minorEastAsia"/>
          <w:color w:val="000000"/>
          <w:sz w:val="20"/>
          <w:szCs w:val="20"/>
          <w:lang w:eastAsia="zh-CN"/>
        </w:rPr>
      </w:pPr>
      <w:r>
        <w:rPr>
          <w:rFonts w:hint="eastAsia"/>
          <w:b/>
          <w:bCs/>
          <w:color w:val="000000"/>
          <w:sz w:val="20"/>
          <w:szCs w:val="20"/>
        </w:rPr>
        <w:t>参考书目</w:t>
      </w:r>
      <w:r>
        <w:rPr>
          <w:color w:val="000000"/>
          <w:sz w:val="20"/>
          <w:szCs w:val="20"/>
        </w:rPr>
        <w:t xml:space="preserve">: </w:t>
      </w:r>
      <w:r>
        <w:rPr>
          <w:rFonts w:hint="eastAsia"/>
          <w:color w:val="000000"/>
          <w:sz w:val="20"/>
          <w:szCs w:val="20"/>
          <w:lang w:val="en-US" w:eastAsia="zh-CN"/>
        </w:rPr>
        <w:t xml:space="preserve"> 1.</w:t>
      </w:r>
      <w:r>
        <w:rPr>
          <w:rFonts w:hint="eastAsia" w:cs="宋体"/>
          <w:color w:val="000000"/>
          <w:sz w:val="20"/>
          <w:szCs w:val="20"/>
        </w:rPr>
        <w:t>《写作教程》邹申编著，上海外语教育出版社，</w:t>
      </w:r>
      <w:r>
        <w:rPr>
          <w:color w:val="000000"/>
          <w:sz w:val="20"/>
          <w:szCs w:val="20"/>
        </w:rPr>
        <w:t>2013</w:t>
      </w:r>
    </w:p>
    <w:p>
      <w:pPr>
        <w:snapToGrid w:val="0"/>
        <w:spacing w:line="288" w:lineRule="auto"/>
        <w:ind w:left="1596" w:leftChars="665" w:hanging="200" w:hangingChars="1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  <w:lang w:val="en-US" w:eastAsia="zh-CN"/>
        </w:rPr>
        <w:t>2.</w:t>
      </w:r>
      <w:r>
        <w:rPr>
          <w:rFonts w:hint="eastAsia"/>
          <w:color w:val="000000"/>
          <w:sz w:val="20"/>
          <w:szCs w:val="20"/>
          <w:lang w:eastAsia="zh-CN"/>
        </w:rPr>
        <w:t>《</w:t>
      </w:r>
      <w:r>
        <w:rPr>
          <w:rFonts w:hint="eastAsia"/>
          <w:color w:val="000000"/>
          <w:sz w:val="20"/>
          <w:szCs w:val="20"/>
        </w:rPr>
        <w:t>英语写作手册</w:t>
      </w:r>
      <w:r>
        <w:rPr>
          <w:color w:val="000000"/>
          <w:sz w:val="20"/>
          <w:szCs w:val="20"/>
        </w:rPr>
        <w:t>(</w:t>
      </w:r>
      <w:r>
        <w:rPr>
          <w:rFonts w:hint="eastAsia"/>
          <w:color w:val="000000"/>
          <w:sz w:val="20"/>
          <w:szCs w:val="20"/>
        </w:rPr>
        <w:t>英文版</w:t>
      </w:r>
      <w:r>
        <w:rPr>
          <w:color w:val="000000"/>
          <w:sz w:val="20"/>
          <w:szCs w:val="20"/>
        </w:rPr>
        <w:t>)</w:t>
      </w:r>
      <w:r>
        <w:rPr>
          <w:rFonts w:hint="eastAsia"/>
          <w:color w:val="000000"/>
          <w:sz w:val="20"/>
          <w:szCs w:val="20"/>
          <w:lang w:eastAsia="zh-CN"/>
        </w:rPr>
        <w:t>》</w:t>
      </w:r>
      <w:r>
        <w:rPr>
          <w:color w:val="000000"/>
          <w:sz w:val="20"/>
          <w:szCs w:val="20"/>
        </w:rPr>
        <w:t>(</w:t>
      </w:r>
      <w:r>
        <w:rPr>
          <w:rFonts w:hint="eastAsia"/>
          <w:color w:val="000000"/>
          <w:sz w:val="20"/>
          <w:szCs w:val="20"/>
        </w:rPr>
        <w:t>第三版</w:t>
      </w:r>
      <w:r>
        <w:rPr>
          <w:color w:val="000000"/>
          <w:sz w:val="20"/>
          <w:szCs w:val="20"/>
        </w:rPr>
        <w:t>)</w:t>
      </w:r>
      <w:r>
        <w:rPr>
          <w:rFonts w:hint="eastAsia"/>
          <w:color w:val="000000"/>
          <w:sz w:val="20"/>
          <w:szCs w:val="20"/>
        </w:rPr>
        <w:t>；丁往道、吴冰等编著，外语教学与研究出版社，</w:t>
      </w:r>
      <w:r>
        <w:rPr>
          <w:color w:val="000000"/>
          <w:sz w:val="20"/>
          <w:szCs w:val="20"/>
        </w:rPr>
        <w:t>2009.</w:t>
      </w:r>
    </w:p>
    <w:p>
      <w:pPr>
        <w:snapToGrid w:val="0"/>
        <w:spacing w:line="288" w:lineRule="auto"/>
        <w:ind w:left="1596" w:leftChars="665" w:hanging="200" w:hangingChars="100"/>
        <w:rPr>
          <w:rFonts w:hint="eastAsia" w:eastAsia="宋体"/>
          <w:color w:val="000000"/>
          <w:sz w:val="20"/>
          <w:szCs w:val="20"/>
          <w:lang w:val="en-US" w:eastAsia="zh-CN"/>
        </w:rPr>
      </w:pPr>
      <w:r>
        <w:rPr>
          <w:rFonts w:hint="eastAsia"/>
          <w:color w:val="000000"/>
          <w:sz w:val="20"/>
          <w:szCs w:val="20"/>
          <w:lang w:val="en-US" w:eastAsia="zh-CN"/>
        </w:rPr>
        <w:t>3</w:t>
      </w:r>
      <w:r>
        <w:rPr>
          <w:color w:val="000000"/>
          <w:sz w:val="20"/>
          <w:szCs w:val="20"/>
        </w:rPr>
        <w:t>.</w:t>
      </w:r>
      <w:r>
        <w:rPr>
          <w:rFonts w:hint="eastAsia"/>
          <w:color w:val="000000"/>
          <w:sz w:val="20"/>
          <w:szCs w:val="20"/>
          <w:lang w:eastAsia="zh-CN"/>
        </w:rPr>
        <w:t>《</w:t>
      </w:r>
      <w:r>
        <w:rPr>
          <w:rFonts w:hint="eastAsia"/>
          <w:color w:val="000000"/>
          <w:sz w:val="20"/>
          <w:szCs w:val="20"/>
        </w:rPr>
        <w:t>英语写作手册</w:t>
      </w:r>
      <w:r>
        <w:rPr>
          <w:color w:val="000000"/>
          <w:sz w:val="20"/>
          <w:szCs w:val="20"/>
        </w:rPr>
        <w:t>(</w:t>
      </w:r>
      <w:r>
        <w:rPr>
          <w:rFonts w:hint="eastAsia"/>
          <w:color w:val="000000"/>
          <w:sz w:val="20"/>
          <w:szCs w:val="20"/>
        </w:rPr>
        <w:t>中文版</w:t>
      </w:r>
      <w:r>
        <w:rPr>
          <w:color w:val="000000"/>
          <w:sz w:val="20"/>
          <w:szCs w:val="20"/>
        </w:rPr>
        <w:t>)</w:t>
      </w:r>
      <w:r>
        <w:rPr>
          <w:rFonts w:hint="eastAsia"/>
          <w:color w:val="000000"/>
          <w:sz w:val="20"/>
          <w:szCs w:val="20"/>
          <w:lang w:eastAsia="zh-CN"/>
        </w:rPr>
        <w:t>》</w:t>
      </w:r>
      <w:r>
        <w:rPr>
          <w:color w:val="000000"/>
          <w:sz w:val="20"/>
          <w:szCs w:val="20"/>
        </w:rPr>
        <w:t>(</w:t>
      </w:r>
      <w:r>
        <w:rPr>
          <w:rFonts w:hint="eastAsia"/>
          <w:color w:val="000000"/>
          <w:sz w:val="20"/>
          <w:szCs w:val="20"/>
        </w:rPr>
        <w:t>第二版</w:t>
      </w:r>
      <w:r>
        <w:rPr>
          <w:color w:val="000000"/>
          <w:sz w:val="20"/>
          <w:szCs w:val="20"/>
        </w:rPr>
        <w:t>)</w:t>
      </w:r>
      <w:r>
        <w:rPr>
          <w:rFonts w:hint="eastAsia"/>
          <w:color w:val="000000"/>
          <w:sz w:val="20"/>
          <w:szCs w:val="20"/>
          <w:lang w:eastAsia="zh-CN"/>
        </w:rPr>
        <w:t>；</w:t>
      </w:r>
      <w:r>
        <w:rPr>
          <w:rFonts w:hint="eastAsia"/>
          <w:color w:val="000000"/>
          <w:sz w:val="20"/>
          <w:szCs w:val="20"/>
        </w:rPr>
        <w:t>丁往道、吴冰等编著，外语教学与研究出版社，</w:t>
      </w:r>
      <w:r>
        <w:rPr>
          <w:color w:val="000000"/>
          <w:sz w:val="20"/>
          <w:szCs w:val="20"/>
        </w:rPr>
        <w:t>2010.</w:t>
      </w:r>
      <w:r>
        <w:rPr>
          <w:rFonts w:hint="eastAsia"/>
          <w:color w:val="000000"/>
          <w:sz w:val="20"/>
          <w:szCs w:val="20"/>
          <w:lang w:val="en-US" w:eastAsia="zh-CN"/>
        </w:rPr>
        <w:t xml:space="preserve">   </w:t>
      </w:r>
    </w:p>
    <w:p>
      <w:pPr>
        <w:snapToGrid w:val="0"/>
        <w:spacing w:line="288" w:lineRule="auto"/>
        <w:ind w:firstLine="392" w:firstLineChars="196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2" w:firstLineChars="200"/>
        <w:rPr>
          <w:b/>
          <w:bCs/>
          <w:color w:val="000000"/>
          <w:sz w:val="20"/>
          <w:szCs w:val="20"/>
          <w:highlight w:val="yellow"/>
        </w:rPr>
      </w:pPr>
      <w:r>
        <w:rPr>
          <w:rFonts w:hint="eastAsia"/>
          <w:b/>
          <w:bCs/>
          <w:color w:val="000000"/>
          <w:sz w:val="20"/>
          <w:szCs w:val="20"/>
        </w:rPr>
        <w:t xml:space="preserve">课程网站网址： </w:t>
      </w:r>
      <w:r>
        <w:rPr>
          <w:color w:val="000000"/>
          <w:sz w:val="20"/>
          <w:szCs w:val="20"/>
        </w:rPr>
        <w:t>https://elearning.gench.edu.cn</w:t>
      </w:r>
    </w:p>
    <w:p>
      <w:pPr>
        <w:adjustRightInd w:val="0"/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caps/>
          <w:color w:val="000000"/>
          <w:kern w:val="0"/>
          <w:sz w:val="20"/>
          <w:szCs w:val="20"/>
        </w:rPr>
        <w:t>《</w:t>
      </w:r>
      <w:r>
        <w:rPr>
          <w:rFonts w:hint="eastAsia"/>
          <w:caps/>
          <w:color w:val="000000"/>
          <w:kern w:val="0"/>
          <w:sz w:val="20"/>
          <w:szCs w:val="20"/>
          <w:lang w:val="en-US" w:eastAsia="zh-CN"/>
        </w:rPr>
        <w:t>综合</w:t>
      </w:r>
      <w:r>
        <w:rPr>
          <w:caps/>
          <w:color w:val="000000"/>
          <w:kern w:val="0"/>
          <w:sz w:val="20"/>
          <w:szCs w:val="20"/>
        </w:rPr>
        <w:t>英语</w:t>
      </w:r>
      <w:r>
        <w:rPr>
          <w:rFonts w:hint="eastAsia"/>
          <w:caps/>
          <w:color w:val="000000"/>
          <w:kern w:val="0"/>
          <w:sz w:val="20"/>
          <w:szCs w:val="20"/>
        </w:rPr>
        <w:t>1</w:t>
      </w:r>
      <w:r>
        <w:rPr>
          <w:caps/>
          <w:color w:val="000000"/>
          <w:kern w:val="0"/>
          <w:sz w:val="20"/>
          <w:szCs w:val="20"/>
        </w:rPr>
        <w:t>》</w:t>
      </w:r>
      <w:r>
        <w:rPr>
          <w:sz w:val="20"/>
          <w:szCs w:val="20"/>
        </w:rPr>
        <w:t>2020</w:t>
      </w:r>
      <w:r>
        <w:rPr>
          <w:rFonts w:hint="eastAsia"/>
          <w:sz w:val="20"/>
          <w:szCs w:val="20"/>
          <w:lang w:val="en-US" w:eastAsia="zh-CN"/>
        </w:rPr>
        <w:t>340</w:t>
      </w:r>
      <w:r>
        <w:rPr>
          <w:rFonts w:hint="eastAsia"/>
          <w:sz w:val="20"/>
          <w:szCs w:val="20"/>
        </w:rPr>
        <w:t>（</w:t>
      </w:r>
      <w:r>
        <w:rPr>
          <w:rFonts w:hint="eastAsia"/>
          <w:sz w:val="20"/>
          <w:szCs w:val="20"/>
          <w:lang w:val="en-US" w:eastAsia="zh-CN"/>
        </w:rPr>
        <w:t>4</w:t>
      </w:r>
      <w:r>
        <w:rPr>
          <w:rFonts w:hint="eastAsia"/>
          <w:sz w:val="20"/>
          <w:szCs w:val="20"/>
        </w:rPr>
        <w:t>）</w:t>
      </w:r>
      <w:r>
        <w:rPr>
          <w:rFonts w:hint="eastAsia"/>
          <w:caps/>
          <w:color w:val="000000"/>
          <w:kern w:val="0"/>
          <w:sz w:val="20"/>
          <w:szCs w:val="20"/>
        </w:rPr>
        <w:t>；</w:t>
      </w:r>
      <w:r>
        <w:rPr>
          <w:caps/>
          <w:color w:val="000000"/>
          <w:kern w:val="0"/>
          <w:sz w:val="20"/>
          <w:szCs w:val="20"/>
        </w:rPr>
        <w:t>《</w:t>
      </w:r>
      <w:r>
        <w:rPr>
          <w:rFonts w:hint="eastAsia"/>
          <w:caps/>
          <w:color w:val="000000"/>
          <w:kern w:val="0"/>
          <w:sz w:val="20"/>
          <w:szCs w:val="20"/>
        </w:rPr>
        <w:t>英语语法</w:t>
      </w:r>
      <w:r>
        <w:rPr>
          <w:caps/>
          <w:color w:val="000000"/>
          <w:kern w:val="0"/>
          <w:sz w:val="20"/>
          <w:szCs w:val="20"/>
        </w:rPr>
        <w:t>（1）》</w:t>
      </w:r>
      <w:r>
        <w:rPr>
          <w:bCs/>
          <w:color w:val="000000"/>
          <w:kern w:val="0"/>
          <w:sz w:val="20"/>
          <w:szCs w:val="20"/>
        </w:rPr>
        <w:t>20201</w:t>
      </w:r>
      <w:r>
        <w:rPr>
          <w:rFonts w:hint="eastAsia"/>
          <w:bCs/>
          <w:color w:val="000000"/>
          <w:kern w:val="0"/>
          <w:sz w:val="20"/>
          <w:szCs w:val="20"/>
        </w:rPr>
        <w:t>80（2）</w:t>
      </w:r>
      <w:r>
        <w:rPr>
          <w:color w:val="000000"/>
          <w:sz w:val="20"/>
          <w:szCs w:val="20"/>
        </w:rPr>
        <w:t>】</w:t>
      </w:r>
    </w:p>
    <w:p>
      <w:pPr>
        <w:adjustRightInd w:val="0"/>
        <w:snapToGrid w:val="0"/>
        <w:spacing w:beforeLines="50" w:afterLines="50" w:line="288" w:lineRule="auto"/>
        <w:ind w:firstLine="348" w:firstLineChars="145"/>
        <w:rPr>
          <w:b/>
          <w:color w:val="000000"/>
          <w:sz w:val="24"/>
          <w:szCs w:val="20"/>
        </w:rPr>
      </w:pPr>
      <w:r>
        <w:rPr>
          <w:rFonts w:ascii="黑体" w:hAnsi="宋体" w:eastAsia="黑体"/>
          <w:sz w:val="24"/>
        </w:rPr>
        <w:t>二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课程简介</w:t>
      </w:r>
    </w:p>
    <w:p>
      <w:pPr>
        <w:widowControl/>
        <w:snapToGrid w:val="0"/>
        <w:spacing w:beforeLines="50" w:afterLines="50" w:line="300" w:lineRule="auto"/>
        <w:ind w:firstLine="400" w:firstLineChars="200"/>
        <w:jc w:val="left"/>
        <w:rPr>
          <w:color w:val="000000"/>
          <w:kern w:val="0"/>
          <w:sz w:val="20"/>
          <w:szCs w:val="20"/>
        </w:rPr>
      </w:pPr>
      <w:r>
        <w:rPr>
          <w:rFonts w:hint="eastAsia"/>
          <w:color w:val="000000"/>
          <w:kern w:val="0"/>
          <w:sz w:val="20"/>
          <w:szCs w:val="20"/>
        </w:rPr>
        <w:t>本课程是英语专业本科生的专业基础必修课, 旨在系统培养学生基础英语写作能力。课程要求学生</w:t>
      </w:r>
      <w:r>
        <w:rPr>
          <w:rFonts w:hint="eastAsia"/>
          <w:color w:val="000000"/>
          <w:kern w:val="0"/>
          <w:sz w:val="20"/>
          <w:szCs w:val="20"/>
          <w:lang w:val="en-US" w:eastAsia="zh-CN"/>
        </w:rPr>
        <w:t>在写作中</w:t>
      </w:r>
      <w:r>
        <w:rPr>
          <w:rFonts w:hint="eastAsia"/>
          <w:color w:val="000000"/>
          <w:kern w:val="0"/>
          <w:sz w:val="20"/>
          <w:szCs w:val="20"/>
        </w:rPr>
        <w:t>能词到句，句到段，段到文的次序，逐步提高，逐渐过渡到写文章摘要和整篇作文。正确掌握英语</w:t>
      </w:r>
      <w:r>
        <w:rPr>
          <w:rFonts w:hint="eastAsia"/>
          <w:color w:val="000000"/>
          <w:kern w:val="0"/>
          <w:sz w:val="20"/>
          <w:szCs w:val="20"/>
          <w:lang w:val="en-US" w:eastAsia="zh-CN"/>
        </w:rPr>
        <w:t>词语的正确使用、</w:t>
      </w:r>
      <w:r>
        <w:rPr>
          <w:rFonts w:hint="eastAsia"/>
          <w:color w:val="000000"/>
          <w:kern w:val="0"/>
          <w:sz w:val="20"/>
          <w:szCs w:val="20"/>
        </w:rPr>
        <w:t>句子和段落的写作知识与技巧，并能够按照要求写出不同体裁和题材的段落；能根据作文题目、提纲或图表、数据等写出各种类型的短文。在教学过程中，将重点培养学生的选词和造句这两种能力，因为写任何类型的文章，都离不开这两个能力。</w:t>
      </w:r>
    </w:p>
    <w:p>
      <w:pPr>
        <w:snapToGrid w:val="0"/>
        <w:spacing w:line="288" w:lineRule="auto"/>
        <w:ind w:firstLine="400" w:firstLineChars="200"/>
        <w:rPr>
          <w:rFonts w:hint="eastAsia"/>
          <w:color w:val="000000"/>
          <w:kern w:val="0"/>
          <w:sz w:val="20"/>
          <w:szCs w:val="20"/>
        </w:rPr>
      </w:pPr>
      <w:r>
        <w:rPr>
          <w:rFonts w:hint="eastAsia"/>
          <w:color w:val="000000"/>
          <w:kern w:val="0"/>
          <w:sz w:val="20"/>
          <w:szCs w:val="20"/>
        </w:rPr>
        <w:t>本课程采用课堂讲授和写作实践相结合的教学方式。课堂讲授使用多媒体教学，由教师讲解写作技巧或通过例文启发、引导学生发现使用规律，结合小组活动和个人训练等各种形式提高学生的写作学习热情。此外，教师可以介绍有关社会文化等主题的例文，积极培养学生对英语段落、篇章的赏析能力和批评能力。在课堂和课外需要布置适量的写作任务，及时操练和巩固所学的写作知识和写作技巧，加强对语言的实际运用能力。</w:t>
      </w:r>
    </w:p>
    <w:p>
      <w:pPr>
        <w:snapToGrid w:val="0"/>
        <w:spacing w:line="288" w:lineRule="auto"/>
        <w:ind w:firstLine="400" w:firstLineChars="200"/>
        <w:rPr>
          <w:rFonts w:hint="eastAsia"/>
          <w:color w:val="000000"/>
          <w:kern w:val="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rFonts w:hint="default" w:eastAsia="宋体"/>
          <w:color w:val="000000"/>
          <w:kern w:val="0"/>
          <w:sz w:val="20"/>
          <w:szCs w:val="20"/>
          <w:lang w:val="en-US" w:eastAsia="zh-CN"/>
        </w:rPr>
      </w:pPr>
      <w:r>
        <w:rPr>
          <w:rFonts w:hint="eastAsia"/>
          <w:color w:val="000000"/>
          <w:kern w:val="0"/>
          <w:sz w:val="20"/>
          <w:szCs w:val="20"/>
          <w:lang w:val="en-US" w:eastAsia="zh-CN"/>
        </w:rPr>
        <w:t>使用的教材</w:t>
      </w:r>
      <w:r>
        <w:rPr>
          <w:color w:val="000000"/>
          <w:sz w:val="20"/>
          <w:szCs w:val="20"/>
        </w:rPr>
        <w:t>《</w:t>
      </w:r>
      <w:r>
        <w:rPr>
          <w:rFonts w:hint="eastAsia"/>
          <w:color w:val="000000"/>
          <w:sz w:val="20"/>
          <w:szCs w:val="20"/>
        </w:rPr>
        <w:t>英语写作基础教程</w:t>
      </w:r>
      <w:r>
        <w:rPr>
          <w:color w:val="000000"/>
          <w:sz w:val="20"/>
          <w:szCs w:val="20"/>
        </w:rPr>
        <w:t>》</w:t>
      </w:r>
      <w:r>
        <w:rPr>
          <w:rFonts w:hint="eastAsia"/>
          <w:color w:val="000000"/>
          <w:kern w:val="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（第</w:t>
      </w:r>
      <w:r>
        <w:rPr>
          <w:rFonts w:hint="eastAsia"/>
          <w:color w:val="000000"/>
          <w:sz w:val="20"/>
          <w:szCs w:val="20"/>
        </w:rPr>
        <w:t>3</w:t>
      </w:r>
      <w:r>
        <w:rPr>
          <w:color w:val="000000"/>
          <w:sz w:val="20"/>
          <w:szCs w:val="20"/>
        </w:rPr>
        <w:t>版）</w:t>
      </w:r>
      <w:r>
        <w:rPr>
          <w:rFonts w:hint="eastAsia"/>
          <w:color w:val="000000"/>
          <w:sz w:val="20"/>
          <w:szCs w:val="20"/>
          <w:lang w:val="en-US" w:eastAsia="zh-CN"/>
        </w:rPr>
        <w:t>旨在帮助学生掌握英语写作的基础知识和基本技巧，切实提高英语写作水平和英语整体水平。《理解当代中国 英语读写教程》引导学生通过课文学习和延申阅读，把握习近平新时代中国特色社会主义思想的核心要义和内在逻辑，并运用该理论体系解释中国实践，加深对中国理论和中国实践的认识，培养理论思维和分析问题与解决问题的能力。</w:t>
      </w:r>
      <w:r>
        <w:rPr>
          <w:rFonts w:hint="eastAsia"/>
          <w:color w:val="000000" w:themeColor="text1"/>
          <w:sz w:val="20"/>
          <w:szCs w:val="20"/>
          <w:lang w:val="en-US" w:eastAsia="zh-CN"/>
        </w:rPr>
        <w:t>引导学生关注国际社会对中国理论与中国实践的理解与误解，培养学生的跨文化思辨意识，提高用英语讲好中国故事的能力。</w:t>
      </w:r>
    </w:p>
    <w:p>
      <w:pPr>
        <w:snapToGrid w:val="0"/>
        <w:spacing w:line="288" w:lineRule="auto"/>
        <w:ind w:firstLine="400" w:firstLineChars="200"/>
        <w:rPr>
          <w:rFonts w:hint="eastAsia"/>
          <w:color w:val="000000"/>
          <w:kern w:val="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rFonts w:hint="default"/>
          <w:color w:val="000000" w:themeColor="text1"/>
          <w:sz w:val="20"/>
          <w:szCs w:val="20"/>
          <w:lang w:val="en-US" w:eastAsia="zh-CN"/>
        </w:rPr>
      </w:pPr>
      <w:r>
        <w:rPr>
          <w:rFonts w:hint="eastAsia"/>
          <w:color w:val="000000" w:themeColor="text1"/>
          <w:sz w:val="20"/>
          <w:szCs w:val="20"/>
          <w:lang w:val="en-US" w:eastAsia="zh-CN"/>
        </w:rPr>
        <w:t>本课程教学过程中, 教师有意识、有计划、有目的地把思政的内容从课程的开始贯穿到课程的结束，坚持显性教育和隐性教育相统一，挖掘课程中和教学方式中蕴含的思想政治教育资源，将学科文化、职业操守、道德规范、法律、思想认识和政治观念有机融入教学过程，实现全员全程全方位育人。</w:t>
      </w:r>
    </w:p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三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选课建议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kern w:val="0"/>
          <w:sz w:val="20"/>
          <w:szCs w:val="20"/>
        </w:rPr>
        <w:t>英语写作（1）</w:t>
      </w:r>
      <w:r>
        <w:rPr>
          <w:color w:val="000000"/>
          <w:kern w:val="0"/>
          <w:sz w:val="20"/>
          <w:szCs w:val="20"/>
        </w:rPr>
        <w:t>是英语专业</w:t>
      </w:r>
      <w:r>
        <w:rPr>
          <w:rFonts w:hint="eastAsia"/>
          <w:color w:val="000000"/>
          <w:kern w:val="0"/>
          <w:sz w:val="20"/>
          <w:szCs w:val="20"/>
        </w:rPr>
        <w:t>一年级</w:t>
      </w:r>
      <w:r>
        <w:rPr>
          <w:color w:val="000000"/>
          <w:kern w:val="0"/>
          <w:sz w:val="20"/>
          <w:szCs w:val="20"/>
        </w:rPr>
        <w:t>学生的</w:t>
      </w:r>
      <w:r>
        <w:rPr>
          <w:rFonts w:hint="eastAsia"/>
          <w:color w:val="000000"/>
          <w:kern w:val="0"/>
          <w:sz w:val="20"/>
          <w:szCs w:val="20"/>
        </w:rPr>
        <w:t>核心</w:t>
      </w:r>
      <w:r>
        <w:rPr>
          <w:color w:val="000000"/>
          <w:kern w:val="0"/>
          <w:sz w:val="20"/>
          <w:szCs w:val="20"/>
        </w:rPr>
        <w:t>必修课程，其前提是学生应具有扎实的语言基本功（</w:t>
      </w:r>
      <w:r>
        <w:rPr>
          <w:rFonts w:hint="eastAsia"/>
          <w:color w:val="000000"/>
          <w:kern w:val="0"/>
          <w:sz w:val="20"/>
          <w:szCs w:val="20"/>
        </w:rPr>
        <w:t>包括英语词汇和语法知识等），有一定的英语写作基础，具备了基本的英语写作能力</w:t>
      </w:r>
      <w:r>
        <w:rPr>
          <w:rFonts w:hint="eastAsia"/>
          <w:color w:val="000000"/>
          <w:sz w:val="20"/>
          <w:szCs w:val="20"/>
        </w:rPr>
        <w:t>。</w:t>
      </w:r>
    </w:p>
    <w:p>
      <w:pPr>
        <w:snapToGrid w:val="0"/>
        <w:spacing w:line="288" w:lineRule="auto"/>
        <w:rPr>
          <w:color w:val="000000"/>
          <w:sz w:val="20"/>
          <w:szCs w:val="20"/>
        </w:rPr>
      </w:pPr>
    </w:p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四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课程与</w:t>
      </w:r>
      <w:r>
        <w:rPr>
          <w:rFonts w:hint="eastAsia" w:ascii="黑体" w:hAnsi="宋体" w:eastAsia="黑体"/>
          <w:sz w:val="24"/>
        </w:rPr>
        <w:t>专业毕业要求</w:t>
      </w:r>
      <w:r>
        <w:rPr>
          <w:rFonts w:ascii="黑体" w:hAnsi="宋体" w:eastAsia="黑体"/>
          <w:sz w:val="24"/>
        </w:rPr>
        <w:t>的关联性</w:t>
      </w:r>
    </w:p>
    <w:tbl>
      <w:tblPr>
        <w:tblStyle w:val="5"/>
        <w:tblpPr w:leftFromText="180" w:rightFromText="180" w:vertAnchor="text" w:horzAnchor="page" w:tblpX="2375" w:tblpY="242"/>
        <w:tblOverlap w:val="never"/>
        <w:tblW w:w="7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3"/>
        <w:gridCol w:w="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727" w:type="dxa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kern w:val="0"/>
                <w:sz w:val="20"/>
                <w:szCs w:val="20"/>
              </w:rPr>
              <w:t>L011</w:t>
            </w:r>
            <w:r>
              <w:rPr>
                <w:rFonts w:hint="eastAsia"/>
                <w:kern w:val="0"/>
                <w:sz w:val="24"/>
                <w:szCs w:val="24"/>
              </w:rPr>
              <w:t>理解他人的观点，尊重他人的价值观，能在不同场合用书面或口头形式进行有效沟通。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kern w:val="0"/>
                <w:sz w:val="20"/>
                <w:szCs w:val="20"/>
              </w:rPr>
              <w:t>L021</w:t>
            </w:r>
            <w:r>
              <w:rPr>
                <w:rFonts w:hint="eastAsia"/>
                <w:kern w:val="0"/>
                <w:sz w:val="24"/>
                <w:szCs w:val="24"/>
              </w:rPr>
              <w:t>学生能根据环境需要确定自己的学习目标，并主动地通过搜集信息、分析信息、讨论、实践、质疑、创造等方法来实现学习目标。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kern w:val="0"/>
                <w:sz w:val="20"/>
                <w:szCs w:val="20"/>
              </w:rPr>
              <w:t>L031</w:t>
            </w:r>
            <w:r>
              <w:rPr>
                <w:rFonts w:hint="eastAsia"/>
                <w:kern w:val="0"/>
                <w:sz w:val="24"/>
                <w:szCs w:val="24"/>
              </w:rPr>
              <w:t>掌握扎实的英语语言基础知识，培养扎实的语言基本功和听、说、读、写、译等语言应用能力。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/>
                <w:b/>
                <w:kern w:val="0"/>
                <w:sz w:val="20"/>
                <w:szCs w:val="20"/>
              </w:rPr>
              <w:t>L033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了解中西文化差异和跨文化的理论知识，具备较强的跨文化沟通能力。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/>
                <w:b/>
                <w:kern w:val="0"/>
                <w:sz w:val="20"/>
                <w:szCs w:val="20"/>
              </w:rPr>
              <w:t>L071</w:t>
            </w:r>
            <w:r>
              <w:rPr>
                <w:rFonts w:hint="eastAsia"/>
                <w:kern w:val="0"/>
                <w:sz w:val="24"/>
                <w:szCs w:val="24"/>
              </w:rPr>
              <w:t>愿意服务他人、服务企业、服务社会；为人热忱，富于爱心，懂得感恩（“感恩、回报、爱心”为我校校训内容之一）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</w:tbl>
    <w:p>
      <w:pPr>
        <w:ind w:firstLine="420" w:firstLineChars="200"/>
      </w:pPr>
      <w:r>
        <w:rPr>
          <w:rFonts w:hint="eastAsia"/>
        </w:rPr>
        <w:t>备注：LO=</w:t>
      </w:r>
      <w:r>
        <w:t>learning outcomes</w:t>
      </w:r>
      <w:r>
        <w:rPr>
          <w:rFonts w:hint="eastAsia"/>
        </w:rPr>
        <w:t>（学习成果）</w:t>
      </w:r>
    </w:p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五、</w:t>
      </w:r>
      <w:r>
        <w:rPr>
          <w:rFonts w:ascii="黑体" w:hAnsi="宋体" w:eastAsia="黑体"/>
          <w:sz w:val="24"/>
        </w:rPr>
        <w:t>课程</w:t>
      </w:r>
      <w:r>
        <w:rPr>
          <w:rFonts w:hint="eastAsia" w:ascii="黑体" w:hAnsi="宋体" w:eastAsia="黑体"/>
          <w:sz w:val="24"/>
        </w:rPr>
        <w:t>目标/课程预期学习成果</w:t>
      </w:r>
    </w:p>
    <w:tbl>
      <w:tblPr>
        <w:tblStyle w:val="4"/>
        <w:tblpPr w:leftFromText="180" w:rightFromText="180" w:vertAnchor="text" w:horzAnchor="page" w:tblpX="2163" w:tblpY="152"/>
        <w:tblOverlap w:val="never"/>
        <w:tblW w:w="7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045"/>
        <w:gridCol w:w="2600"/>
        <w:gridCol w:w="219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04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600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04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LO11</w:t>
            </w:r>
          </w:p>
        </w:tc>
        <w:tc>
          <w:tcPr>
            <w:tcW w:w="2600" w:type="dxa"/>
            <w:shd w:val="clear" w:color="auto" w:fill="auto"/>
          </w:tcPr>
          <w:p>
            <w:pPr>
              <w:widowControl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理解他人的观点，尊重他人的价值观，能在不同场合用书面或口头形式进行有效沟通。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任课教师布置写作任务，指导学生进行课内外写作实践。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写短文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045" w:type="dxa"/>
            <w:shd w:val="clear" w:color="auto" w:fill="auto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L021</w:t>
            </w:r>
          </w:p>
        </w:tc>
        <w:tc>
          <w:tcPr>
            <w:tcW w:w="2600" w:type="dxa"/>
            <w:shd w:val="clear" w:color="auto" w:fill="auto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学生能根据环境需要确定自己的学习目标，并主动地通过搜集信息、分析信息、讨论、实践、质疑、创造等方法来实现学习目标。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任课教师布置阅读任务，让学生课前预习，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通过多样化的课内课外、线上线下小组活动进行合作探究，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并在课堂内进行读写的训练。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独立预习课文、独立检索相关文献、进行延申阅读、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课堂问答、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小组讨论与展示、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写作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045" w:type="dxa"/>
            <w:shd w:val="clear" w:color="auto" w:fill="auto"/>
          </w:tcPr>
          <w:p>
            <w:pP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L031</w:t>
            </w:r>
          </w:p>
        </w:tc>
        <w:tc>
          <w:tcPr>
            <w:tcW w:w="2600" w:type="dxa"/>
            <w:shd w:val="clear" w:color="auto" w:fill="auto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掌握扎实的英语语言基础知识，培养扎实的语言基本功和听、说、读、写、译等语言应用能力。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学生具备英语运用能力、文学赏析能力、思辨能力及自主学习能力和实践能力。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教师通过课堂讲授进行示范、并组织学生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通过小组学习活动进行合作探究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课文学习、延申阅读、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课堂问答、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小组讨论与展示、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写作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045" w:type="dxa"/>
            <w:shd w:val="clear" w:color="auto" w:fill="auto"/>
          </w:tcPr>
          <w:p>
            <w:pP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L033</w:t>
            </w:r>
          </w:p>
        </w:tc>
        <w:tc>
          <w:tcPr>
            <w:tcW w:w="2600" w:type="dxa"/>
            <w:shd w:val="clear" w:color="auto" w:fill="auto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了解中西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文化差异和跨文化的理论知识，具备较强的跨文化沟通能力。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了解中国传统文化，坚定中国特色社会主义理论自信、道路自信、文化自信，具备仁爱之心、家国情怀，乐于奉献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199" w:type="dxa"/>
            <w:shd w:val="clear" w:color="auto" w:fill="auto"/>
          </w:tcPr>
          <w:p>
            <w:pPr>
              <w:numPr>
                <w:ilvl w:val="0"/>
                <w:numId w:val="2"/>
              </w:num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教师通过课堂讲授进行示范、并组织学生进行讨论汉英语在写作上的差异并组织学生进行讨论。</w:t>
            </w:r>
          </w:p>
          <w:p>
            <w:pPr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2.依据不同场合下的写作要求，让学生进行课堂展示。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讨论、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课堂展示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045" w:type="dxa"/>
            <w:shd w:val="clear" w:color="auto" w:fill="auto"/>
          </w:tcPr>
          <w:p>
            <w:pP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L071</w:t>
            </w:r>
          </w:p>
        </w:tc>
        <w:tc>
          <w:tcPr>
            <w:tcW w:w="2600" w:type="dxa"/>
            <w:shd w:val="clear" w:color="auto" w:fill="auto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愿意服务他人、服务企业、服务社会；为人热忱，富于爱心，懂得感恩（“感恩、回报、爱心”为我校校训内容之一）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课外指导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写一篇500词的英语写作实践报告</w:t>
            </w:r>
          </w:p>
        </w:tc>
      </w:tr>
    </w:tbl>
    <w:p>
      <w:pPr>
        <w:snapToGrid w:val="0"/>
        <w:spacing w:line="288" w:lineRule="auto"/>
        <w:rPr>
          <w:rFonts w:hint="eastAsia" w:ascii="宋体" w:hAnsi="宋体" w:eastAsia="宋体" w:cs="宋体"/>
          <w:sz w:val="21"/>
          <w:szCs w:val="21"/>
        </w:rPr>
      </w:pPr>
    </w:p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六、</w:t>
      </w:r>
      <w:r>
        <w:rPr>
          <w:rFonts w:ascii="黑体" w:hAnsi="宋体" w:eastAsia="黑体"/>
          <w:sz w:val="24"/>
        </w:rPr>
        <w:t>课程内容</w:t>
      </w:r>
    </w:p>
    <w:p>
      <w:pPr>
        <w:snapToGrid w:val="0"/>
        <w:spacing w:line="288" w:lineRule="auto"/>
        <w:ind w:firstLine="420" w:firstLineChars="200"/>
        <w:rPr>
          <w:rFonts w:ascii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本课程</w:t>
      </w:r>
      <w:r>
        <w:rPr>
          <w:rFonts w:ascii="宋体" w:hAnsi="宋体" w:cs="宋体"/>
          <w:sz w:val="21"/>
          <w:szCs w:val="21"/>
        </w:rPr>
        <w:t>2</w:t>
      </w:r>
      <w:r>
        <w:rPr>
          <w:rFonts w:hint="eastAsia" w:ascii="宋体" w:hAnsi="宋体" w:cs="宋体"/>
          <w:sz w:val="21"/>
          <w:szCs w:val="21"/>
        </w:rPr>
        <w:t>个学分</w:t>
      </w:r>
      <w:r>
        <w:rPr>
          <w:rFonts w:ascii="宋体" w:hAnsi="宋体" w:cs="宋体"/>
          <w:sz w:val="21"/>
          <w:szCs w:val="21"/>
        </w:rPr>
        <w:t xml:space="preserve">, </w:t>
      </w:r>
      <w:r>
        <w:rPr>
          <w:rFonts w:hint="eastAsia" w:ascii="宋体" w:hAnsi="宋体" w:cs="宋体"/>
          <w:sz w:val="21"/>
          <w:szCs w:val="21"/>
        </w:rPr>
        <w:t>在一个学期内开设</w:t>
      </w:r>
      <w:r>
        <w:rPr>
          <w:rFonts w:ascii="宋体" w:hAnsi="宋体" w:cs="宋体"/>
          <w:sz w:val="21"/>
          <w:szCs w:val="21"/>
        </w:rPr>
        <w:t xml:space="preserve">, </w:t>
      </w:r>
      <w:r>
        <w:rPr>
          <w:rFonts w:hint="eastAsia" w:ascii="宋体" w:hAnsi="宋体" w:cs="宋体"/>
          <w:sz w:val="21"/>
          <w:szCs w:val="21"/>
        </w:rPr>
        <w:t>每周</w:t>
      </w:r>
      <w:r>
        <w:rPr>
          <w:rFonts w:ascii="宋体" w:hAnsi="宋体" w:cs="宋体"/>
          <w:sz w:val="21"/>
          <w:szCs w:val="21"/>
        </w:rPr>
        <w:t>2</w:t>
      </w:r>
      <w:r>
        <w:rPr>
          <w:rFonts w:hint="eastAsia" w:ascii="宋体" w:hAnsi="宋体" w:cs="宋体"/>
          <w:sz w:val="21"/>
          <w:szCs w:val="21"/>
        </w:rPr>
        <w:t>学时</w:t>
      </w:r>
      <w:r>
        <w:rPr>
          <w:rFonts w:ascii="宋体" w:cs="宋体"/>
          <w:sz w:val="21"/>
          <w:szCs w:val="21"/>
        </w:rPr>
        <w:t>,</w:t>
      </w:r>
      <w:r>
        <w:rPr>
          <w:rFonts w:hint="eastAsia" w:ascii="宋体" w:hAnsi="宋体" w:cs="宋体"/>
          <w:sz w:val="21"/>
          <w:szCs w:val="21"/>
        </w:rPr>
        <w:t>共计</w:t>
      </w:r>
      <w:r>
        <w:rPr>
          <w:rFonts w:ascii="宋体" w:hAnsi="宋体" w:cs="宋体"/>
          <w:sz w:val="21"/>
          <w:szCs w:val="21"/>
        </w:rPr>
        <w:t>32</w:t>
      </w:r>
      <w:r>
        <w:rPr>
          <w:rFonts w:hint="eastAsia" w:ascii="宋体" w:hAnsi="宋体" w:cs="宋体"/>
          <w:sz w:val="21"/>
          <w:szCs w:val="21"/>
        </w:rPr>
        <w:t>学时，其中</w:t>
      </w:r>
      <w:r>
        <w:rPr>
          <w:rFonts w:ascii="宋体" w:hAnsi="宋体" w:cs="宋体"/>
          <w:sz w:val="21"/>
          <w:szCs w:val="21"/>
        </w:rPr>
        <w:t>16</w:t>
      </w:r>
      <w:r>
        <w:rPr>
          <w:rFonts w:hint="eastAsia" w:ascii="宋体" w:hAnsi="宋体" w:cs="宋体"/>
          <w:sz w:val="21"/>
          <w:szCs w:val="21"/>
        </w:rPr>
        <w:t>课时用于讲授，</w:t>
      </w:r>
      <w:r>
        <w:rPr>
          <w:rFonts w:ascii="宋体" w:hAnsi="宋体" w:cs="宋体"/>
          <w:sz w:val="21"/>
          <w:szCs w:val="21"/>
        </w:rPr>
        <w:t>16</w:t>
      </w:r>
      <w:r>
        <w:rPr>
          <w:rFonts w:hint="eastAsia" w:ascii="宋体" w:hAnsi="宋体" w:cs="宋体"/>
          <w:sz w:val="21"/>
          <w:szCs w:val="21"/>
        </w:rPr>
        <w:t>课时用于写作实践。</w:t>
      </w:r>
    </w:p>
    <w:p>
      <w:pPr>
        <w:snapToGrid w:val="0"/>
        <w:spacing w:line="288" w:lineRule="auto"/>
        <w:ind w:firstLine="420" w:firstLineChars="200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课程要求以教师讲解</w:t>
      </w:r>
      <w:r>
        <w:rPr>
          <w:rFonts w:ascii="宋体" w:cs="宋体"/>
          <w:sz w:val="21"/>
          <w:szCs w:val="21"/>
        </w:rPr>
        <w:t>,</w:t>
      </w:r>
      <w:r>
        <w:rPr>
          <w:rFonts w:hint="eastAsia" w:ascii="宋体" w:hAnsi="宋体" w:cs="宋体"/>
          <w:sz w:val="21"/>
          <w:szCs w:val="21"/>
        </w:rPr>
        <w:t>学生练习为主。授课重点应该放在写作技能技巧的训练上</w:t>
      </w:r>
      <w:r>
        <w:rPr>
          <w:rFonts w:hint="eastAsia" w:ascii="宋体" w:cs="宋体"/>
          <w:sz w:val="21"/>
          <w:szCs w:val="21"/>
        </w:rPr>
        <w:t>,</w:t>
      </w:r>
      <w:r>
        <w:rPr>
          <w:rFonts w:hint="eastAsia" w:ascii="宋体" w:hAnsi="宋体" w:cs="宋体"/>
          <w:sz w:val="21"/>
          <w:szCs w:val="21"/>
        </w:rPr>
        <w:t>充分利用网上资源和现代技术设备</w:t>
      </w:r>
      <w:r>
        <w:rPr>
          <w:rFonts w:ascii="宋体" w:cs="宋体"/>
          <w:sz w:val="21"/>
          <w:szCs w:val="21"/>
        </w:rPr>
        <w:t>,</w:t>
      </w:r>
      <w:r>
        <w:rPr>
          <w:rFonts w:hint="eastAsia" w:ascii="宋体" w:hAnsi="宋体" w:cs="宋体"/>
          <w:sz w:val="21"/>
          <w:szCs w:val="21"/>
        </w:rPr>
        <w:t>扩大学生的阅读量，利用视频展示台把学生所写的优秀文章向全班展示</w:t>
      </w:r>
      <w:r>
        <w:rPr>
          <w:rFonts w:ascii="宋体" w:cs="宋体"/>
          <w:sz w:val="21"/>
          <w:szCs w:val="21"/>
        </w:rPr>
        <w:t>,</w:t>
      </w:r>
      <w:r>
        <w:rPr>
          <w:rFonts w:hint="eastAsia" w:ascii="宋体" w:hAnsi="宋体" w:cs="宋体"/>
          <w:sz w:val="21"/>
          <w:szCs w:val="21"/>
        </w:rPr>
        <w:t>对普遍性的问题进行对比分析，加强学生的写作规范意识</w:t>
      </w:r>
      <w:r>
        <w:rPr>
          <w:rFonts w:hint="eastAsia" w:ascii="宋体" w:hAnsi="宋体" w:cs="宋体"/>
          <w:sz w:val="21"/>
          <w:szCs w:val="21"/>
          <w:lang w:eastAsia="zh-CN"/>
        </w:rPr>
        <w:t>，</w:t>
      </w:r>
      <w:r>
        <w:rPr>
          <w:rFonts w:hint="eastAsia" w:ascii="仿宋_GB2312" w:hAnsi="宋体" w:cs="仿宋_GB2312"/>
          <w:sz w:val="21"/>
          <w:szCs w:val="21"/>
        </w:rPr>
        <w:t>提高学生</w:t>
      </w:r>
      <w:r>
        <w:rPr>
          <w:rFonts w:hint="eastAsia" w:ascii="仿宋_GB2312" w:hAnsi="宋体" w:cs="仿宋_GB2312"/>
          <w:sz w:val="21"/>
          <w:szCs w:val="21"/>
          <w:lang w:val="en-US" w:eastAsia="zh-CN"/>
        </w:rPr>
        <w:t>的</w:t>
      </w:r>
      <w:r>
        <w:rPr>
          <w:rFonts w:hint="eastAsia" w:ascii="仿宋_GB2312" w:hAnsi="宋体" w:cs="仿宋_GB2312"/>
          <w:sz w:val="21"/>
          <w:szCs w:val="21"/>
        </w:rPr>
        <w:t>英语写作技能，培养观察、分析、判断和批判性思维能力</w:t>
      </w:r>
      <w:r>
        <w:rPr>
          <w:rFonts w:hint="eastAsia" w:ascii="仿宋_GB2312" w:hAnsi="宋体" w:cs="仿宋_GB2312"/>
          <w:sz w:val="21"/>
          <w:szCs w:val="21"/>
          <w:lang w:eastAsia="zh-CN"/>
        </w:rPr>
        <w:t>、</w:t>
      </w:r>
      <w:r>
        <w:rPr>
          <w:rFonts w:hint="eastAsia" w:ascii="仿宋_GB2312" w:hAnsi="宋体" w:cs="仿宋_GB2312"/>
          <w:sz w:val="21"/>
          <w:szCs w:val="21"/>
        </w:rPr>
        <w:t>自主学习能力</w:t>
      </w:r>
      <w:r>
        <w:rPr>
          <w:rFonts w:hint="eastAsia" w:ascii="仿宋_GB2312" w:hAnsi="宋体" w:cs="仿宋_GB2312"/>
          <w:sz w:val="21"/>
          <w:szCs w:val="21"/>
          <w:lang w:eastAsia="zh-CN"/>
        </w:rPr>
        <w:t>、</w:t>
      </w:r>
      <w:r>
        <w:rPr>
          <w:rFonts w:hint="eastAsia" w:ascii="仿宋_GB2312" w:hAnsi="宋体" w:cs="仿宋_GB2312"/>
          <w:sz w:val="21"/>
          <w:szCs w:val="21"/>
          <w:lang w:val="en-US" w:eastAsia="zh-CN"/>
        </w:rPr>
        <w:t>合作学习能力</w:t>
      </w:r>
      <w:r>
        <w:rPr>
          <w:rFonts w:hint="eastAsia" w:ascii="宋体" w:hAnsi="宋体" w:cs="宋体"/>
          <w:sz w:val="21"/>
          <w:szCs w:val="21"/>
        </w:rPr>
        <w:t>。</w:t>
      </w:r>
    </w:p>
    <w:p>
      <w:pPr>
        <w:snapToGrid w:val="0"/>
        <w:spacing w:line="288" w:lineRule="auto"/>
        <w:ind w:firstLine="420" w:firstLineChars="200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在授课过程中，教师有意识、有计划、有目的地把思政的内容从课程的开始贯穿到课程的结束，坚持显性教育和隐性教育相统一，深入挖掘课程中和教学方式中蕴含的思想政治教育资源，</w:t>
      </w:r>
      <w:r>
        <w:rPr>
          <w:rFonts w:hint="eastAsia" w:ascii="宋体" w:hAnsi="宋体" w:cs="宋体"/>
          <w:sz w:val="21"/>
          <w:szCs w:val="21"/>
        </w:rPr>
        <w:t>加强核心价值观教育引领作用</w:t>
      </w:r>
      <w:r>
        <w:rPr>
          <w:rFonts w:hint="eastAsia" w:ascii="宋体" w:hAnsi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cs="宋体"/>
          <w:sz w:val="21"/>
          <w:szCs w:val="21"/>
        </w:rPr>
        <w:t>在知识传授中</w:t>
      </w:r>
      <w:r>
        <w:rPr>
          <w:rFonts w:hint="eastAsia" w:ascii="宋体" w:hAnsi="宋体" w:cs="宋体"/>
          <w:sz w:val="21"/>
          <w:szCs w:val="21"/>
          <w:lang w:val="en-US" w:eastAsia="zh-CN"/>
        </w:rPr>
        <w:t>融入社会主义核心</w:t>
      </w:r>
      <w:r>
        <w:rPr>
          <w:rFonts w:hint="eastAsia" w:ascii="宋体" w:hAnsi="宋体" w:cs="宋体"/>
          <w:sz w:val="21"/>
          <w:szCs w:val="21"/>
        </w:rPr>
        <w:t>价值观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和中国优秀文化</w:t>
      </w:r>
      <w:r>
        <w:rPr>
          <w:rFonts w:hint="eastAsia" w:ascii="宋体" w:hAnsi="宋体" w:cs="宋体"/>
          <w:sz w:val="21"/>
          <w:szCs w:val="21"/>
        </w:rPr>
        <w:t>，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将价值塑造、知识传授和能力培养融为一体，使学生在学习英语语言文化的同时，激发他们传承和弘扬中华文明的历史使命感和责任感，培养学生的跨文化思辨意识，提高用英语讲好中国故事的能力。</w:t>
      </w:r>
    </w:p>
    <w:p>
      <w:pPr>
        <w:snapToGrid w:val="0"/>
        <w:spacing w:line="360" w:lineRule="auto"/>
        <w:ind w:firstLine="400" w:firstLineChars="200"/>
        <w:rPr>
          <w:rFonts w:asciiTheme="minorEastAsia" w:hAnsiTheme="minorEastAsia" w:eastAsiaTheme="minorEastAsia"/>
          <w:color w:val="000000"/>
          <w:sz w:val="20"/>
          <w:szCs w:val="20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3917"/>
        <w:gridCol w:w="1897"/>
        <w:gridCol w:w="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7" w:type="dxa"/>
          </w:tcPr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章节</w:t>
            </w:r>
          </w:p>
        </w:tc>
        <w:tc>
          <w:tcPr>
            <w:tcW w:w="3917" w:type="dxa"/>
          </w:tcPr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知识点和能力要求</w:t>
            </w:r>
          </w:p>
        </w:tc>
        <w:tc>
          <w:tcPr>
            <w:tcW w:w="1897" w:type="dxa"/>
          </w:tcPr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教学难点</w:t>
            </w:r>
          </w:p>
        </w:tc>
        <w:tc>
          <w:tcPr>
            <w:tcW w:w="781" w:type="dxa"/>
          </w:tcPr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理论/实践课时数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7" w:type="dxa"/>
          </w:tcPr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《英语写作基础教程》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第1章</w:t>
            </w:r>
          </w:p>
          <w:p>
            <w:pPr>
              <w:snapToGrid w:val="0"/>
              <w:spacing w:line="360" w:lineRule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文稿格式与标点符号</w:t>
            </w:r>
          </w:p>
          <w:p>
            <w:pPr>
              <w:snapToGrid w:val="0"/>
              <w:spacing w:line="360" w:lineRule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《理解当代中国 英语读写教程》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第1单元 The Mission of Chinese Youths</w:t>
            </w:r>
          </w:p>
        </w:tc>
        <w:tc>
          <w:tcPr>
            <w:tcW w:w="3917" w:type="dxa"/>
          </w:tcPr>
          <w:p>
            <w:pPr>
              <w:snapToGrid w:val="0"/>
              <w:spacing w:line="300" w:lineRule="auto"/>
              <w:ind w:right="6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课程描述；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CN"/>
              </w:rPr>
              <w:t>了解文稿格式和标点符号；</w:t>
            </w:r>
          </w:p>
          <w:p>
            <w:pPr>
              <w:snapToGrid w:val="0"/>
              <w:spacing w:line="300" w:lineRule="auto"/>
              <w:ind w:right="6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CN"/>
              </w:rPr>
              <w:t>熟悉文稿格式的各种细节要求；</w:t>
            </w:r>
          </w:p>
          <w:p>
            <w:pPr>
              <w:snapToGrid w:val="0"/>
              <w:spacing w:line="300" w:lineRule="auto"/>
              <w:ind w:right="6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CN"/>
              </w:rPr>
              <w:t>知道标点符号的恰当运用。</w:t>
            </w:r>
          </w:p>
          <w:p>
            <w:pPr>
              <w:snapToGrid w:val="0"/>
              <w:spacing w:line="300" w:lineRule="auto"/>
              <w:ind w:right="6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00" w:lineRule="auto"/>
              <w:ind w:right="6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课文学习和延申阅读；准确理解课文原意，通过思辨性问题的讨论加深对单元主题的思考，提高阐释、分析、解释、推理、评价、应用等思辨技能培养思辨品质</w:t>
            </w:r>
          </w:p>
          <w:p>
            <w:pPr>
              <w:snapToGrid w:val="0"/>
              <w:spacing w:line="300" w:lineRule="auto"/>
              <w:ind w:right="6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课程思政元素：</w:t>
            </w:r>
          </w:p>
          <w:p>
            <w:pPr>
              <w:snapToGrid w:val="0"/>
              <w:spacing w:line="300" w:lineRule="auto"/>
              <w:ind w:right="6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英文写作时应认真、严谨</w:t>
            </w:r>
          </w:p>
          <w:p>
            <w:pPr>
              <w:snapToGrid w:val="0"/>
              <w:spacing w:line="300" w:lineRule="auto"/>
              <w:ind w:right="6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引导学生系统学习、深入领会新时代中国特色社会主义思想的核心要义，学会用中国理论观察和分析当代中国的发展与成就，坚定“四个自信”，提高思辨能力、跨文化能力和国际传播能力，成为有家国情怀、有全球视野、有专业本领的社会主义建设者和接班人</w:t>
            </w:r>
          </w:p>
        </w:tc>
        <w:tc>
          <w:tcPr>
            <w:tcW w:w="1897" w:type="dxa"/>
          </w:tcPr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教学难点：</w:t>
            </w:r>
          </w:p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根据句群意思断句，标注标点符号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。</w:t>
            </w:r>
          </w:p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标点符号的正确使用</w:t>
            </w:r>
          </w:p>
          <w:p>
            <w:pPr>
              <w:snapToGrid w:val="0"/>
              <w:spacing w:line="360" w:lineRule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3.有中国特色的时政英语语句篇语言点</w:t>
            </w:r>
          </w:p>
        </w:tc>
        <w:tc>
          <w:tcPr>
            <w:tcW w:w="781" w:type="dxa"/>
          </w:tcPr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理论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课时/实践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1" w:hRule="atLeast"/>
        </w:trPr>
        <w:tc>
          <w:tcPr>
            <w:tcW w:w="1927" w:type="dxa"/>
          </w:tcPr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《英语写作基础教程》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第2章</w:t>
            </w:r>
          </w:p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词语的正确使用</w:t>
            </w:r>
          </w:p>
          <w:p>
            <w:pPr>
              <w:snapToGrid w:val="0"/>
              <w:spacing w:line="360" w:lineRule="auto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</w:p>
          <w:p>
            <w:pPr>
              <w:snapToGrid w:val="0"/>
              <w:spacing w:line="360" w:lineRule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《理解当代中国 英语读写教程》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第2单元Beautiful China</w:t>
            </w:r>
          </w:p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917" w:type="dxa"/>
          </w:tcPr>
          <w:p>
            <w:pPr>
              <w:snapToGrid w:val="0"/>
              <w:spacing w:line="300" w:lineRule="auto"/>
              <w:ind w:right="6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CN"/>
              </w:rPr>
              <w:t>了解词的分类；</w:t>
            </w:r>
          </w:p>
          <w:p>
            <w:pPr>
              <w:snapToGrid w:val="0"/>
              <w:spacing w:line="300" w:lineRule="auto"/>
              <w:ind w:right="6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CN"/>
              </w:rPr>
              <w:t>知道如何选择恰当的词汇；</w:t>
            </w:r>
          </w:p>
          <w:p>
            <w:pPr>
              <w:snapToGrid w:val="0"/>
              <w:spacing w:line="300" w:lineRule="auto"/>
              <w:ind w:right="6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CN"/>
              </w:rPr>
              <w:t>了解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CN"/>
              </w:rPr>
              <w:t>义词的运用对写作有重要意义；</w:t>
            </w:r>
          </w:p>
          <w:p>
            <w:pPr>
              <w:snapToGrid w:val="0"/>
              <w:spacing w:line="300" w:lineRule="auto"/>
              <w:ind w:right="6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CN"/>
              </w:rPr>
              <w:t>了解一些比较适合写作查阅的字典；</w:t>
            </w:r>
          </w:p>
          <w:p>
            <w:pPr>
              <w:snapToGrid w:val="0"/>
              <w:spacing w:line="300" w:lineRule="auto"/>
              <w:ind w:right="6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CN"/>
              </w:rPr>
            </w:pPr>
          </w:p>
          <w:p>
            <w:pPr>
              <w:snapToGrid w:val="0"/>
              <w:spacing w:line="300" w:lineRule="auto"/>
              <w:ind w:right="6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课文理解：美丽中国</w:t>
            </w:r>
          </w:p>
          <w:p>
            <w:pPr>
              <w:snapToGrid w:val="0"/>
              <w:spacing w:line="300" w:lineRule="auto"/>
              <w:ind w:right="6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从全球视角理解中国理论和中国实践，增强文化自信，提高中国特色话语能力</w:t>
            </w:r>
          </w:p>
          <w:p>
            <w:pPr>
              <w:snapToGrid w:val="0"/>
              <w:spacing w:line="300" w:lineRule="auto"/>
              <w:ind w:right="6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课程思政元素：</w:t>
            </w:r>
          </w:p>
          <w:p>
            <w:pPr>
              <w:snapToGrid w:val="0"/>
              <w:spacing w:line="300" w:lineRule="auto"/>
              <w:ind w:right="6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英语词语和汉语词语在意义用法上的不同</w:t>
            </w:r>
          </w:p>
          <w:p>
            <w:pPr>
              <w:snapToGrid w:val="0"/>
              <w:spacing w:line="300" w:lineRule="auto"/>
              <w:ind w:right="6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汉语的博大精深，汉语词语的丰富</w:t>
            </w:r>
          </w:p>
          <w:p>
            <w:pPr>
              <w:snapToGrid w:val="0"/>
              <w:spacing w:line="300" w:lineRule="auto"/>
              <w:ind w:right="6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中国优秀传统文化</w:t>
            </w:r>
          </w:p>
          <w:p>
            <w:pPr>
              <w:snapToGrid w:val="0"/>
              <w:spacing w:line="300" w:lineRule="auto"/>
              <w:ind w:right="6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增强文化自信，讲好中国故事</w:t>
            </w:r>
          </w:p>
        </w:tc>
        <w:tc>
          <w:tcPr>
            <w:tcW w:w="1897" w:type="dxa"/>
          </w:tcPr>
          <w:p>
            <w:pPr>
              <w:snapToGrid w:val="0"/>
              <w:spacing w:line="300" w:lineRule="auto"/>
              <w:ind w:right="6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教学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难点：</w:t>
            </w:r>
          </w:p>
          <w:p>
            <w:pPr>
              <w:snapToGrid w:val="0"/>
              <w:spacing w:line="300" w:lineRule="auto"/>
              <w:ind w:right="6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1.英语同义词的辨析</w:t>
            </w:r>
          </w:p>
          <w:p>
            <w:pPr>
              <w:snapToGrid w:val="0"/>
              <w:spacing w:line="300" w:lineRule="auto"/>
              <w:ind w:right="6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如何把“idiomatic expressions”迁移运用到写作中。</w:t>
            </w:r>
          </w:p>
          <w:p>
            <w:pPr>
              <w:snapToGrid w:val="0"/>
              <w:spacing w:line="300" w:lineRule="auto"/>
              <w:ind w:right="6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3.中国特色话语体系的英文表达</w:t>
            </w:r>
          </w:p>
          <w:p>
            <w:pPr>
              <w:snapToGrid w:val="0"/>
              <w:spacing w:line="300" w:lineRule="auto"/>
              <w:ind w:right="6"/>
              <w:rPr>
                <w:rFonts w:hint="default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4.与单元主题相关并蕴含中国智慧的古代名言警句</w:t>
            </w:r>
          </w:p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81" w:type="dxa"/>
          </w:tcPr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理论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课时/实践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7" w:type="dxa"/>
          </w:tcPr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《英语写作基础教程》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第3章</w:t>
            </w:r>
          </w:p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正确和有效的句子</w:t>
            </w:r>
          </w:p>
          <w:p>
            <w:pPr>
              <w:snapToGrid w:val="0"/>
              <w:spacing w:line="360" w:lineRule="auto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《理解当代中国 英语读写教程》</w:t>
            </w:r>
          </w:p>
          <w:p>
            <w:pPr>
              <w:snapToGrid w:val="0"/>
              <w:spacing w:line="360" w:lineRule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第3单元 High-Quality Development</w:t>
            </w:r>
          </w:p>
        </w:tc>
        <w:tc>
          <w:tcPr>
            <w:tcW w:w="3917" w:type="dxa"/>
          </w:tcPr>
          <w:p>
            <w:pPr>
              <w:tabs>
                <w:tab w:val="center" w:pos="1272"/>
              </w:tabs>
              <w:autoSpaceDE w:val="0"/>
              <w:autoSpaceDN w:val="0"/>
              <w:adjustRightInd w:val="0"/>
              <w:snapToGrid w:val="0"/>
              <w:spacing w:line="30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了解正确的句子有哪些语言特征；</w:t>
            </w:r>
          </w:p>
          <w:p>
            <w:pPr>
              <w:tabs>
                <w:tab w:val="center" w:pos="1272"/>
              </w:tabs>
              <w:autoSpaceDE w:val="0"/>
              <w:autoSpaceDN w:val="0"/>
              <w:adjustRightInd w:val="0"/>
              <w:snapToGrid w:val="0"/>
              <w:spacing w:line="30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了解并列句和从句；</w:t>
            </w:r>
          </w:p>
          <w:p>
            <w:pPr>
              <w:tabs>
                <w:tab w:val="center" w:pos="1272"/>
              </w:tabs>
              <w:autoSpaceDE w:val="0"/>
              <w:autoSpaceDN w:val="0"/>
              <w:adjustRightInd w:val="0"/>
              <w:snapToGrid w:val="0"/>
              <w:spacing w:line="30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理解并掌握如何写出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正确并有效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的句子；</w:t>
            </w:r>
          </w:p>
          <w:p>
            <w:pPr>
              <w:tabs>
                <w:tab w:val="center" w:pos="1272"/>
              </w:tabs>
              <w:autoSpaceDE w:val="0"/>
              <w:autoSpaceDN w:val="0"/>
              <w:adjustRightInd w:val="0"/>
              <w:snapToGrid w:val="0"/>
              <w:spacing w:line="30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课文理解：深入理解新发展理念</w:t>
            </w:r>
          </w:p>
          <w:p>
            <w:pPr>
              <w:tabs>
                <w:tab w:val="center" w:pos="1272"/>
              </w:tabs>
              <w:autoSpaceDE w:val="0"/>
              <w:autoSpaceDN w:val="0"/>
              <w:adjustRightInd w:val="0"/>
              <w:snapToGrid w:val="0"/>
              <w:spacing w:line="300" w:lineRule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分享中国改革与发展的经验，提高跨文化写作和演讲能力</w:t>
            </w:r>
          </w:p>
          <w:p>
            <w:pPr>
              <w:tabs>
                <w:tab w:val="center" w:pos="1272"/>
              </w:tabs>
              <w:autoSpaceDE w:val="0"/>
              <w:autoSpaceDN w:val="0"/>
              <w:adjustRightInd w:val="0"/>
              <w:snapToGrid w:val="0"/>
              <w:spacing w:line="30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课程思政元素:</w:t>
            </w:r>
          </w:p>
          <w:p>
            <w:pPr>
              <w:tabs>
                <w:tab w:val="center" w:pos="1272"/>
              </w:tabs>
              <w:autoSpaceDE w:val="0"/>
              <w:autoSpaceDN w:val="0"/>
              <w:adjustRightInd w:val="0"/>
              <w:snapToGrid w:val="0"/>
              <w:spacing w:line="30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1.写作时的严谨、敬业、书面表达能力</w:t>
            </w:r>
          </w:p>
          <w:p>
            <w:pPr>
              <w:tabs>
                <w:tab w:val="center" w:pos="1272"/>
              </w:tabs>
              <w:autoSpaceDE w:val="0"/>
              <w:autoSpaceDN w:val="0"/>
              <w:adjustRightInd w:val="0"/>
              <w:snapToGrid w:val="0"/>
              <w:spacing w:line="30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2.了解汉语句子结构，增强国家意识和文化自觉</w:t>
            </w:r>
          </w:p>
          <w:p>
            <w:pPr>
              <w:tabs>
                <w:tab w:val="center" w:pos="1272"/>
              </w:tabs>
              <w:autoSpaceDE w:val="0"/>
              <w:autoSpaceDN w:val="0"/>
              <w:adjustRightInd w:val="0"/>
              <w:snapToGrid w:val="0"/>
              <w:spacing w:line="30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3.了解国际社会对中国发展道路的多元评价，使学生从全球视角理解中国理论和中国实践，拓展国际视野，坚定中国自信</w:t>
            </w:r>
          </w:p>
        </w:tc>
        <w:tc>
          <w:tcPr>
            <w:tcW w:w="1897" w:type="dxa"/>
          </w:tcPr>
          <w:p>
            <w:pPr>
              <w:tabs>
                <w:tab w:val="left" w:pos="446"/>
                <w:tab w:val="left" w:pos="532"/>
                <w:tab w:val="left" w:pos="614"/>
                <w:tab w:val="left" w:pos="672"/>
                <w:tab w:val="left" w:pos="768"/>
                <w:tab w:val="right" w:pos="4972"/>
              </w:tabs>
              <w:autoSpaceDE w:val="0"/>
              <w:autoSpaceDN w:val="0"/>
              <w:adjustRightInd w:val="0"/>
              <w:snapToGrid w:val="0"/>
              <w:spacing w:line="30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教学难点：</w:t>
            </w:r>
          </w:p>
          <w:p>
            <w:pPr>
              <w:tabs>
                <w:tab w:val="left" w:pos="446"/>
                <w:tab w:val="left" w:pos="532"/>
                <w:tab w:val="left" w:pos="614"/>
                <w:tab w:val="left" w:pos="672"/>
                <w:tab w:val="left" w:pos="768"/>
                <w:tab w:val="right" w:pos="4972"/>
              </w:tabs>
              <w:autoSpaceDE w:val="0"/>
              <w:autoSpaceDN w:val="0"/>
              <w:adjustRightInd w:val="0"/>
              <w:snapToGrid w:val="0"/>
              <w:spacing w:line="30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1.句子正确性的要求</w:t>
            </w:r>
          </w:p>
          <w:p>
            <w:pPr>
              <w:tabs>
                <w:tab w:val="left" w:pos="446"/>
                <w:tab w:val="left" w:pos="532"/>
                <w:tab w:val="left" w:pos="614"/>
                <w:tab w:val="left" w:pos="672"/>
                <w:tab w:val="left" w:pos="768"/>
                <w:tab w:val="right" w:pos="4972"/>
              </w:tabs>
              <w:autoSpaceDE w:val="0"/>
              <w:autoSpaceDN w:val="0"/>
              <w:adjustRightInd w:val="0"/>
              <w:snapToGrid w:val="0"/>
              <w:spacing w:line="30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如何在写作中避免使用“Chinglish”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。</w:t>
            </w:r>
          </w:p>
          <w:p>
            <w:pPr>
              <w:tabs>
                <w:tab w:val="left" w:pos="446"/>
                <w:tab w:val="left" w:pos="532"/>
                <w:tab w:val="left" w:pos="614"/>
                <w:tab w:val="left" w:pos="672"/>
                <w:tab w:val="left" w:pos="768"/>
                <w:tab w:val="right" w:pos="4972"/>
              </w:tabs>
              <w:autoSpaceDE w:val="0"/>
              <w:autoSpaceDN w:val="0"/>
              <w:adjustRightInd w:val="0"/>
              <w:snapToGrid w:val="0"/>
              <w:spacing w:line="300" w:lineRule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3.中国时政文献的语言特色</w:t>
            </w:r>
          </w:p>
          <w:p>
            <w:pPr>
              <w:tabs>
                <w:tab w:val="left" w:pos="446"/>
                <w:tab w:val="left" w:pos="532"/>
                <w:tab w:val="left" w:pos="614"/>
                <w:tab w:val="left" w:pos="672"/>
                <w:tab w:val="left" w:pos="768"/>
                <w:tab w:val="right" w:pos="4972"/>
              </w:tabs>
              <w:autoSpaceDE w:val="0"/>
              <w:autoSpaceDN w:val="0"/>
              <w:adjustRightInd w:val="0"/>
              <w:snapToGrid w:val="0"/>
              <w:spacing w:line="300" w:lineRule="auto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4.中国时政话语的中英文差异</w:t>
            </w:r>
          </w:p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81" w:type="dxa"/>
          </w:tcPr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理论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课时/实践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6" w:hRule="atLeast"/>
        </w:trPr>
        <w:tc>
          <w:tcPr>
            <w:tcW w:w="1927" w:type="dxa"/>
          </w:tcPr>
          <w:p>
            <w:pPr>
              <w:snapToGrid w:val="0"/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《英语写作基础教程》第4章</w:t>
            </w:r>
          </w:p>
          <w:p>
            <w:pPr>
              <w:snapToGrid w:val="0"/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段落的开展</w:t>
            </w:r>
          </w:p>
          <w:p>
            <w:pPr>
              <w:snapToGrid w:val="0"/>
              <w:spacing w:line="360" w:lineRule="auto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《理解当代中国 英语读写教程》</w:t>
            </w:r>
          </w:p>
          <w:p>
            <w:pPr>
              <w:snapToGrid w:val="0"/>
              <w:spacing w:line="360" w:lineRule="auto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第4单元 Whole-Process People</w:t>
            </w:r>
            <w:r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  <w:t>’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s Democracy</w:t>
            </w:r>
          </w:p>
          <w:p>
            <w:pPr>
              <w:snapToGrid w:val="0"/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917" w:type="dxa"/>
          </w:tcPr>
          <w:p>
            <w:pPr>
              <w:tabs>
                <w:tab w:val="center" w:pos="1272"/>
              </w:tabs>
              <w:autoSpaceDE w:val="0"/>
              <w:autoSpaceDN w:val="0"/>
              <w:adjustRightInd w:val="0"/>
              <w:snapToGrid w:val="0"/>
              <w:spacing w:line="30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了解段落的特点；</w:t>
            </w:r>
          </w:p>
          <w:p>
            <w:pPr>
              <w:tabs>
                <w:tab w:val="center" w:pos="1272"/>
              </w:tabs>
              <w:autoSpaceDE w:val="0"/>
              <w:autoSpaceDN w:val="0"/>
              <w:adjustRightInd w:val="0"/>
              <w:snapToGrid w:val="0"/>
              <w:spacing w:line="30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理解段落开展的方法；</w:t>
            </w:r>
          </w:p>
          <w:p>
            <w:pPr>
              <w:tabs>
                <w:tab w:val="center" w:pos="1272"/>
              </w:tabs>
              <w:autoSpaceDE w:val="0"/>
              <w:autoSpaceDN w:val="0"/>
              <w:adjustRightInd w:val="0"/>
              <w:snapToGrid w:val="0"/>
              <w:spacing w:line="300" w:lineRule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课文理解：中国特色社会主义制度自信</w:t>
            </w:r>
          </w:p>
          <w:p>
            <w:pPr>
              <w:tabs>
                <w:tab w:val="center" w:pos="1272"/>
              </w:tabs>
              <w:autoSpaceDE w:val="0"/>
              <w:autoSpaceDN w:val="0"/>
              <w:adjustRightInd w:val="0"/>
              <w:snapToGrid w:val="0"/>
              <w:spacing w:line="30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加深对中国理论和中国实践的认识，</w:t>
            </w:r>
          </w:p>
          <w:p>
            <w:pPr>
              <w:tabs>
                <w:tab w:val="center" w:pos="1272"/>
              </w:tabs>
              <w:autoSpaceDE w:val="0"/>
              <w:autoSpaceDN w:val="0"/>
              <w:adjustRightInd w:val="0"/>
              <w:snapToGrid w:val="0"/>
              <w:spacing w:line="30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提高思辨能力、用英语讲好中国故事的</w:t>
            </w:r>
          </w:p>
          <w:p>
            <w:pPr>
              <w:tabs>
                <w:tab w:val="center" w:pos="1272"/>
              </w:tabs>
              <w:autoSpaceDE w:val="0"/>
              <w:autoSpaceDN w:val="0"/>
              <w:adjustRightInd w:val="0"/>
              <w:snapToGrid w:val="0"/>
              <w:spacing w:line="300" w:lineRule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能力</w:t>
            </w:r>
          </w:p>
          <w:p>
            <w:pPr>
              <w:tabs>
                <w:tab w:val="center" w:pos="1272"/>
              </w:tabs>
              <w:autoSpaceDE w:val="0"/>
              <w:autoSpaceDN w:val="0"/>
              <w:adjustRightInd w:val="0"/>
              <w:snapToGrid w:val="0"/>
              <w:spacing w:line="30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课程思政元素:</w:t>
            </w:r>
          </w:p>
          <w:p>
            <w:pPr>
              <w:tabs>
                <w:tab w:val="center" w:pos="1272"/>
              </w:tabs>
              <w:autoSpaceDE w:val="0"/>
              <w:autoSpaceDN w:val="0"/>
              <w:adjustRightInd w:val="0"/>
              <w:snapToGrid w:val="0"/>
              <w:spacing w:line="30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写作的严谨、敬业、沟通表达能力</w:t>
            </w:r>
          </w:p>
          <w:p>
            <w:pPr>
              <w:tabs>
                <w:tab w:val="center" w:pos="1272"/>
              </w:tabs>
              <w:autoSpaceDE w:val="0"/>
              <w:autoSpaceDN w:val="0"/>
              <w:adjustRightInd w:val="0"/>
              <w:snapToGrid w:val="0"/>
              <w:spacing w:line="30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2.了解汉语段落结构，增强国家意识和文化自觉</w:t>
            </w:r>
          </w:p>
          <w:p>
            <w:pPr>
              <w:tabs>
                <w:tab w:val="center" w:pos="1272"/>
              </w:tabs>
              <w:autoSpaceDE w:val="0"/>
              <w:autoSpaceDN w:val="0"/>
              <w:adjustRightInd w:val="0"/>
              <w:snapToGrid w:val="0"/>
              <w:spacing w:line="30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3.团队合作和探究，展现学生团队协作能力</w:t>
            </w:r>
          </w:p>
          <w:p>
            <w:pPr>
              <w:tabs>
                <w:tab w:val="center" w:pos="1272"/>
              </w:tabs>
              <w:autoSpaceDE w:val="0"/>
              <w:autoSpaceDN w:val="0"/>
              <w:adjustRightInd w:val="0"/>
              <w:snapToGrid w:val="0"/>
              <w:spacing w:line="30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4.独立思考和解决问题</w:t>
            </w:r>
          </w:p>
          <w:p>
            <w:pPr>
              <w:tabs>
                <w:tab w:val="center" w:pos="1272"/>
              </w:tabs>
              <w:autoSpaceDE w:val="0"/>
              <w:autoSpaceDN w:val="0"/>
              <w:adjustRightInd w:val="0"/>
              <w:snapToGrid w:val="0"/>
              <w:spacing w:line="30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5.同伴互评中激发学生相互学习、相互借鉴的学习风风尚，培养欣赏、包容他人的情怀</w:t>
            </w:r>
          </w:p>
          <w:p>
            <w:pPr>
              <w:tabs>
                <w:tab w:val="center" w:pos="1272"/>
              </w:tabs>
              <w:autoSpaceDE w:val="0"/>
              <w:autoSpaceDN w:val="0"/>
              <w:adjustRightInd w:val="0"/>
              <w:snapToGrid w:val="0"/>
              <w:spacing w:line="30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6.把握习近平新时代中国特色社会主义思想的核心要义，加深对中国理论和中国实践的</w:t>
            </w:r>
          </w:p>
          <w:p>
            <w:pPr>
              <w:tabs>
                <w:tab w:val="center" w:pos="1272"/>
              </w:tabs>
              <w:autoSpaceDE w:val="0"/>
              <w:autoSpaceDN w:val="0"/>
              <w:adjustRightInd w:val="0"/>
              <w:snapToGrid w:val="0"/>
              <w:spacing w:line="300" w:lineRule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认识，增强中国特色社会主义制度自信</w:t>
            </w:r>
          </w:p>
        </w:tc>
        <w:tc>
          <w:tcPr>
            <w:tcW w:w="1897" w:type="dxa"/>
          </w:tcPr>
          <w:p>
            <w:pPr>
              <w:snapToGrid w:val="0"/>
              <w:spacing w:line="300" w:lineRule="auto"/>
              <w:ind w:right="-716" w:rightChars="-341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教学难点：</w:t>
            </w:r>
          </w:p>
          <w:p>
            <w:pPr>
              <w:numPr>
                <w:ilvl w:val="0"/>
                <w:numId w:val="3"/>
              </w:numPr>
              <w:snapToGrid w:val="0"/>
              <w:spacing w:line="300" w:lineRule="auto"/>
              <w:ind w:right="-716" w:rightChars="-341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段落的特点</w:t>
            </w:r>
          </w:p>
          <w:p>
            <w:pPr>
              <w:numPr>
                <w:ilvl w:val="0"/>
                <w:numId w:val="3"/>
              </w:numPr>
              <w:snapToGrid w:val="0"/>
              <w:spacing w:line="300" w:lineRule="auto"/>
              <w:ind w:right="-716" w:rightChars="-341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段落开展的方法</w:t>
            </w:r>
          </w:p>
          <w:p>
            <w:pPr>
              <w:tabs>
                <w:tab w:val="left" w:pos="446"/>
                <w:tab w:val="left" w:pos="532"/>
                <w:tab w:val="left" w:pos="614"/>
                <w:tab w:val="left" w:pos="672"/>
                <w:tab w:val="left" w:pos="768"/>
                <w:tab w:val="right" w:pos="4972"/>
              </w:tabs>
              <w:autoSpaceDE w:val="0"/>
              <w:autoSpaceDN w:val="0"/>
              <w:adjustRightInd w:val="0"/>
              <w:snapToGrid w:val="0"/>
              <w:spacing w:line="300" w:lineRule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3.中国时政文献的语言特色</w:t>
            </w:r>
          </w:p>
          <w:p>
            <w:pPr>
              <w:tabs>
                <w:tab w:val="left" w:pos="446"/>
                <w:tab w:val="left" w:pos="532"/>
                <w:tab w:val="left" w:pos="614"/>
                <w:tab w:val="left" w:pos="672"/>
                <w:tab w:val="left" w:pos="768"/>
                <w:tab w:val="right" w:pos="4972"/>
              </w:tabs>
              <w:autoSpaceDE w:val="0"/>
              <w:autoSpaceDN w:val="0"/>
              <w:adjustRightInd w:val="0"/>
              <w:snapToGrid w:val="0"/>
              <w:spacing w:line="300" w:lineRule="auto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4.中国时政话语的中英文差异</w:t>
            </w:r>
          </w:p>
          <w:p>
            <w:pPr>
              <w:numPr>
                <w:ilvl w:val="0"/>
                <w:numId w:val="0"/>
              </w:numPr>
              <w:snapToGrid w:val="0"/>
              <w:spacing w:line="300" w:lineRule="auto"/>
              <w:ind w:right="-716" w:rightChars="-341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781" w:type="dxa"/>
          </w:tcPr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理论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课时/实践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课时</w:t>
            </w:r>
          </w:p>
        </w:tc>
      </w:tr>
    </w:tbl>
    <w:p>
      <w:pPr>
        <w:widowControl/>
        <w:spacing w:beforeLines="50" w:afterLines="50" w:line="288" w:lineRule="auto"/>
        <w:jc w:val="left"/>
        <w:rPr>
          <w:rFonts w:hint="eastAsia" w:ascii="黑体" w:hAnsi="宋体" w:eastAsia="黑体"/>
          <w:sz w:val="24"/>
        </w:rPr>
      </w:pPr>
    </w:p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七、课内实验名称及基本要求</w:t>
      </w:r>
    </w:p>
    <w:tbl>
      <w:tblPr>
        <w:tblStyle w:val="4"/>
        <w:tblW w:w="8700" w:type="dxa"/>
        <w:tblInd w:w="-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1620"/>
        <w:gridCol w:w="3621"/>
        <w:gridCol w:w="825"/>
        <w:gridCol w:w="91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序号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实验名称</w:t>
            </w: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主要内容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实验</w:t>
            </w:r>
          </w:p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时数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实验类型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exact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/>
                <w:sz w:val="16"/>
                <w:szCs w:val="16"/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hint="default" w:asci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</w:rPr>
              <w:t>措词</w:t>
            </w:r>
            <w:r>
              <w:rPr>
                <w:rFonts w:hint="eastAsia" w:ascii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/>
                <w:sz w:val="20"/>
                <w:szCs w:val="20"/>
                <w:lang w:val="en-US" w:eastAsia="zh-CN"/>
              </w:rPr>
              <w:t>讲好中国故事</w:t>
            </w: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both"/>
              <w:rPr>
                <w:rFonts w:hint="eastAsia" w:ascii="宋体"/>
                <w:sz w:val="20"/>
                <w:szCs w:val="20"/>
                <w:lang w:eastAsia="zh-CN"/>
              </w:rPr>
            </w:pPr>
            <w:r>
              <w:rPr>
                <w:rFonts w:hint="eastAsia" w:ascii="宋体"/>
                <w:sz w:val="20"/>
                <w:szCs w:val="20"/>
              </w:rPr>
              <w:t>理解并掌握词的类型和词义</w:t>
            </w:r>
            <w:r>
              <w:rPr>
                <w:rFonts w:hint="eastAsia" w:ascii="宋体"/>
                <w:sz w:val="20"/>
                <w:szCs w:val="20"/>
                <w:lang w:eastAsia="zh-CN"/>
              </w:rPr>
              <w:t>；</w:t>
            </w:r>
          </w:p>
          <w:p>
            <w:pPr>
              <w:snapToGrid w:val="0"/>
              <w:spacing w:beforeLines="50" w:afterLines="50" w:line="288" w:lineRule="auto"/>
              <w:jc w:val="center"/>
              <w:rPr>
                <w:rFonts w:hint="default" w:asci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演讲:介绍一位“五四”青年奖章获得者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4</w:t>
            </w:r>
          </w:p>
        </w:tc>
        <w:tc>
          <w:tcPr>
            <w:tcW w:w="9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综合型</w:t>
            </w:r>
          </w:p>
        </w:tc>
        <w:tc>
          <w:tcPr>
            <w:tcW w:w="1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exact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/>
                <w:sz w:val="16"/>
                <w:szCs w:val="16"/>
              </w:rPr>
              <w:t>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hint="eastAsia" w:asci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</w:rPr>
              <w:t>正确句子的特征</w:t>
            </w:r>
            <w:r>
              <w:rPr>
                <w:rFonts w:hint="eastAsia" w:ascii="宋体"/>
                <w:sz w:val="20"/>
                <w:szCs w:val="20"/>
                <w:lang w:val="en-US" w:eastAsia="zh-CN"/>
              </w:rPr>
              <w:t>;讲好中国故事</w:t>
            </w: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both"/>
              <w:rPr>
                <w:rFonts w:hint="eastAsia" w:asci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</w:rPr>
              <w:t>理解并掌握正确句子的特征</w:t>
            </w:r>
            <w:r>
              <w:rPr>
                <w:rFonts w:hint="eastAsia" w:ascii="宋体"/>
                <w:sz w:val="20"/>
                <w:szCs w:val="20"/>
                <w:lang w:val="en-US" w:eastAsia="zh-CN"/>
              </w:rPr>
              <w:t>;</w:t>
            </w:r>
          </w:p>
          <w:p>
            <w:pPr>
              <w:snapToGrid w:val="0"/>
              <w:spacing w:beforeLines="50" w:afterLines="50" w:line="288" w:lineRule="auto"/>
              <w:jc w:val="both"/>
              <w:rPr>
                <w:rFonts w:hint="default" w:asci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课堂展示：讲好中国故事：中国的环境保护和可持续发展</w:t>
            </w:r>
          </w:p>
          <w:p>
            <w:pPr>
              <w:snapToGrid w:val="0"/>
              <w:spacing w:beforeLines="50" w:afterLines="50" w:line="288" w:lineRule="auto"/>
              <w:jc w:val="both"/>
              <w:rPr>
                <w:rFonts w:hint="default" w:ascii="宋体"/>
                <w:sz w:val="20"/>
                <w:szCs w:val="20"/>
                <w:lang w:val="en-US" w:eastAsia="zh-CN"/>
              </w:rPr>
            </w:pPr>
          </w:p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6</w:t>
            </w:r>
          </w:p>
        </w:tc>
        <w:tc>
          <w:tcPr>
            <w:tcW w:w="9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/>
                <w:sz w:val="20"/>
                <w:szCs w:val="20"/>
              </w:rPr>
              <w:t>综合型</w:t>
            </w:r>
          </w:p>
        </w:tc>
        <w:tc>
          <w:tcPr>
            <w:tcW w:w="1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exact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/>
                <w:sz w:val="16"/>
                <w:szCs w:val="16"/>
              </w:rPr>
              <w:t>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hint="eastAsia" w:asci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/>
                <w:sz w:val="20"/>
                <w:szCs w:val="20"/>
              </w:rPr>
              <w:t>段落的特点</w:t>
            </w:r>
            <w:r>
              <w:rPr>
                <w:rFonts w:hint="eastAsia" w:ascii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/>
                <w:sz w:val="20"/>
                <w:szCs w:val="20"/>
                <w:lang w:val="en-US" w:eastAsia="zh-CN"/>
              </w:rPr>
              <w:t>讲好中国故事</w:t>
            </w: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center" w:pos="1272"/>
              </w:tabs>
              <w:autoSpaceDE w:val="0"/>
              <w:autoSpaceDN w:val="0"/>
              <w:adjustRightInd w:val="0"/>
              <w:snapToGrid w:val="0"/>
              <w:spacing w:line="300" w:lineRule="auto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了解段落的特点；</w:t>
            </w:r>
            <w:r>
              <w:rPr>
                <w:rFonts w:hint="eastAsia"/>
                <w:color w:val="000000"/>
                <w:sz w:val="20"/>
                <w:szCs w:val="20"/>
              </w:rPr>
              <w:t>掌握段落开展的方法</w:t>
            </w:r>
          </w:p>
          <w:p>
            <w:pPr>
              <w:tabs>
                <w:tab w:val="center" w:pos="1272"/>
              </w:tabs>
              <w:autoSpaceDE w:val="0"/>
              <w:autoSpaceDN w:val="0"/>
              <w:adjustRightInd w:val="0"/>
              <w:snapToGrid w:val="0"/>
              <w:spacing w:line="300" w:lineRule="auto"/>
              <w:rPr>
                <w:rFonts w:hint="default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课堂展示：讲好中国故事：中国新发展理念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6</w:t>
            </w:r>
          </w:p>
        </w:tc>
        <w:tc>
          <w:tcPr>
            <w:tcW w:w="9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/>
                <w:sz w:val="20"/>
                <w:szCs w:val="20"/>
              </w:rPr>
              <w:t>综合型</w:t>
            </w:r>
          </w:p>
        </w:tc>
        <w:tc>
          <w:tcPr>
            <w:tcW w:w="1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</w:tbl>
    <w:p>
      <w:pPr>
        <w:snapToGrid w:val="0"/>
        <w:spacing w:line="288" w:lineRule="auto"/>
        <w:ind w:right="2520"/>
        <w:rPr>
          <w:rFonts w:ascii="黑体" w:hAnsi="宋体" w:eastAsia="黑体"/>
          <w:sz w:val="24"/>
        </w:rPr>
      </w:pPr>
      <w:bookmarkStart w:id="2" w:name="_GoBack"/>
      <w:bookmarkEnd w:id="2"/>
    </w:p>
    <w:tbl>
      <w:tblPr>
        <w:tblStyle w:val="4"/>
        <w:tblpPr w:leftFromText="180" w:rightFromText="180" w:vertAnchor="text" w:horzAnchor="page" w:tblpX="1853" w:tblpY="717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5140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2" w:type="dxa"/>
            <w:shd w:val="clear" w:color="auto" w:fill="auto"/>
          </w:tcPr>
          <w:p>
            <w:pPr>
              <w:snapToGrid w:val="0"/>
              <w:spacing w:beforeLines="5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40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2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40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期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末</w:t>
            </w:r>
            <w:r>
              <w:rPr>
                <w:rFonts w:ascii="宋体" w:hAnsi="宋体"/>
                <w:bCs/>
                <w:color w:val="000000"/>
                <w:szCs w:val="20"/>
              </w:rPr>
              <w:t>考试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2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40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纸笔测试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（词语的</w:t>
            </w: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正确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使用</w:t>
            </w: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、</w:t>
            </w: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与单元主题相关的词句英文表达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2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40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纸笔测试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（正确的句子</w:t>
            </w: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、</w:t>
            </w: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段落写作、与单元主题相关的词句英文表达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2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40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作业、小组讨论、课堂展示、实践报告等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</w:tbl>
    <w:p>
      <w:pPr>
        <w:snapToGrid w:val="0"/>
        <w:spacing w:line="288" w:lineRule="auto"/>
        <w:ind w:right="2520" w:firstLine="480" w:firstLineChars="200"/>
        <w:rPr>
          <w:sz w:val="20"/>
          <w:szCs w:val="20"/>
        </w:rPr>
      </w:pPr>
      <w:r>
        <w:rPr>
          <w:rFonts w:hint="eastAsia" w:ascii="黑体" w:hAnsi="宋体" w:eastAsia="黑体"/>
          <w:sz w:val="24"/>
        </w:rPr>
        <w:t>八、评价方式与成绩</w:t>
      </w:r>
    </w:p>
    <w:p>
      <w:pPr>
        <w:snapToGrid w:val="0"/>
        <w:spacing w:before="120" w:after="120" w:line="288" w:lineRule="auto"/>
        <w:rPr>
          <w:rFonts w:ascii="宋体" w:hAnsi="宋体"/>
          <w:sz w:val="20"/>
          <w:szCs w:val="20"/>
          <w:highlight w:val="yellow"/>
        </w:rPr>
      </w:pPr>
    </w:p>
    <w:p>
      <w:pPr>
        <w:snapToGrid w:val="0"/>
        <w:spacing w:line="288" w:lineRule="auto"/>
        <w:rPr>
          <w:rFonts w:hint="eastAsia"/>
          <w:sz w:val="28"/>
          <w:szCs w:val="28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760095</wp:posOffset>
            </wp:positionH>
            <wp:positionV relativeFrom="paragraph">
              <wp:posOffset>94615</wp:posOffset>
            </wp:positionV>
            <wp:extent cx="706120" cy="321945"/>
            <wp:effectExtent l="0" t="0" r="10160" b="13335"/>
            <wp:wrapNone/>
            <wp:docPr id="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6120" cy="3219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</w:rPr>
        <w:t xml:space="preserve">撰写人：         </w:t>
      </w:r>
      <w:r>
        <w:rPr>
          <w:color w:val="000000"/>
          <w:szCs w:val="21"/>
          <w:u w:val="none"/>
        </w:rPr>
        <w:drawing>
          <wp:inline distT="0" distB="0" distL="114300" distR="114300">
            <wp:extent cx="708660" cy="398145"/>
            <wp:effectExtent l="0" t="0" r="15240" b="1905"/>
            <wp:docPr id="7" name="图片 4" descr="C:\Users\ADMINI~1\AppData\Local\Temp\WeChat Files\83cdc910731f0139bd781b3b3ea3b4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 descr="C:\Users\ADMINI~1\AppData\Local\Temp\WeChat Files\83cdc910731f0139bd781b3b3ea3b4a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8660" cy="3981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</w:t>
      </w:r>
    </w:p>
    <w:p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系主任审核签名：</w:t>
      </w:r>
      <w:r>
        <w:rPr>
          <w:rFonts w:ascii="Times New Roman" w:hAnsi="Times New Roman" w:eastAsia="宋体" w:cs="Times New Roman"/>
          <w:sz w:val="24"/>
          <w:szCs w:val="24"/>
        </w:rPr>
        <w:drawing>
          <wp:inline distT="0" distB="0" distL="114300" distR="114300">
            <wp:extent cx="951865" cy="385445"/>
            <wp:effectExtent l="0" t="0" r="635" b="1460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6"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865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  <w:lang w:val="en-US" w:eastAsia="zh-CN"/>
        </w:rPr>
        <w:t>2023. 2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2A50E9"/>
    <w:multiLevelType w:val="singleLevel"/>
    <w:tmpl w:val="BC2A50E9"/>
    <w:lvl w:ilvl="0" w:tentative="0">
      <w:start w:val="2"/>
      <w:numFmt w:val="decimal"/>
      <w:suff w:val="space"/>
      <w:lvlText w:val="%1."/>
      <w:lvlJc w:val="left"/>
      <w:pPr>
        <w:ind w:left="2195" w:leftChars="0" w:firstLine="0" w:firstLineChars="0"/>
      </w:pPr>
    </w:lvl>
  </w:abstractNum>
  <w:abstractNum w:abstractNumId="1">
    <w:nsid w:val="0DECF3B5"/>
    <w:multiLevelType w:val="singleLevel"/>
    <w:tmpl w:val="0DECF3B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AACB1D9"/>
    <w:multiLevelType w:val="singleLevel"/>
    <w:tmpl w:val="3AACB1D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RmYTJjZTAxZWYzN2RlODRkZTdjOTgxYmEwZmVhMjQifQ=="/>
  </w:docVars>
  <w:rsids>
    <w:rsidRoot w:val="00B7651F"/>
    <w:rsid w:val="000A4534"/>
    <w:rsid w:val="001072BC"/>
    <w:rsid w:val="0015222E"/>
    <w:rsid w:val="00166918"/>
    <w:rsid w:val="001B2891"/>
    <w:rsid w:val="00242C57"/>
    <w:rsid w:val="00253DEC"/>
    <w:rsid w:val="00256B39"/>
    <w:rsid w:val="0026033C"/>
    <w:rsid w:val="002D56A8"/>
    <w:rsid w:val="002E3721"/>
    <w:rsid w:val="00313BBA"/>
    <w:rsid w:val="0032602E"/>
    <w:rsid w:val="00332BA7"/>
    <w:rsid w:val="003367AE"/>
    <w:rsid w:val="00374382"/>
    <w:rsid w:val="00377D28"/>
    <w:rsid w:val="003A4572"/>
    <w:rsid w:val="003B1258"/>
    <w:rsid w:val="004100B0"/>
    <w:rsid w:val="00443CB1"/>
    <w:rsid w:val="005020D7"/>
    <w:rsid w:val="005467DC"/>
    <w:rsid w:val="00553D03"/>
    <w:rsid w:val="005B2B6D"/>
    <w:rsid w:val="005B4B4E"/>
    <w:rsid w:val="005F5274"/>
    <w:rsid w:val="00624FE1"/>
    <w:rsid w:val="006B6D60"/>
    <w:rsid w:val="007208D6"/>
    <w:rsid w:val="0073780A"/>
    <w:rsid w:val="00753065"/>
    <w:rsid w:val="007F102A"/>
    <w:rsid w:val="00827C8C"/>
    <w:rsid w:val="0087284C"/>
    <w:rsid w:val="008B397C"/>
    <w:rsid w:val="008B47F4"/>
    <w:rsid w:val="008B48ED"/>
    <w:rsid w:val="008C671A"/>
    <w:rsid w:val="00900019"/>
    <w:rsid w:val="00954E4C"/>
    <w:rsid w:val="0099063E"/>
    <w:rsid w:val="00A749C6"/>
    <w:rsid w:val="00A769B1"/>
    <w:rsid w:val="00A837D5"/>
    <w:rsid w:val="00AB4712"/>
    <w:rsid w:val="00AC4C45"/>
    <w:rsid w:val="00B46F21"/>
    <w:rsid w:val="00B511A5"/>
    <w:rsid w:val="00B56C10"/>
    <w:rsid w:val="00B715B6"/>
    <w:rsid w:val="00B736A7"/>
    <w:rsid w:val="00B7651F"/>
    <w:rsid w:val="00C56E09"/>
    <w:rsid w:val="00C8402D"/>
    <w:rsid w:val="00CF096B"/>
    <w:rsid w:val="00D2388D"/>
    <w:rsid w:val="00D748E0"/>
    <w:rsid w:val="00D97AA5"/>
    <w:rsid w:val="00DB468D"/>
    <w:rsid w:val="00DE69B6"/>
    <w:rsid w:val="00E03759"/>
    <w:rsid w:val="00E16D30"/>
    <w:rsid w:val="00E33169"/>
    <w:rsid w:val="00E36EDE"/>
    <w:rsid w:val="00E70904"/>
    <w:rsid w:val="00E85B9E"/>
    <w:rsid w:val="00E85C9B"/>
    <w:rsid w:val="00EF44B1"/>
    <w:rsid w:val="00F35AA0"/>
    <w:rsid w:val="016E63C2"/>
    <w:rsid w:val="024B0C39"/>
    <w:rsid w:val="035F3DD8"/>
    <w:rsid w:val="0796446A"/>
    <w:rsid w:val="07F24F46"/>
    <w:rsid w:val="0A8128A6"/>
    <w:rsid w:val="0BF32A1B"/>
    <w:rsid w:val="0FA13F20"/>
    <w:rsid w:val="10BD2C22"/>
    <w:rsid w:val="12075AEC"/>
    <w:rsid w:val="1257213C"/>
    <w:rsid w:val="146F0245"/>
    <w:rsid w:val="1D933DE2"/>
    <w:rsid w:val="22987C80"/>
    <w:rsid w:val="24192CCC"/>
    <w:rsid w:val="2E4A30AE"/>
    <w:rsid w:val="35D97B82"/>
    <w:rsid w:val="39A66CD4"/>
    <w:rsid w:val="3CD52CE1"/>
    <w:rsid w:val="410F2E6A"/>
    <w:rsid w:val="4430136C"/>
    <w:rsid w:val="4AB0382B"/>
    <w:rsid w:val="50154C72"/>
    <w:rsid w:val="5274571C"/>
    <w:rsid w:val="547301E6"/>
    <w:rsid w:val="5553314E"/>
    <w:rsid w:val="562C7AF2"/>
    <w:rsid w:val="569868B5"/>
    <w:rsid w:val="5C1639EF"/>
    <w:rsid w:val="611F6817"/>
    <w:rsid w:val="66CA1754"/>
    <w:rsid w:val="6CED0F9E"/>
    <w:rsid w:val="6F1E65D4"/>
    <w:rsid w:val="6F266C86"/>
    <w:rsid w:val="6F5042C2"/>
    <w:rsid w:val="74316312"/>
    <w:rsid w:val="75EF550A"/>
    <w:rsid w:val="75F12D6A"/>
    <w:rsid w:val="76DE6CB4"/>
    <w:rsid w:val="780F13C8"/>
    <w:rsid w:val="7AF01D52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4086</Words>
  <Characters>4365</Characters>
  <Lines>18</Lines>
  <Paragraphs>5</Paragraphs>
  <TotalTime>1</TotalTime>
  <ScaleCrop>false</ScaleCrop>
  <LinksUpToDate>false</LinksUpToDate>
  <CharactersWithSpaces>4452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2018-03-03T00:36:00Z</dcterms:created>
  <dc:creator>juvg</dc:creator>
  <cp:lastModifiedBy>Administrator</cp:lastModifiedBy>
  <dcterms:modified xsi:type="dcterms:W3CDTF">2023-03-08T04:36:22Z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16B145E26B4B46AE8D91398BF9CD5CD0</vt:lpwstr>
  </property>
</Properties>
</file>