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FA854">
      <w:pPr>
        <w:jc w:val="center"/>
        <w:rPr>
          <w:rFonts w:hint="eastAsia" w:ascii="黑体" w:hAnsi="黑体" w:eastAsia="黑体" w:cs="宋体"/>
          <w:bCs/>
          <w:sz w:val="32"/>
          <w:szCs w:val="32"/>
        </w:rPr>
      </w:pPr>
      <w:r>
        <w:rPr>
          <w:rFonts w:hint="eastAsia" w:ascii="黑体" w:hAnsi="黑体" w:eastAsia="黑体" w:cs="宋体"/>
          <w:bCs/>
          <w:sz w:val="32"/>
          <w:szCs w:val="32"/>
        </w:rPr>
        <w:t>《语言测试与评价》本科课程教学大纲</w:t>
      </w:r>
    </w:p>
    <w:p w14:paraId="063970A4">
      <w:pPr>
        <w:pStyle w:val="17"/>
        <w:rPr>
          <w:rFonts w:hint="eastAsia"/>
        </w:rPr>
      </w:pPr>
      <w:r>
        <w:rPr>
          <w:rFonts w:hint="eastAsia"/>
        </w:rPr>
        <w:t>一、课程</w:t>
      </w:r>
      <w:r>
        <w:t>基本信息</w:t>
      </w:r>
      <w:bookmarkStart w:id="6" w:name="_GoBack"/>
      <w:bookmarkEnd w:id="6"/>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7EA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64A2FA0D">
            <w:pPr>
              <w:widowControl w:val="0"/>
              <w:jc w:val="both"/>
              <w:rPr>
                <w:rFonts w:hint="eastAsia"/>
              </w:rPr>
            </w:pPr>
            <w:r>
              <w:rPr>
                <w:rFonts w:hint="eastAsia"/>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5B5FA095">
            <w:pPr>
              <w:widowControl w:val="0"/>
              <w:jc w:val="both"/>
              <w:rPr>
                <w:rFonts w:hint="eastAsia"/>
              </w:rPr>
            </w:pPr>
            <w:r>
              <w:rPr>
                <w:rFonts w:hint="eastAsia"/>
              </w:rPr>
              <w:t>《语言测试与评价》（专业限选课）</w:t>
            </w:r>
          </w:p>
        </w:tc>
      </w:tr>
      <w:tr w14:paraId="7F27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6AD586FB">
            <w:pPr>
              <w:widowControl w:val="0"/>
              <w:jc w:val="both"/>
              <w:rPr>
                <w:rFonts w:hint="eastAsia"/>
              </w:rPr>
            </w:pPr>
          </w:p>
        </w:tc>
        <w:tc>
          <w:tcPr>
            <w:tcW w:w="6585" w:type="dxa"/>
            <w:gridSpan w:val="6"/>
            <w:tcBorders>
              <w:right w:val="single" w:color="auto" w:sz="12" w:space="0"/>
            </w:tcBorders>
            <w:tcMar>
              <w:top w:w="57" w:type="dxa"/>
              <w:left w:w="85" w:type="dxa"/>
              <w:bottom w:w="57" w:type="dxa"/>
              <w:right w:w="85" w:type="dxa"/>
            </w:tcMar>
            <w:vAlign w:val="center"/>
          </w:tcPr>
          <w:p w14:paraId="1CA849E4">
            <w:pPr>
              <w:widowControl w:val="0"/>
              <w:jc w:val="both"/>
              <w:rPr>
                <w:rFonts w:hint="eastAsia" w:eastAsia="黑体"/>
              </w:rPr>
            </w:pPr>
            <w:r>
              <w:t>Language Testing and Evaluation</w:t>
            </w:r>
          </w:p>
        </w:tc>
      </w:tr>
      <w:tr w14:paraId="7551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5FF6EAA">
            <w:pPr>
              <w:widowControl w:val="0"/>
              <w:jc w:val="both"/>
              <w:rPr>
                <w:rFonts w:hint="eastAsia"/>
              </w:rPr>
            </w:pPr>
            <w:r>
              <w:rPr>
                <w:rFonts w:hint="eastAsia"/>
              </w:rPr>
              <w:t>课程代码</w:t>
            </w:r>
          </w:p>
        </w:tc>
        <w:tc>
          <w:tcPr>
            <w:tcW w:w="2260" w:type="dxa"/>
            <w:tcMar>
              <w:top w:w="57" w:type="dxa"/>
              <w:left w:w="85" w:type="dxa"/>
              <w:bottom w:w="57" w:type="dxa"/>
              <w:right w:w="85" w:type="dxa"/>
            </w:tcMar>
            <w:vAlign w:val="center"/>
          </w:tcPr>
          <w:p w14:paraId="53453285">
            <w:pPr>
              <w:widowControl w:val="0"/>
              <w:jc w:val="both"/>
              <w:rPr>
                <w:rFonts w:hint="eastAsia" w:ascii="黑体" w:hAnsi="黑体" w:eastAsia="黑体"/>
              </w:rPr>
            </w:pPr>
            <w:r>
              <w:t>2020353</w:t>
            </w:r>
          </w:p>
        </w:tc>
        <w:tc>
          <w:tcPr>
            <w:tcW w:w="2126" w:type="dxa"/>
            <w:gridSpan w:val="2"/>
            <w:tcMar>
              <w:top w:w="57" w:type="dxa"/>
              <w:left w:w="85" w:type="dxa"/>
              <w:bottom w:w="57" w:type="dxa"/>
              <w:right w:w="85" w:type="dxa"/>
            </w:tcMar>
            <w:vAlign w:val="center"/>
          </w:tcPr>
          <w:p w14:paraId="20AFEC17">
            <w:pPr>
              <w:widowControl w:val="0"/>
              <w:jc w:val="both"/>
              <w:rPr>
                <w:rFonts w:hint="eastAsia"/>
              </w:rPr>
            </w:pPr>
            <w:r>
              <w:rPr>
                <w:rFonts w:hint="eastAsia"/>
              </w:rPr>
              <w:t>课程学分</w:t>
            </w:r>
          </w:p>
        </w:tc>
        <w:tc>
          <w:tcPr>
            <w:tcW w:w="2199" w:type="dxa"/>
            <w:gridSpan w:val="3"/>
            <w:tcBorders>
              <w:right w:val="single" w:color="auto" w:sz="12" w:space="0"/>
            </w:tcBorders>
            <w:tcMar>
              <w:top w:w="57" w:type="dxa"/>
              <w:left w:w="85" w:type="dxa"/>
              <w:bottom w:w="57" w:type="dxa"/>
              <w:right w:w="85" w:type="dxa"/>
            </w:tcMar>
            <w:vAlign w:val="center"/>
          </w:tcPr>
          <w:p w14:paraId="1800E4AE">
            <w:pPr>
              <w:widowControl w:val="0"/>
              <w:jc w:val="both"/>
              <w:rPr>
                <w:rFonts w:hint="eastAsia"/>
              </w:rPr>
            </w:pPr>
            <w:r>
              <w:rPr>
                <w:rFonts w:hint="eastAsia"/>
              </w:rPr>
              <w:t>2</w:t>
            </w:r>
          </w:p>
        </w:tc>
      </w:tr>
      <w:tr w14:paraId="7961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5A9ED5F5">
            <w:pPr>
              <w:widowControl w:val="0"/>
              <w:jc w:val="both"/>
              <w:rPr>
                <w:rFonts w:hint="eastAsia"/>
              </w:rPr>
            </w:pPr>
            <w:r>
              <w:rPr>
                <w:rFonts w:hint="eastAsia"/>
              </w:rPr>
              <w:t>课程学时</w:t>
            </w:r>
          </w:p>
        </w:tc>
        <w:tc>
          <w:tcPr>
            <w:tcW w:w="2260" w:type="dxa"/>
            <w:tcMar>
              <w:top w:w="57" w:type="dxa"/>
              <w:left w:w="85" w:type="dxa"/>
              <w:bottom w:w="57" w:type="dxa"/>
              <w:right w:w="85" w:type="dxa"/>
            </w:tcMar>
            <w:vAlign w:val="center"/>
          </w:tcPr>
          <w:p w14:paraId="1A82F48B">
            <w:pPr>
              <w:widowControl w:val="0"/>
              <w:jc w:val="both"/>
              <w:rPr>
                <w:rFonts w:hint="eastAsia"/>
              </w:rPr>
            </w:pPr>
            <w:r>
              <w:rPr>
                <w:rFonts w:hint="eastAsia"/>
              </w:rPr>
              <w:t>32</w:t>
            </w:r>
          </w:p>
        </w:tc>
        <w:tc>
          <w:tcPr>
            <w:tcW w:w="1272" w:type="dxa"/>
            <w:tcMar>
              <w:top w:w="57" w:type="dxa"/>
              <w:left w:w="85" w:type="dxa"/>
              <w:bottom w:w="57" w:type="dxa"/>
              <w:right w:w="85" w:type="dxa"/>
            </w:tcMar>
            <w:vAlign w:val="center"/>
          </w:tcPr>
          <w:p w14:paraId="2CEC387D">
            <w:pPr>
              <w:widowControl w:val="0"/>
              <w:jc w:val="both"/>
              <w:rPr>
                <w:rFonts w:hint="eastAsia"/>
              </w:rPr>
            </w:pPr>
            <w:r>
              <w:rPr>
                <w:rFonts w:hint="eastAsia"/>
              </w:rPr>
              <w:t>理论学时</w:t>
            </w:r>
          </w:p>
        </w:tc>
        <w:tc>
          <w:tcPr>
            <w:tcW w:w="854" w:type="dxa"/>
            <w:tcMar>
              <w:top w:w="57" w:type="dxa"/>
              <w:left w:w="85" w:type="dxa"/>
              <w:bottom w:w="57" w:type="dxa"/>
              <w:right w:w="85" w:type="dxa"/>
            </w:tcMar>
            <w:vAlign w:val="center"/>
          </w:tcPr>
          <w:p w14:paraId="7D3FCB87">
            <w:pPr>
              <w:widowControl w:val="0"/>
              <w:jc w:val="both"/>
              <w:rPr>
                <w:rFonts w:hint="eastAsia"/>
              </w:rPr>
            </w:pPr>
            <w:r>
              <w:t>24</w:t>
            </w:r>
          </w:p>
        </w:tc>
        <w:tc>
          <w:tcPr>
            <w:tcW w:w="1413" w:type="dxa"/>
            <w:gridSpan w:val="2"/>
            <w:tcMar>
              <w:top w:w="57" w:type="dxa"/>
              <w:left w:w="85" w:type="dxa"/>
              <w:bottom w:w="57" w:type="dxa"/>
              <w:right w:w="85" w:type="dxa"/>
            </w:tcMar>
            <w:vAlign w:val="center"/>
          </w:tcPr>
          <w:p w14:paraId="136FFC1F">
            <w:pPr>
              <w:widowControl w:val="0"/>
              <w:jc w:val="both"/>
              <w:rPr>
                <w:rFonts w:hint="eastAsia"/>
              </w:rPr>
            </w:pPr>
            <w:r>
              <w:rPr>
                <w:rFonts w:hint="eastAsia"/>
              </w:rPr>
              <w:t>实践学时</w:t>
            </w:r>
          </w:p>
        </w:tc>
        <w:tc>
          <w:tcPr>
            <w:tcW w:w="786" w:type="dxa"/>
            <w:tcBorders>
              <w:right w:val="single" w:color="auto" w:sz="12" w:space="0"/>
            </w:tcBorders>
            <w:tcMar>
              <w:top w:w="57" w:type="dxa"/>
              <w:left w:w="85" w:type="dxa"/>
              <w:bottom w:w="57" w:type="dxa"/>
              <w:right w:w="85" w:type="dxa"/>
            </w:tcMar>
            <w:vAlign w:val="center"/>
          </w:tcPr>
          <w:p w14:paraId="4A27F153">
            <w:pPr>
              <w:widowControl w:val="0"/>
              <w:jc w:val="both"/>
              <w:rPr>
                <w:rFonts w:hint="eastAsia"/>
              </w:rPr>
            </w:pPr>
            <w:r>
              <w:t>8</w:t>
            </w:r>
          </w:p>
        </w:tc>
      </w:tr>
      <w:tr w14:paraId="0EAD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B3F2BE7">
            <w:pPr>
              <w:widowControl w:val="0"/>
              <w:jc w:val="both"/>
              <w:rPr>
                <w:rFonts w:hint="eastAsia"/>
              </w:rPr>
            </w:pPr>
            <w:r>
              <w:rPr>
                <w:rFonts w:hint="eastAsia"/>
              </w:rPr>
              <w:t>开课学院</w:t>
            </w:r>
          </w:p>
        </w:tc>
        <w:tc>
          <w:tcPr>
            <w:tcW w:w="2260" w:type="dxa"/>
            <w:tcMar>
              <w:top w:w="57" w:type="dxa"/>
              <w:left w:w="85" w:type="dxa"/>
              <w:bottom w:w="57" w:type="dxa"/>
              <w:right w:w="85" w:type="dxa"/>
            </w:tcMar>
            <w:vAlign w:val="center"/>
          </w:tcPr>
          <w:p w14:paraId="0183FD6F">
            <w:pPr>
              <w:widowControl w:val="0"/>
              <w:jc w:val="both"/>
              <w:rPr>
                <w:rFonts w:hint="eastAsia" w:ascii="黑体" w:hAnsi="黑体" w:eastAsia="黑体"/>
              </w:rPr>
            </w:pPr>
            <w:r>
              <w:rPr>
                <w:rFonts w:hint="eastAsia"/>
              </w:rPr>
              <w:t>外国语学院英语系</w:t>
            </w:r>
          </w:p>
        </w:tc>
        <w:tc>
          <w:tcPr>
            <w:tcW w:w="2126" w:type="dxa"/>
            <w:gridSpan w:val="2"/>
            <w:tcMar>
              <w:top w:w="57" w:type="dxa"/>
              <w:left w:w="85" w:type="dxa"/>
              <w:bottom w:w="57" w:type="dxa"/>
              <w:right w:w="85" w:type="dxa"/>
            </w:tcMar>
            <w:vAlign w:val="center"/>
          </w:tcPr>
          <w:p w14:paraId="3F9E4DDC">
            <w:pPr>
              <w:widowControl w:val="0"/>
              <w:jc w:val="both"/>
              <w:rPr>
                <w:rFonts w:hint="eastAsia"/>
              </w:rPr>
            </w:pPr>
            <w:r>
              <w:rPr>
                <w:rFonts w:hint="eastAsia"/>
              </w:rPr>
              <w:t>适用专业与年级</w:t>
            </w:r>
          </w:p>
        </w:tc>
        <w:tc>
          <w:tcPr>
            <w:tcW w:w="2199" w:type="dxa"/>
            <w:gridSpan w:val="3"/>
            <w:tcBorders>
              <w:right w:val="single" w:color="auto" w:sz="12" w:space="0"/>
            </w:tcBorders>
            <w:tcMar>
              <w:top w:w="57" w:type="dxa"/>
              <w:left w:w="85" w:type="dxa"/>
              <w:bottom w:w="57" w:type="dxa"/>
              <w:right w:w="85" w:type="dxa"/>
            </w:tcMar>
            <w:vAlign w:val="center"/>
          </w:tcPr>
          <w:p w14:paraId="371DD627">
            <w:pPr>
              <w:widowControl w:val="0"/>
              <w:jc w:val="both"/>
              <w:rPr>
                <w:rFonts w:hint="eastAsia"/>
              </w:rPr>
            </w:pPr>
            <w:r>
              <w:rPr>
                <w:rFonts w:hint="eastAsia"/>
              </w:rPr>
              <w:t>英语专业三年级</w:t>
            </w:r>
          </w:p>
        </w:tc>
      </w:tr>
      <w:tr w14:paraId="5739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CEE6293">
            <w:pPr>
              <w:widowControl w:val="0"/>
              <w:jc w:val="both"/>
              <w:rPr>
                <w:rFonts w:hint="eastAsia"/>
              </w:rPr>
            </w:pPr>
            <w:r>
              <w:rPr>
                <w:rFonts w:hint="eastAsia"/>
              </w:rPr>
              <w:t>课程类别与性质</w:t>
            </w:r>
          </w:p>
        </w:tc>
        <w:tc>
          <w:tcPr>
            <w:tcW w:w="2260" w:type="dxa"/>
            <w:tcMar>
              <w:top w:w="57" w:type="dxa"/>
              <w:left w:w="85" w:type="dxa"/>
              <w:bottom w:w="57" w:type="dxa"/>
              <w:right w:w="85" w:type="dxa"/>
            </w:tcMar>
            <w:vAlign w:val="center"/>
          </w:tcPr>
          <w:p w14:paraId="50487180">
            <w:pPr>
              <w:widowControl w:val="0"/>
              <w:jc w:val="both"/>
              <w:rPr>
                <w:rFonts w:hint="eastAsia"/>
              </w:rPr>
            </w:pPr>
            <w:r>
              <w:rPr>
                <w:rFonts w:hint="eastAsia"/>
              </w:rPr>
              <w:t>专业限选课</w:t>
            </w:r>
          </w:p>
        </w:tc>
        <w:tc>
          <w:tcPr>
            <w:tcW w:w="2126" w:type="dxa"/>
            <w:gridSpan w:val="2"/>
            <w:tcMar>
              <w:top w:w="57" w:type="dxa"/>
              <w:left w:w="85" w:type="dxa"/>
              <w:bottom w:w="57" w:type="dxa"/>
              <w:right w:w="85" w:type="dxa"/>
            </w:tcMar>
            <w:vAlign w:val="center"/>
          </w:tcPr>
          <w:p w14:paraId="06371C03">
            <w:pPr>
              <w:widowControl w:val="0"/>
              <w:jc w:val="both"/>
              <w:rPr>
                <w:rFonts w:hint="eastAsia"/>
              </w:rPr>
            </w:pPr>
            <w:r>
              <w:rPr>
                <w:rFonts w:hint="eastAsia"/>
              </w:rPr>
              <w:t>考核方式</w:t>
            </w:r>
          </w:p>
        </w:tc>
        <w:tc>
          <w:tcPr>
            <w:tcW w:w="2199" w:type="dxa"/>
            <w:gridSpan w:val="3"/>
            <w:tcBorders>
              <w:right w:val="single" w:color="auto" w:sz="12" w:space="0"/>
            </w:tcBorders>
            <w:tcMar>
              <w:top w:w="57" w:type="dxa"/>
              <w:left w:w="85" w:type="dxa"/>
              <w:bottom w:w="57" w:type="dxa"/>
              <w:right w:w="85" w:type="dxa"/>
            </w:tcMar>
            <w:vAlign w:val="center"/>
          </w:tcPr>
          <w:p w14:paraId="0B3A50C5">
            <w:pPr>
              <w:widowControl w:val="0"/>
              <w:jc w:val="both"/>
              <w:rPr>
                <w:rFonts w:hint="eastAsia"/>
              </w:rPr>
            </w:pPr>
            <w:r>
              <w:rPr>
                <w:rFonts w:hint="eastAsia"/>
              </w:rPr>
              <w:t>考试</w:t>
            </w:r>
          </w:p>
        </w:tc>
      </w:tr>
      <w:tr w14:paraId="0EFD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4E298058">
            <w:pPr>
              <w:widowControl w:val="0"/>
              <w:jc w:val="both"/>
              <w:rPr>
                <w:rFonts w:hint="eastAsia"/>
              </w:rPr>
            </w:pPr>
            <w:r>
              <w:rPr>
                <w:rFonts w:hint="eastAsia"/>
              </w:rPr>
              <w:t>选用教材</w:t>
            </w:r>
          </w:p>
        </w:tc>
        <w:tc>
          <w:tcPr>
            <w:tcW w:w="4386" w:type="dxa"/>
            <w:gridSpan w:val="3"/>
            <w:tcMar>
              <w:top w:w="57" w:type="dxa"/>
              <w:left w:w="85" w:type="dxa"/>
              <w:bottom w:w="57" w:type="dxa"/>
              <w:right w:w="85" w:type="dxa"/>
            </w:tcMar>
            <w:vAlign w:val="center"/>
          </w:tcPr>
          <w:p w14:paraId="292D9B91">
            <w:pPr>
              <w:widowControl w:val="0"/>
              <w:jc w:val="both"/>
              <w:rPr>
                <w:rFonts w:hint="eastAsia"/>
              </w:rPr>
            </w:pPr>
            <w:r>
              <w:t>《</w:t>
            </w:r>
            <w:r>
              <w:rPr>
                <w:rFonts w:hint="eastAsia"/>
              </w:rPr>
              <w:t>简明英语测试教程》</w:t>
            </w:r>
            <w:r>
              <w:t>（第3版），</w:t>
            </w:r>
            <w:r>
              <w:rPr>
                <w:rFonts w:hint="eastAsia"/>
              </w:rPr>
              <w:t>邹申著</w:t>
            </w:r>
            <w:r>
              <w:t>，</w:t>
            </w:r>
            <w:r>
              <w:rPr>
                <w:rFonts w:hint="eastAsia"/>
              </w:rPr>
              <w:t>高等教育出版社</w:t>
            </w:r>
            <w:r>
              <w:t>，2021</w:t>
            </w:r>
            <w:r>
              <w:rPr>
                <w:rFonts w:hint="eastAsia"/>
              </w:rPr>
              <w:t>年</w:t>
            </w:r>
          </w:p>
        </w:tc>
        <w:tc>
          <w:tcPr>
            <w:tcW w:w="1413" w:type="dxa"/>
            <w:gridSpan w:val="2"/>
            <w:tcMar>
              <w:top w:w="57" w:type="dxa"/>
              <w:left w:w="85" w:type="dxa"/>
              <w:bottom w:w="57" w:type="dxa"/>
              <w:right w:w="85" w:type="dxa"/>
            </w:tcMar>
            <w:vAlign w:val="center"/>
          </w:tcPr>
          <w:p w14:paraId="55B5DD38">
            <w:pPr>
              <w:widowControl w:val="0"/>
              <w:jc w:val="both"/>
              <w:rPr>
                <w:rFonts w:hint="eastAsia"/>
              </w:rPr>
            </w:pPr>
            <w:r>
              <w:rPr>
                <w:rFonts w:hint="eastAsia"/>
              </w:rPr>
              <w:t>是否为马工程教材</w:t>
            </w:r>
          </w:p>
        </w:tc>
        <w:tc>
          <w:tcPr>
            <w:tcW w:w="786" w:type="dxa"/>
            <w:tcBorders>
              <w:right w:val="single" w:color="auto" w:sz="12" w:space="0"/>
            </w:tcBorders>
            <w:tcMar>
              <w:top w:w="57" w:type="dxa"/>
              <w:left w:w="85" w:type="dxa"/>
              <w:bottom w:w="57" w:type="dxa"/>
              <w:right w:w="85" w:type="dxa"/>
            </w:tcMar>
            <w:vAlign w:val="center"/>
          </w:tcPr>
          <w:p w14:paraId="3CF49B7D">
            <w:pPr>
              <w:widowControl w:val="0"/>
              <w:jc w:val="both"/>
              <w:rPr>
                <w:rFonts w:hint="eastAsia"/>
              </w:rPr>
            </w:pPr>
            <w:r>
              <w:rPr>
                <w:rFonts w:hint="eastAsia"/>
              </w:rPr>
              <w:t>否</w:t>
            </w:r>
          </w:p>
        </w:tc>
      </w:tr>
      <w:tr w14:paraId="2FFE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D3B7C25">
            <w:pPr>
              <w:widowControl w:val="0"/>
              <w:jc w:val="both"/>
              <w:rPr>
                <w:rFonts w:hint="eastAsia"/>
              </w:rPr>
            </w:pPr>
            <w:r>
              <w:rPr>
                <w:rFonts w:hint="eastAsia"/>
              </w:rPr>
              <w:t>先修课程</w:t>
            </w:r>
          </w:p>
        </w:tc>
        <w:tc>
          <w:tcPr>
            <w:tcW w:w="6585" w:type="dxa"/>
            <w:gridSpan w:val="6"/>
            <w:tcBorders>
              <w:right w:val="single" w:color="auto" w:sz="12" w:space="0"/>
            </w:tcBorders>
            <w:tcMar>
              <w:top w:w="57" w:type="dxa"/>
              <w:left w:w="85" w:type="dxa"/>
              <w:bottom w:w="57" w:type="dxa"/>
              <w:right w:w="85" w:type="dxa"/>
            </w:tcMar>
            <w:vAlign w:val="center"/>
          </w:tcPr>
          <w:p w14:paraId="2E167E78">
            <w:pPr>
              <w:pStyle w:val="15"/>
              <w:widowControl w:val="0"/>
              <w:jc w:val="both"/>
              <w:rPr>
                <w:rFonts w:eastAsia="黑体"/>
              </w:rPr>
            </w:pPr>
            <w:r>
              <w:rPr>
                <w:rFonts w:hint="eastAsia"/>
              </w:rPr>
              <w:t>综合英语5（2</w:t>
            </w:r>
            <w:r>
              <w:t>020346</w:t>
            </w:r>
            <w:r>
              <w:rPr>
                <w:rFonts w:hint="eastAsia"/>
              </w:rPr>
              <w:t>）、语言学概论（2</w:t>
            </w:r>
            <w:r>
              <w:t>020351</w:t>
            </w:r>
            <w:r>
              <w:rPr>
                <w:rFonts w:hint="eastAsia"/>
              </w:rPr>
              <w:t>）</w:t>
            </w:r>
          </w:p>
        </w:tc>
      </w:tr>
      <w:tr w14:paraId="1091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54367329">
            <w:pPr>
              <w:widowControl w:val="0"/>
              <w:jc w:val="both"/>
              <w:rPr>
                <w:rFonts w:hint="eastAsia"/>
              </w:rPr>
            </w:pPr>
            <w:r>
              <w:rPr>
                <w:rFonts w:hint="eastAsia"/>
              </w:rPr>
              <w:t>课程简介</w:t>
            </w:r>
          </w:p>
        </w:tc>
        <w:tc>
          <w:tcPr>
            <w:tcW w:w="6585" w:type="dxa"/>
            <w:gridSpan w:val="6"/>
            <w:tcBorders>
              <w:right w:val="single" w:color="auto" w:sz="12" w:space="0"/>
            </w:tcBorders>
            <w:tcMar>
              <w:top w:w="57" w:type="dxa"/>
              <w:left w:w="85" w:type="dxa"/>
              <w:bottom w:w="57" w:type="dxa"/>
              <w:right w:w="85" w:type="dxa"/>
            </w:tcMar>
          </w:tcPr>
          <w:p w14:paraId="47ECD5B1">
            <w:pPr>
              <w:widowControl w:val="0"/>
              <w:jc w:val="both"/>
              <w:rPr>
                <w:rFonts w:hint="eastAsia"/>
              </w:rPr>
            </w:pPr>
            <w:r>
              <w:rPr>
                <w:rFonts w:hint="eastAsia"/>
              </w:rPr>
              <w:t>本科程的全称为“语言测试与评价”。这是一门限选课程。本科程的教学内容涵盖与语言测试相关的理论知识、各种类型的测试试卷的命题原则和方法以及测试成绩的反馈与分析等。本科程的教学模式以讲练结合为主。教师在讲完理论知识后将引导学生进行讨论和开展实际操练。讨论可以采取小组讨论的方式进行，亦可通过集体讨论的方式来完成。操练则是让学生尝试编制各种类型的题目，譬如多选题、填词题、完型填空题等。本科程的教学目的是通过讲授和操练使学生能够掌握语言测试命题的基本原则和基本方法，使他们的命题水平和命题质量能够达到中小学英语教学所规定的基本要求。本科程将把测试学理论与我国英语测试的实际情况有机地结合在一起，努力让学生的所学在未来能为我国的英语测试事业所用。</w:t>
            </w:r>
          </w:p>
          <w:p w14:paraId="63CED36C">
            <w:pPr>
              <w:pStyle w:val="4"/>
              <w:widowControl w:val="0"/>
              <w:jc w:val="both"/>
            </w:pPr>
          </w:p>
        </w:tc>
      </w:tr>
      <w:tr w14:paraId="33A2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0BAB376">
            <w:pPr>
              <w:widowControl w:val="0"/>
              <w:jc w:val="both"/>
              <w:rPr>
                <w:rFonts w:hint="eastAsia"/>
              </w:rPr>
            </w:pPr>
            <w:r>
              <w:rPr>
                <w:rFonts w:hint="eastAsia"/>
              </w:rPr>
              <w:t>选课建议与学习要求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558392C7">
            <w:pPr>
              <w:widowControl w:val="0"/>
              <w:jc w:val="both"/>
              <w:rPr>
                <w:rFonts w:hint="eastAsia"/>
              </w:rPr>
            </w:pPr>
            <w:r>
              <w:rPr>
                <w:rFonts w:hint="eastAsia"/>
              </w:rPr>
              <w:t>本科程为英语教育专业的限选课，适合对三年级下学期或四年级上学期的学生开设。课程要求学生有较扎实的英语语言功底，熟谙我国的相关英语测试情况。</w:t>
            </w:r>
          </w:p>
        </w:tc>
      </w:tr>
      <w:tr w14:paraId="05CA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058AF882">
            <w:pPr>
              <w:widowControl w:val="0"/>
              <w:jc w:val="both"/>
              <w:rPr>
                <w:rFonts w:hint="eastAsia"/>
              </w:rPr>
            </w:pPr>
            <w:r>
              <w:rPr>
                <w:rFonts w:hint="eastAsia"/>
              </w:rPr>
              <w:t>大纲编写人</w:t>
            </w:r>
          </w:p>
        </w:tc>
        <w:tc>
          <w:tcPr>
            <w:tcW w:w="3532" w:type="dxa"/>
            <w:gridSpan w:val="2"/>
            <w:tcBorders>
              <w:top w:val="double" w:color="auto" w:sz="4" w:space="0"/>
            </w:tcBorders>
            <w:tcMar>
              <w:top w:w="57" w:type="dxa"/>
              <w:left w:w="85" w:type="dxa"/>
              <w:bottom w:w="57" w:type="dxa"/>
              <w:right w:w="85" w:type="dxa"/>
            </w:tcMar>
            <w:vAlign w:val="center"/>
          </w:tcPr>
          <w:p w14:paraId="3F6C4A73">
            <w:pPr>
              <w:widowControl w:val="0"/>
              <w:jc w:val="both"/>
              <w:rPr>
                <w:rFonts w:hint="eastAsia"/>
              </w:rPr>
            </w:pPr>
            <w:r>
              <w:drawing>
                <wp:inline distT="0" distB="0" distL="0" distR="0">
                  <wp:extent cx="553085" cy="278130"/>
                  <wp:effectExtent l="0" t="0" r="0" b="7620"/>
                  <wp:docPr id="10984539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398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80066" cy="292098"/>
                          </a:xfrm>
                          <a:prstGeom prst="rect">
                            <a:avLst/>
                          </a:prstGeom>
                          <a:noFill/>
                          <a:ln>
                            <a:noFill/>
                          </a:ln>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3870F299">
            <w:pPr>
              <w:widowControl w:val="0"/>
              <w:jc w:val="both"/>
              <w:rPr>
                <w:rFonts w:hint="eastAsia"/>
              </w:rPr>
            </w:pPr>
            <w:r>
              <w:rPr>
                <w:rFonts w:hint="eastAsia"/>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6017A2BC">
            <w:pPr>
              <w:widowControl w:val="0"/>
              <w:jc w:val="both"/>
              <w:rPr>
                <w:rFonts w:hint="eastAsia"/>
              </w:rPr>
            </w:pPr>
            <w:r>
              <w:rPr>
                <w:rFonts w:hint="eastAsia"/>
              </w:rPr>
              <w:t>2024.</w:t>
            </w:r>
            <w:r>
              <w:t>1</w:t>
            </w:r>
          </w:p>
        </w:tc>
      </w:tr>
      <w:tr w14:paraId="4F86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5416841A">
            <w:pPr>
              <w:widowControl w:val="0"/>
              <w:jc w:val="both"/>
              <w:rPr>
                <w:rFonts w:hint="eastAsia"/>
              </w:rPr>
            </w:pPr>
            <w:r>
              <w:rPr>
                <w:rFonts w:hint="eastAsia"/>
              </w:rPr>
              <w:t>专业负责人</w:t>
            </w:r>
          </w:p>
        </w:tc>
        <w:tc>
          <w:tcPr>
            <w:tcW w:w="3532" w:type="dxa"/>
            <w:gridSpan w:val="2"/>
            <w:tcMar>
              <w:top w:w="57" w:type="dxa"/>
              <w:left w:w="85" w:type="dxa"/>
              <w:bottom w:w="57" w:type="dxa"/>
              <w:right w:w="85" w:type="dxa"/>
            </w:tcMar>
            <w:vAlign w:val="center"/>
          </w:tcPr>
          <w:p w14:paraId="7ED6AAF7">
            <w:pPr>
              <w:widowControl w:val="0"/>
              <w:jc w:val="both"/>
              <w:rPr>
                <w:rFonts w:hint="eastAsia" w:ascii="黑体" w:hAnsi="黑体" w:eastAsia="黑体"/>
              </w:rPr>
            </w:pPr>
            <w:r>
              <w:drawing>
                <wp:inline distT="0" distB="0" distL="0" distR="0">
                  <wp:extent cx="462915" cy="35750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497768" cy="384287"/>
                          </a:xfrm>
                          <a:prstGeom prst="rect">
                            <a:avLst/>
                          </a:prstGeom>
                          <a:noFill/>
                          <a:ln>
                            <a:noFill/>
                          </a:ln>
                        </pic:spPr>
                      </pic:pic>
                    </a:graphicData>
                  </a:graphic>
                </wp:inline>
              </w:drawing>
            </w:r>
          </w:p>
        </w:tc>
        <w:tc>
          <w:tcPr>
            <w:tcW w:w="1425" w:type="dxa"/>
            <w:gridSpan w:val="2"/>
            <w:tcMar>
              <w:top w:w="57" w:type="dxa"/>
              <w:left w:w="85" w:type="dxa"/>
              <w:bottom w:w="57" w:type="dxa"/>
              <w:right w:w="85" w:type="dxa"/>
            </w:tcMar>
            <w:vAlign w:val="center"/>
          </w:tcPr>
          <w:p w14:paraId="0C69B78D">
            <w:pPr>
              <w:widowControl w:val="0"/>
              <w:jc w:val="both"/>
              <w:rPr>
                <w:rFonts w:hint="eastAsia"/>
              </w:rPr>
            </w:pPr>
            <w:r>
              <w:rPr>
                <w:rFonts w:hint="eastAsia"/>
              </w:rPr>
              <w:t>审定时间</w:t>
            </w:r>
          </w:p>
        </w:tc>
        <w:tc>
          <w:tcPr>
            <w:tcW w:w="1628" w:type="dxa"/>
            <w:gridSpan w:val="2"/>
            <w:tcBorders>
              <w:right w:val="single" w:color="auto" w:sz="12" w:space="0"/>
            </w:tcBorders>
            <w:tcMar>
              <w:top w:w="57" w:type="dxa"/>
              <w:left w:w="85" w:type="dxa"/>
              <w:bottom w:w="57" w:type="dxa"/>
              <w:right w:w="85" w:type="dxa"/>
            </w:tcMar>
            <w:vAlign w:val="center"/>
          </w:tcPr>
          <w:p w14:paraId="4EB34C67">
            <w:pPr>
              <w:widowControl w:val="0"/>
              <w:jc w:val="both"/>
              <w:rPr>
                <w:rFonts w:hint="eastAsia"/>
              </w:rPr>
            </w:pPr>
            <w:r>
              <w:rPr>
                <w:rFonts w:hint="eastAsia"/>
              </w:rPr>
              <w:t>2</w:t>
            </w:r>
            <w:r>
              <w:t>024</w:t>
            </w:r>
            <w:r>
              <w:rPr>
                <w:rFonts w:hint="eastAsia"/>
              </w:rPr>
              <w:t>.</w:t>
            </w:r>
            <w:r>
              <w:t>2</w:t>
            </w:r>
          </w:p>
        </w:tc>
      </w:tr>
      <w:tr w14:paraId="7088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03E8143B">
            <w:pPr>
              <w:widowControl w:val="0"/>
              <w:jc w:val="both"/>
              <w:rPr>
                <w:rFonts w:hint="eastAsia"/>
              </w:rPr>
            </w:pPr>
            <w:r>
              <w:rPr>
                <w:rFonts w:hint="eastAsia"/>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795CD92C">
            <w:pPr>
              <w:widowControl w:val="0"/>
              <w:jc w:val="both"/>
              <w:rPr>
                <w:rFonts w:hint="eastAsia" w:ascii="黑体" w:hAnsi="黑体" w:eastAsia="黑体"/>
              </w:rPr>
            </w:pPr>
            <w:r>
              <w:drawing>
                <wp:inline distT="0" distB="0" distL="0" distR="0">
                  <wp:extent cx="838200" cy="495300"/>
                  <wp:effectExtent l="0" t="0" r="0" b="0"/>
                  <wp:docPr id="9777215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21531"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tcMar>
              <w:top w:w="57" w:type="dxa"/>
              <w:left w:w="85" w:type="dxa"/>
              <w:bottom w:w="57" w:type="dxa"/>
              <w:right w:w="85" w:type="dxa"/>
            </w:tcMar>
            <w:vAlign w:val="center"/>
          </w:tcPr>
          <w:p w14:paraId="7A046098">
            <w:pPr>
              <w:widowControl w:val="0"/>
              <w:jc w:val="both"/>
              <w:rPr>
                <w:rFonts w:hint="eastAsia"/>
              </w:rPr>
            </w:pPr>
            <w:r>
              <w:rPr>
                <w:rFonts w:hint="eastAsia"/>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14FAB1EA">
            <w:pPr>
              <w:widowControl w:val="0"/>
              <w:jc w:val="both"/>
              <w:rPr>
                <w:rFonts w:hint="eastAsia"/>
              </w:rPr>
            </w:pPr>
            <w:r>
              <w:rPr>
                <w:rFonts w:hint="eastAsia"/>
              </w:rPr>
              <w:t>2024.2</w:t>
            </w:r>
          </w:p>
        </w:tc>
      </w:tr>
    </w:tbl>
    <w:p w14:paraId="5BE52723">
      <w:pPr>
        <w:rPr>
          <w:rFonts w:hint="eastAsia"/>
        </w:rPr>
      </w:pPr>
      <w:r>
        <w:br w:type="page"/>
      </w:r>
      <w:r>
        <w:rPr>
          <w:rFonts w:hint="eastAsia"/>
          <w:b/>
          <w:bCs/>
        </w:rPr>
        <w:t>二、课程目标与毕业要求</w:t>
      </w:r>
    </w:p>
    <w:p w14:paraId="011B497A">
      <w:pPr>
        <w:pStyle w:val="18"/>
        <w:rPr>
          <w:rFonts w:hint="eastAsia"/>
        </w:rPr>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15E04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0EDE860B">
            <w:pPr>
              <w:rPr>
                <w:rFonts w:hint="eastAsia"/>
              </w:rPr>
            </w:pPr>
            <w:r>
              <w:rPr>
                <w:rFonts w:hint="eastAsia"/>
              </w:rPr>
              <w:t>类型</w:t>
            </w:r>
          </w:p>
        </w:tc>
        <w:tc>
          <w:tcPr>
            <w:tcW w:w="764" w:type="dxa"/>
            <w:shd w:val="clear" w:color="auto" w:fill="auto"/>
            <w:tcMar>
              <w:top w:w="57" w:type="dxa"/>
              <w:left w:w="85" w:type="dxa"/>
              <w:bottom w:w="57" w:type="dxa"/>
              <w:right w:w="85" w:type="dxa"/>
            </w:tcMar>
            <w:vAlign w:val="center"/>
          </w:tcPr>
          <w:p w14:paraId="09C91ABC">
            <w:pPr>
              <w:rPr>
                <w:rFonts w:hint="eastAsia"/>
              </w:rPr>
            </w:pPr>
            <w:r>
              <w:rPr>
                <w:rFonts w:hint="eastAsia"/>
              </w:rPr>
              <w:t xml:space="preserve">序号 </w:t>
            </w:r>
          </w:p>
        </w:tc>
        <w:tc>
          <w:tcPr>
            <w:tcW w:w="6306" w:type="dxa"/>
            <w:tcMar>
              <w:top w:w="57" w:type="dxa"/>
              <w:left w:w="85" w:type="dxa"/>
              <w:bottom w:w="57" w:type="dxa"/>
              <w:right w:w="85" w:type="dxa"/>
            </w:tcMar>
            <w:vAlign w:val="center"/>
          </w:tcPr>
          <w:p w14:paraId="031348E6">
            <w:pPr>
              <w:rPr>
                <w:rFonts w:hint="eastAsia"/>
              </w:rPr>
            </w:pPr>
            <w:r>
              <w:rPr>
                <w:rFonts w:hint="eastAsia"/>
              </w:rPr>
              <w:t>内容</w:t>
            </w:r>
          </w:p>
        </w:tc>
      </w:tr>
      <w:tr w14:paraId="7BFC8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5880EB4B">
            <w:pPr>
              <w:rPr>
                <w:rFonts w:hint="eastAsia"/>
              </w:rPr>
            </w:pPr>
            <w:r>
              <w:rPr>
                <w:rFonts w:hint="eastAsia"/>
              </w:rPr>
              <w:t>知识目标</w:t>
            </w:r>
          </w:p>
        </w:tc>
        <w:tc>
          <w:tcPr>
            <w:tcW w:w="764" w:type="dxa"/>
            <w:shd w:val="clear" w:color="auto" w:fill="auto"/>
            <w:tcMar>
              <w:top w:w="57" w:type="dxa"/>
              <w:left w:w="85" w:type="dxa"/>
              <w:bottom w:w="57" w:type="dxa"/>
              <w:right w:w="85" w:type="dxa"/>
            </w:tcMar>
            <w:vAlign w:val="center"/>
          </w:tcPr>
          <w:p w14:paraId="64CF7B71">
            <w:pPr>
              <w:rPr>
                <w:rFonts w:hint="eastAsia"/>
              </w:rPr>
            </w:pPr>
            <w:r>
              <w:t>1</w:t>
            </w:r>
          </w:p>
        </w:tc>
        <w:tc>
          <w:tcPr>
            <w:tcW w:w="6306" w:type="dxa"/>
            <w:tcMar>
              <w:top w:w="57" w:type="dxa"/>
              <w:left w:w="85" w:type="dxa"/>
              <w:bottom w:w="57" w:type="dxa"/>
              <w:right w:w="85" w:type="dxa"/>
            </w:tcMar>
            <w:vAlign w:val="center"/>
          </w:tcPr>
          <w:p w14:paraId="06BF8275">
            <w:pPr>
              <w:pStyle w:val="15"/>
            </w:pPr>
            <w:r>
              <w:rPr>
                <w:rFonts w:hint="eastAsia"/>
              </w:rPr>
              <w:t>从宏观上掌握不同试卷的命题原则和方法等，譬如水平考试、学业考试、分级考试、诊断考试等。</w:t>
            </w:r>
          </w:p>
        </w:tc>
      </w:tr>
      <w:tr w14:paraId="56811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2191557A">
            <w:pPr>
              <w:pStyle w:val="15"/>
            </w:pPr>
          </w:p>
        </w:tc>
        <w:tc>
          <w:tcPr>
            <w:tcW w:w="764" w:type="dxa"/>
            <w:shd w:val="clear" w:color="auto" w:fill="auto"/>
            <w:tcMar>
              <w:top w:w="57" w:type="dxa"/>
              <w:left w:w="85" w:type="dxa"/>
              <w:bottom w:w="57" w:type="dxa"/>
              <w:right w:w="85" w:type="dxa"/>
            </w:tcMar>
            <w:vAlign w:val="center"/>
          </w:tcPr>
          <w:p w14:paraId="5F88DFCB">
            <w:pPr>
              <w:rPr>
                <w:rFonts w:hint="eastAsia"/>
              </w:rPr>
            </w:pPr>
            <w:r>
              <w:t>2</w:t>
            </w:r>
          </w:p>
        </w:tc>
        <w:tc>
          <w:tcPr>
            <w:tcW w:w="6306" w:type="dxa"/>
            <w:tcMar>
              <w:top w:w="57" w:type="dxa"/>
              <w:left w:w="85" w:type="dxa"/>
              <w:bottom w:w="57" w:type="dxa"/>
              <w:right w:w="85" w:type="dxa"/>
            </w:tcMar>
            <w:vAlign w:val="center"/>
          </w:tcPr>
          <w:p w14:paraId="20FE4A9C">
            <w:pPr>
              <w:pStyle w:val="15"/>
            </w:pPr>
            <w:r>
              <w:rPr>
                <w:rFonts w:hint="eastAsia"/>
              </w:rPr>
              <w:t>从微观上掌握不同题型的命题原则和方法等，譬如听力题、阅读题、语法词汇题、翻译题、写作题等。</w:t>
            </w:r>
          </w:p>
        </w:tc>
      </w:tr>
      <w:tr w14:paraId="34D05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306973B2">
            <w:pPr>
              <w:rPr>
                <w:rFonts w:hint="eastAsia"/>
              </w:rPr>
            </w:pPr>
            <w:r>
              <w:rPr>
                <w:rFonts w:hint="eastAsia"/>
              </w:rPr>
              <w:t>技能目标</w:t>
            </w:r>
          </w:p>
        </w:tc>
        <w:tc>
          <w:tcPr>
            <w:tcW w:w="764" w:type="dxa"/>
            <w:shd w:val="clear" w:color="auto" w:fill="auto"/>
            <w:tcMar>
              <w:top w:w="57" w:type="dxa"/>
              <w:left w:w="85" w:type="dxa"/>
              <w:bottom w:w="57" w:type="dxa"/>
              <w:right w:w="85" w:type="dxa"/>
            </w:tcMar>
            <w:vAlign w:val="center"/>
          </w:tcPr>
          <w:p w14:paraId="58884C01">
            <w:pPr>
              <w:rPr>
                <w:rFonts w:hint="eastAsia"/>
              </w:rPr>
            </w:pPr>
            <w:r>
              <w:t>3</w:t>
            </w:r>
          </w:p>
        </w:tc>
        <w:tc>
          <w:tcPr>
            <w:tcW w:w="6306" w:type="dxa"/>
            <w:tcMar>
              <w:top w:w="57" w:type="dxa"/>
              <w:left w:w="85" w:type="dxa"/>
              <w:bottom w:w="57" w:type="dxa"/>
              <w:right w:w="85" w:type="dxa"/>
            </w:tcMar>
            <w:vAlign w:val="center"/>
          </w:tcPr>
          <w:p w14:paraId="7FD8A21E">
            <w:pPr>
              <w:pStyle w:val="15"/>
            </w:pPr>
            <w:r>
              <w:rPr>
                <w:rFonts w:hint="eastAsia"/>
              </w:rPr>
              <w:t>能够在相关原则和方法的指导下编制出具有一定效度和信度的中小学英语试卷。</w:t>
            </w:r>
          </w:p>
        </w:tc>
      </w:tr>
      <w:tr w14:paraId="05CDB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38C04324">
            <w:pPr>
              <w:pStyle w:val="15"/>
            </w:pPr>
          </w:p>
        </w:tc>
        <w:tc>
          <w:tcPr>
            <w:tcW w:w="764" w:type="dxa"/>
            <w:shd w:val="clear" w:color="auto" w:fill="auto"/>
            <w:tcMar>
              <w:top w:w="57" w:type="dxa"/>
              <w:left w:w="85" w:type="dxa"/>
              <w:bottom w:w="57" w:type="dxa"/>
              <w:right w:w="85" w:type="dxa"/>
            </w:tcMar>
            <w:vAlign w:val="center"/>
          </w:tcPr>
          <w:p w14:paraId="42DC8881">
            <w:pPr>
              <w:rPr>
                <w:rFonts w:hint="eastAsia"/>
              </w:rPr>
            </w:pPr>
            <w:r>
              <w:rPr>
                <w:rFonts w:hint="eastAsia"/>
              </w:rPr>
              <w:t>4</w:t>
            </w:r>
          </w:p>
        </w:tc>
        <w:tc>
          <w:tcPr>
            <w:tcW w:w="6306" w:type="dxa"/>
            <w:tcMar>
              <w:top w:w="57" w:type="dxa"/>
              <w:left w:w="85" w:type="dxa"/>
              <w:bottom w:w="57" w:type="dxa"/>
              <w:right w:w="85" w:type="dxa"/>
            </w:tcMar>
            <w:vAlign w:val="center"/>
          </w:tcPr>
          <w:p w14:paraId="216DA132">
            <w:pPr>
              <w:pStyle w:val="15"/>
            </w:pPr>
            <w:r>
              <w:rPr>
                <w:rFonts w:hint="eastAsia"/>
              </w:rPr>
              <w:t>能够在相关原则和方法的指导下编制出具有较好区分度的单项题目，譬如语法词汇题的所有小题都应有比较合理的区分度。</w:t>
            </w:r>
          </w:p>
        </w:tc>
      </w:tr>
      <w:tr w14:paraId="04C14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3FF0ACE5">
            <w:pPr>
              <w:rPr>
                <w:rFonts w:hint="eastAsia"/>
              </w:rPr>
            </w:pPr>
            <w:r>
              <w:rPr>
                <w:rFonts w:hint="eastAsia"/>
              </w:rPr>
              <w:t>素养目标(含课程思政目标)</w:t>
            </w:r>
          </w:p>
        </w:tc>
        <w:tc>
          <w:tcPr>
            <w:tcW w:w="764" w:type="dxa"/>
            <w:shd w:val="clear" w:color="auto" w:fill="auto"/>
            <w:tcMar>
              <w:top w:w="57" w:type="dxa"/>
              <w:left w:w="85" w:type="dxa"/>
              <w:bottom w:w="57" w:type="dxa"/>
              <w:right w:w="85" w:type="dxa"/>
            </w:tcMar>
            <w:vAlign w:val="center"/>
          </w:tcPr>
          <w:p w14:paraId="0F25A982">
            <w:pPr>
              <w:rPr>
                <w:rFonts w:hint="eastAsia"/>
              </w:rPr>
            </w:pPr>
            <w:r>
              <w:rPr>
                <w:rFonts w:hint="eastAsia"/>
              </w:rPr>
              <w:t>5</w:t>
            </w:r>
          </w:p>
        </w:tc>
        <w:tc>
          <w:tcPr>
            <w:tcW w:w="6306" w:type="dxa"/>
            <w:tcMar>
              <w:top w:w="57" w:type="dxa"/>
              <w:left w:w="85" w:type="dxa"/>
              <w:bottom w:w="57" w:type="dxa"/>
              <w:right w:w="85" w:type="dxa"/>
            </w:tcMar>
            <w:vAlign w:val="center"/>
          </w:tcPr>
          <w:p w14:paraId="32E48B50">
            <w:pPr>
              <w:pStyle w:val="15"/>
            </w:pPr>
            <w:r>
              <w:rPr>
                <w:rFonts w:hint="eastAsia"/>
              </w:rPr>
              <w:t>通过学习本门课程促使学生在现时的学习和未来的工作等诸多方面能具有认真的学习态度和严谨的工作风格。</w:t>
            </w:r>
          </w:p>
        </w:tc>
      </w:tr>
      <w:tr w14:paraId="430B9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04D61574">
            <w:pPr>
              <w:pStyle w:val="15"/>
            </w:pPr>
          </w:p>
        </w:tc>
        <w:tc>
          <w:tcPr>
            <w:tcW w:w="764" w:type="dxa"/>
            <w:shd w:val="clear" w:color="auto" w:fill="auto"/>
            <w:tcMar>
              <w:top w:w="57" w:type="dxa"/>
              <w:left w:w="85" w:type="dxa"/>
              <w:bottom w:w="57" w:type="dxa"/>
              <w:right w:w="85" w:type="dxa"/>
            </w:tcMar>
            <w:vAlign w:val="center"/>
          </w:tcPr>
          <w:p w14:paraId="2401A768">
            <w:pPr>
              <w:rPr>
                <w:rFonts w:hint="eastAsia"/>
              </w:rPr>
            </w:pPr>
            <w:r>
              <w:rPr>
                <w:rFonts w:hint="eastAsia"/>
              </w:rPr>
              <w:t>6</w:t>
            </w:r>
          </w:p>
        </w:tc>
        <w:tc>
          <w:tcPr>
            <w:tcW w:w="6306" w:type="dxa"/>
            <w:tcMar>
              <w:top w:w="57" w:type="dxa"/>
              <w:left w:w="85" w:type="dxa"/>
              <w:bottom w:w="57" w:type="dxa"/>
              <w:right w:w="85" w:type="dxa"/>
            </w:tcMar>
            <w:vAlign w:val="center"/>
          </w:tcPr>
          <w:p w14:paraId="6E801752">
            <w:pPr>
              <w:pStyle w:val="15"/>
            </w:pPr>
            <w:r>
              <w:rPr>
                <w:rFonts w:hint="eastAsia"/>
              </w:rPr>
              <w:t>通过学习本门课程促使学生在涉及英语测试与评价的听力、阅读、翻译、写作等各个语言方面能具有良好的素养。</w:t>
            </w:r>
          </w:p>
        </w:tc>
      </w:tr>
    </w:tbl>
    <w:p w14:paraId="2F97A3AD">
      <w:pPr>
        <w:pStyle w:val="18"/>
        <w:rPr>
          <w:rFonts w:hint="eastAsia"/>
        </w:rPr>
      </w:pPr>
      <w:r>
        <w:rPr>
          <w:rFonts w:hint="eastAsia"/>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25E7D3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jc w:val="center"/>
        </w:trPr>
        <w:tc>
          <w:tcPr>
            <w:tcW w:w="8296" w:type="dxa"/>
            <w:tcMar>
              <w:top w:w="57" w:type="dxa"/>
              <w:left w:w="85" w:type="dxa"/>
              <w:bottom w:w="57" w:type="dxa"/>
              <w:right w:w="85" w:type="dxa"/>
            </w:tcMar>
            <w:vAlign w:val="center"/>
          </w:tcPr>
          <w:p w14:paraId="70D0149B">
            <w:pPr>
              <w:widowControl w:val="0"/>
              <w:jc w:val="both"/>
              <w:rPr>
                <w:rFonts w:hint="eastAsia"/>
              </w:rPr>
            </w:pPr>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676EEF86">
            <w:pPr>
              <w:widowControl w:val="0"/>
              <w:jc w:val="both"/>
              <w:rPr>
                <w:rFonts w:hint="eastAsia"/>
              </w:rPr>
            </w:pPr>
            <w:r>
              <w:rPr>
                <w:rFonts w:hint="eastAsia"/>
              </w:rPr>
              <w:t>④诚信尽责，为人诚实，信守承诺，勤奋努力，精益求精，勇于担责。</w:t>
            </w:r>
          </w:p>
        </w:tc>
      </w:tr>
      <w:tr w14:paraId="7A4279B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773989E3">
            <w:pPr>
              <w:pStyle w:val="15"/>
              <w:widowControl w:val="0"/>
              <w:jc w:val="both"/>
            </w:pPr>
            <w:r>
              <w:rPr>
                <w:rFonts w:hint="eastAsia"/>
              </w:rPr>
              <w:t>LO2专业能力：具有较高的人文素养、具有较扎实的，包括听力、口语、阅读、翻译、写作等等技能在内的英语语言功底、具有较全面的英语试卷命题知识、具有较娴熟的英语测试试卷编制能力。</w:t>
            </w:r>
          </w:p>
          <w:p w14:paraId="49987EBA">
            <w:pPr>
              <w:pStyle w:val="15"/>
              <w:widowControl w:val="0"/>
              <w:jc w:val="both"/>
            </w:pPr>
            <w:r>
              <w:rPr>
                <w:rFonts w:hint="eastAsia"/>
              </w:rPr>
              <w:t>⑤掌握商务实践知识，具有较强的外贸实务操作能力（国际商务方向）；熟悉教育教学法规</w:t>
            </w:r>
            <w:r>
              <w:t>,掌握中、小学英语教育基础知识和教学理论，具备开展英语教学的基本能力（英语教育方向）。</w:t>
            </w:r>
          </w:p>
        </w:tc>
      </w:tr>
      <w:tr w14:paraId="21ECB0F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63443AA5">
            <w:pPr>
              <w:widowControl w:val="0"/>
              <w:jc w:val="both"/>
              <w:rPr>
                <w:rFonts w:hint="eastAsia"/>
              </w:rPr>
            </w:pPr>
            <w:r>
              <w:t>LO6 协同创新：同群体保持良好的合作关系，做集体中的积极成员，善于自我管理和团队管理；善于从多个维度思考问题，利用自己的知识与实践来提出</w:t>
            </w:r>
            <w:r>
              <w:rPr>
                <w:rFonts w:hint="eastAsia"/>
              </w:rPr>
              <w:t>英语测试方面的</w:t>
            </w:r>
            <w:r>
              <w:t>新设想。</w:t>
            </w:r>
          </w:p>
          <w:p w14:paraId="1B194415">
            <w:pPr>
              <w:pStyle w:val="15"/>
              <w:widowControl w:val="0"/>
              <w:jc w:val="both"/>
            </w:pPr>
            <w:r>
              <w:t>能用创新的方法或者多种方法解决</w:t>
            </w:r>
            <w:r>
              <w:rPr>
                <w:rFonts w:hint="eastAsia"/>
              </w:rPr>
              <w:t>试卷编制中的</w:t>
            </w:r>
            <w:r>
              <w:t>复杂问题。</w:t>
            </w:r>
          </w:p>
          <w:p w14:paraId="4B8AABC6">
            <w:pPr>
              <w:pStyle w:val="15"/>
              <w:widowControl w:val="0"/>
              <w:jc w:val="both"/>
            </w:pPr>
            <w:r>
              <w:rPr>
                <w:rFonts w:hint="eastAsia"/>
              </w:rPr>
              <w:t>①在集体活动中能主动担任自己的角色，与其他成员密切合作，善于自我管理和团队管理，共同完成任务。</w:t>
            </w:r>
          </w:p>
        </w:tc>
      </w:tr>
      <w:tr w14:paraId="2D17C8B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576B1552">
            <w:pPr>
              <w:widowControl w:val="0"/>
              <w:jc w:val="both"/>
              <w:rPr>
                <w:rFonts w:hint="eastAsia"/>
              </w:rPr>
            </w:pPr>
            <w:r>
              <w:t xml:space="preserve">LO7 </w:t>
            </w:r>
            <w:r>
              <w:rPr>
                <w:rFonts w:hint="eastAsia"/>
              </w:rPr>
              <w:t>信息应用：具备一定的信息素养，并能在英语试卷编制工作中应用信息技术和工具解决问题。熟练使用计算机，掌握常用办公软件来编制英语试卷。</w:t>
            </w:r>
          </w:p>
          <w:p w14:paraId="104E7629">
            <w:pPr>
              <w:widowControl w:val="0"/>
              <w:jc w:val="both"/>
              <w:rPr>
                <w:rFonts w:hint="eastAsia"/>
              </w:rPr>
            </w:pPr>
            <w:r>
              <w:rPr>
                <w:rFonts w:hint="eastAsia"/>
              </w:rPr>
              <w:t>②能够使用适合的工具来搜集信息，并对信息加以分析、鉴别、判断与整合。</w:t>
            </w:r>
          </w:p>
        </w:tc>
      </w:tr>
    </w:tbl>
    <w:p w14:paraId="15399B29">
      <w:pPr>
        <w:pStyle w:val="18"/>
        <w:rPr>
          <w:rFonts w:hint="eastAsia"/>
        </w:rPr>
      </w:pPr>
    </w:p>
    <w:p w14:paraId="047C6C81">
      <w:pPr>
        <w:pStyle w:val="18"/>
        <w:rPr>
          <w:rFonts w:hint="eastAsia"/>
        </w:rPr>
      </w:pPr>
      <w:r>
        <w:rPr>
          <w:rFonts w:hint="eastAsia"/>
        </w:rPr>
        <w:t xml:space="preserve">（三）毕业要求与课程目标的关系 </w:t>
      </w:r>
    </w:p>
    <w:tbl>
      <w:tblPr>
        <w:tblStyle w:val="8"/>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83"/>
        <w:gridCol w:w="797"/>
        <w:gridCol w:w="797"/>
        <w:gridCol w:w="4752"/>
        <w:gridCol w:w="1349"/>
      </w:tblGrid>
      <w:tr w14:paraId="1AA9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345B37AD">
            <w:pPr>
              <w:pStyle w:val="14"/>
              <w:rPr>
                <w:szCs w:val="16"/>
              </w:rPr>
            </w:pPr>
            <w:r>
              <w:rPr>
                <w:rFonts w:hint="eastAsia"/>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2A73C523">
            <w:pPr>
              <w:pStyle w:val="14"/>
            </w:pPr>
            <w:r>
              <w:rPr>
                <w:rFonts w:hint="eastAsia"/>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365E88A9">
            <w:pPr>
              <w:pStyle w:val="14"/>
            </w:pPr>
            <w:r>
              <w:rPr>
                <w:rFonts w:hint="eastAsia"/>
              </w:rPr>
              <w:t>支撑度</w:t>
            </w:r>
          </w:p>
        </w:tc>
        <w:tc>
          <w:tcPr>
            <w:tcW w:w="4640" w:type="dxa"/>
            <w:tcBorders>
              <w:top w:val="single" w:color="auto" w:sz="12" w:space="0"/>
            </w:tcBorders>
            <w:tcMar>
              <w:top w:w="57" w:type="dxa"/>
              <w:left w:w="85" w:type="dxa"/>
              <w:bottom w:w="57" w:type="dxa"/>
              <w:right w:w="85" w:type="dxa"/>
            </w:tcMar>
            <w:vAlign w:val="center"/>
          </w:tcPr>
          <w:p w14:paraId="63AD9708">
            <w:pPr>
              <w:pStyle w:val="14"/>
            </w:pPr>
            <w:r>
              <w:rPr>
                <w:rFonts w:hint="eastAsia"/>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1587ED5E">
            <w:pPr>
              <w:pStyle w:val="14"/>
            </w:pPr>
            <w:r>
              <w:rPr>
                <w:rFonts w:hint="eastAsia"/>
              </w:rPr>
              <w:t>对指标点的贡献度</w:t>
            </w:r>
          </w:p>
        </w:tc>
      </w:tr>
      <w:tr w14:paraId="02B1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04C38AA4">
            <w:pPr>
              <w:pStyle w:val="15"/>
            </w:pPr>
            <w:r>
              <w:rPr>
                <w:rFonts w:hint="eastAsia"/>
              </w:rPr>
              <w:t>LO</w:t>
            </w:r>
            <w:r>
              <w:rPr>
                <w:rFonts w:hint="eastAsia" w:ascii="宋体" w:hAnsi="宋体"/>
              </w:rPr>
              <w:t>1</w:t>
            </w:r>
          </w:p>
        </w:tc>
        <w:tc>
          <w:tcPr>
            <w:tcW w:w="778" w:type="dxa"/>
            <w:tcBorders>
              <w:left w:val="single" w:color="auto" w:sz="4" w:space="0"/>
            </w:tcBorders>
            <w:tcMar>
              <w:top w:w="57" w:type="dxa"/>
              <w:left w:w="85" w:type="dxa"/>
              <w:bottom w:w="57" w:type="dxa"/>
              <w:right w:w="85" w:type="dxa"/>
            </w:tcMar>
            <w:vAlign w:val="center"/>
          </w:tcPr>
          <w:p w14:paraId="5CAA7989">
            <w:pPr>
              <w:pStyle w:val="15"/>
              <w:ind w:firstLine="210" w:firstLineChars="100"/>
            </w:pPr>
            <w:r>
              <w:rPr>
                <w:rFonts w:hint="eastAsia"/>
              </w:rPr>
              <w:t>④</w:t>
            </w:r>
          </w:p>
        </w:tc>
        <w:tc>
          <w:tcPr>
            <w:tcW w:w="778" w:type="dxa"/>
            <w:tcBorders>
              <w:right w:val="double" w:color="auto" w:sz="4" w:space="0"/>
            </w:tcBorders>
            <w:shd w:val="clear" w:color="auto" w:fill="auto"/>
            <w:tcMar>
              <w:top w:w="57" w:type="dxa"/>
              <w:left w:w="85" w:type="dxa"/>
              <w:bottom w:w="57" w:type="dxa"/>
              <w:right w:w="85" w:type="dxa"/>
            </w:tcMar>
            <w:vAlign w:val="center"/>
          </w:tcPr>
          <w:p w14:paraId="1305734F">
            <w:pPr>
              <w:pStyle w:val="15"/>
              <w:rPr>
                <w:rFonts w:hint="eastAsia" w:ascii="宋体" w:hAnsi="宋体"/>
              </w:rPr>
            </w:pPr>
            <w:r>
              <w:t>M</w:t>
            </w:r>
          </w:p>
        </w:tc>
        <w:tc>
          <w:tcPr>
            <w:tcW w:w="4640" w:type="dxa"/>
            <w:tcMar>
              <w:top w:w="57" w:type="dxa"/>
              <w:left w:w="85" w:type="dxa"/>
              <w:bottom w:w="57" w:type="dxa"/>
              <w:right w:w="85" w:type="dxa"/>
            </w:tcMar>
            <w:vAlign w:val="center"/>
          </w:tcPr>
          <w:p w14:paraId="53255ED0">
            <w:pPr>
              <w:pStyle w:val="15"/>
              <w:rPr>
                <w:rFonts w:hint="eastAsia" w:asciiTheme="minorEastAsia" w:hAnsiTheme="minorEastAsia" w:eastAsiaTheme="minorEastAsia" w:cstheme="minorEastAsia"/>
              </w:rPr>
            </w:pPr>
            <w:r>
              <w:rPr>
                <w:rFonts w:hint="eastAsia"/>
              </w:rPr>
              <w:t>5</w:t>
            </w:r>
            <w:r>
              <w:t>.</w:t>
            </w:r>
            <w:r>
              <w:rPr>
                <w:rFonts w:hint="eastAsia"/>
              </w:rPr>
              <w:t>通过学习本门课程促使学生在现时的学习和未来的工作等诸多方面能具有认真的学习态度和严谨的工作风格。</w:t>
            </w:r>
          </w:p>
        </w:tc>
        <w:tc>
          <w:tcPr>
            <w:tcW w:w="1317" w:type="dxa"/>
            <w:tcBorders>
              <w:right w:val="single" w:color="auto" w:sz="12" w:space="0"/>
            </w:tcBorders>
            <w:tcMar>
              <w:top w:w="57" w:type="dxa"/>
              <w:left w:w="85" w:type="dxa"/>
              <w:bottom w:w="57" w:type="dxa"/>
              <w:right w:w="85" w:type="dxa"/>
            </w:tcMar>
            <w:vAlign w:val="center"/>
          </w:tcPr>
          <w:p w14:paraId="5BB3257B">
            <w:pPr>
              <w:pStyle w:val="15"/>
            </w:pPr>
            <w:r>
              <w:t>100</w:t>
            </w:r>
            <w:r>
              <w:rPr>
                <w:rFonts w:hint="eastAsia"/>
              </w:rPr>
              <w:t>%</w:t>
            </w:r>
          </w:p>
        </w:tc>
      </w:tr>
      <w:tr w14:paraId="71DA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79AAFE61">
            <w:pPr>
              <w:pStyle w:val="15"/>
            </w:pPr>
            <w:r>
              <w:rPr>
                <w:rFonts w:hint="eastAsia"/>
              </w:rPr>
              <w:t>LO</w:t>
            </w:r>
            <w:r>
              <w:rPr>
                <w:rFonts w:hint="eastAsia" w:ascii="宋体" w:hAnsi="宋体"/>
              </w:rPr>
              <w:t>2</w:t>
            </w:r>
          </w:p>
        </w:tc>
        <w:tc>
          <w:tcPr>
            <w:tcW w:w="778" w:type="dxa"/>
            <w:vMerge w:val="restart"/>
            <w:tcBorders>
              <w:left w:val="single" w:color="auto" w:sz="4" w:space="0"/>
            </w:tcBorders>
            <w:tcMar>
              <w:top w:w="57" w:type="dxa"/>
              <w:left w:w="85" w:type="dxa"/>
              <w:bottom w:w="57" w:type="dxa"/>
              <w:right w:w="85" w:type="dxa"/>
            </w:tcMar>
            <w:vAlign w:val="center"/>
          </w:tcPr>
          <w:p w14:paraId="2FEDCC99">
            <w:pPr>
              <w:rPr>
                <w:rFonts w:hint="eastAsia"/>
              </w:rPr>
            </w:pPr>
          </w:p>
          <w:p w14:paraId="50CECFA4">
            <w:pPr>
              <w:pStyle w:val="16"/>
              <w:numPr>
                <w:ilvl w:val="0"/>
                <w:numId w:val="1"/>
              </w:numPr>
              <w:rPr>
                <w:rFonts w:hint="eastAsia"/>
              </w:rPr>
            </w:pPr>
          </w:p>
          <w:p w14:paraId="29009A0D">
            <w:pPr>
              <w:pStyle w:val="15"/>
            </w:pP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1722A58A">
            <w:pPr>
              <w:pStyle w:val="15"/>
              <w:rPr>
                <w:rFonts w:hint="eastAsia" w:ascii="宋体" w:hAnsi="宋体"/>
              </w:rPr>
            </w:pPr>
            <w:r>
              <w:rPr>
                <w:rFonts w:hint="eastAsia"/>
              </w:rPr>
              <w:t>H</w:t>
            </w:r>
          </w:p>
        </w:tc>
        <w:tc>
          <w:tcPr>
            <w:tcW w:w="4640" w:type="dxa"/>
            <w:tcMar>
              <w:top w:w="57" w:type="dxa"/>
              <w:left w:w="85" w:type="dxa"/>
              <w:bottom w:w="57" w:type="dxa"/>
              <w:right w:w="85" w:type="dxa"/>
            </w:tcMar>
            <w:vAlign w:val="center"/>
          </w:tcPr>
          <w:p w14:paraId="2735572E">
            <w:pPr>
              <w:pStyle w:val="15"/>
              <w:rPr>
                <w:rFonts w:hint="eastAsia" w:asciiTheme="minorEastAsia" w:hAnsiTheme="minorEastAsia" w:eastAsiaTheme="minorEastAsia" w:cstheme="minorEastAsia"/>
              </w:rPr>
            </w:pPr>
            <w:r>
              <w:t>1.</w:t>
            </w:r>
            <w:r>
              <w:rPr>
                <w:rFonts w:hint="eastAsia"/>
              </w:rPr>
              <w:t>从宏观上掌握不同试卷的命题原则和方法等，譬如水平考试、学业考试、分级考试、诊断考试等。</w:t>
            </w:r>
          </w:p>
        </w:tc>
        <w:tc>
          <w:tcPr>
            <w:tcW w:w="1317" w:type="dxa"/>
            <w:tcBorders>
              <w:right w:val="single" w:color="auto" w:sz="12" w:space="0"/>
            </w:tcBorders>
            <w:tcMar>
              <w:top w:w="57" w:type="dxa"/>
              <w:left w:w="85" w:type="dxa"/>
              <w:bottom w:w="57" w:type="dxa"/>
              <w:right w:w="85" w:type="dxa"/>
            </w:tcMar>
            <w:vAlign w:val="center"/>
          </w:tcPr>
          <w:p w14:paraId="445E5474">
            <w:pPr>
              <w:pStyle w:val="15"/>
            </w:pPr>
            <w:r>
              <w:rPr>
                <w:rFonts w:hint="eastAsia"/>
              </w:rPr>
              <w:t>40%</w:t>
            </w:r>
          </w:p>
        </w:tc>
      </w:tr>
      <w:tr w14:paraId="76D9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7284D503">
            <w:pPr>
              <w:pStyle w:val="15"/>
            </w:pPr>
          </w:p>
        </w:tc>
        <w:tc>
          <w:tcPr>
            <w:tcW w:w="778" w:type="dxa"/>
            <w:vMerge w:val="continue"/>
            <w:tcBorders>
              <w:left w:val="single" w:color="auto" w:sz="4" w:space="0"/>
            </w:tcBorders>
            <w:tcMar>
              <w:top w:w="57" w:type="dxa"/>
              <w:left w:w="85" w:type="dxa"/>
              <w:bottom w:w="57" w:type="dxa"/>
              <w:right w:w="85" w:type="dxa"/>
            </w:tcMar>
            <w:vAlign w:val="center"/>
          </w:tcPr>
          <w:p w14:paraId="6CECD5A3">
            <w:pPr>
              <w:pStyle w:val="15"/>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54CCD0AA">
            <w:pPr>
              <w:pStyle w:val="15"/>
            </w:pPr>
          </w:p>
        </w:tc>
        <w:tc>
          <w:tcPr>
            <w:tcW w:w="4640" w:type="dxa"/>
            <w:tcMar>
              <w:top w:w="57" w:type="dxa"/>
              <w:left w:w="85" w:type="dxa"/>
              <w:bottom w:w="57" w:type="dxa"/>
              <w:right w:w="85" w:type="dxa"/>
            </w:tcMar>
            <w:vAlign w:val="center"/>
          </w:tcPr>
          <w:p w14:paraId="506DECBD">
            <w:pPr>
              <w:pStyle w:val="15"/>
              <w:rPr>
                <w:rFonts w:hint="eastAsia" w:asciiTheme="minorEastAsia" w:hAnsiTheme="minorEastAsia" w:eastAsiaTheme="minorEastAsia" w:cstheme="minorEastAsia"/>
              </w:rPr>
            </w:pPr>
            <w:r>
              <w:rPr>
                <w:rFonts w:asciiTheme="minorEastAsia" w:hAnsiTheme="minorEastAsia" w:eastAsiaTheme="minorEastAsia" w:cstheme="minorEastAsia"/>
              </w:rPr>
              <w:t>2.</w:t>
            </w:r>
            <w:r>
              <w:rPr>
                <w:rFonts w:hint="eastAsia"/>
              </w:rPr>
              <w:t>从微观上掌握不同题型的命题原则和方法等，譬如听力题、阅读题、语法词汇题、翻译题、写作题等。</w:t>
            </w:r>
          </w:p>
        </w:tc>
        <w:tc>
          <w:tcPr>
            <w:tcW w:w="1317" w:type="dxa"/>
            <w:tcBorders>
              <w:right w:val="single" w:color="auto" w:sz="12" w:space="0"/>
            </w:tcBorders>
            <w:tcMar>
              <w:top w:w="57" w:type="dxa"/>
              <w:left w:w="85" w:type="dxa"/>
              <w:bottom w:w="57" w:type="dxa"/>
              <w:right w:w="85" w:type="dxa"/>
            </w:tcMar>
            <w:vAlign w:val="center"/>
          </w:tcPr>
          <w:p w14:paraId="241FE67A">
            <w:pPr>
              <w:pStyle w:val="15"/>
            </w:pPr>
            <w:r>
              <w:rPr>
                <w:rFonts w:hint="eastAsia"/>
              </w:rPr>
              <w:t>30%</w:t>
            </w:r>
          </w:p>
        </w:tc>
      </w:tr>
      <w:tr w14:paraId="0BE8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179B6E54">
            <w:pPr>
              <w:pStyle w:val="15"/>
            </w:pPr>
          </w:p>
        </w:tc>
        <w:tc>
          <w:tcPr>
            <w:tcW w:w="778" w:type="dxa"/>
            <w:vMerge w:val="continue"/>
            <w:tcBorders>
              <w:left w:val="single" w:color="auto" w:sz="4" w:space="0"/>
            </w:tcBorders>
            <w:tcMar>
              <w:top w:w="57" w:type="dxa"/>
              <w:left w:w="85" w:type="dxa"/>
              <w:bottom w:w="57" w:type="dxa"/>
              <w:right w:w="85" w:type="dxa"/>
            </w:tcMar>
            <w:vAlign w:val="center"/>
          </w:tcPr>
          <w:p w14:paraId="40E450C7">
            <w:pPr>
              <w:pStyle w:val="15"/>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11FBA7FB">
            <w:pPr>
              <w:pStyle w:val="15"/>
            </w:pPr>
          </w:p>
        </w:tc>
        <w:tc>
          <w:tcPr>
            <w:tcW w:w="4640" w:type="dxa"/>
            <w:tcMar>
              <w:top w:w="57" w:type="dxa"/>
              <w:left w:w="85" w:type="dxa"/>
              <w:bottom w:w="57" w:type="dxa"/>
              <w:right w:w="85" w:type="dxa"/>
            </w:tcMar>
            <w:vAlign w:val="center"/>
          </w:tcPr>
          <w:p w14:paraId="7E67F8CF">
            <w:pPr>
              <w:pStyle w:val="15"/>
              <w:rPr>
                <w:rFonts w:hint="eastAsia" w:asciiTheme="minorEastAsia" w:hAnsiTheme="minorEastAsia" w:eastAsiaTheme="minorEastAsia" w:cstheme="minorEastAsia"/>
              </w:rPr>
            </w:pPr>
            <w:r>
              <w:rPr>
                <w:rFonts w:asciiTheme="minorEastAsia" w:hAnsiTheme="minorEastAsia" w:eastAsiaTheme="minorEastAsia" w:cstheme="minorEastAsia"/>
              </w:rPr>
              <w:t>3.</w:t>
            </w:r>
            <w:r>
              <w:rPr>
                <w:rFonts w:hint="eastAsia"/>
              </w:rPr>
              <w:t>能够在相关原则和方法的指导下编制出具有一定效度和信度的中小学英语试卷。</w:t>
            </w:r>
          </w:p>
        </w:tc>
        <w:tc>
          <w:tcPr>
            <w:tcW w:w="1317" w:type="dxa"/>
            <w:tcBorders>
              <w:right w:val="single" w:color="auto" w:sz="12" w:space="0"/>
            </w:tcBorders>
            <w:tcMar>
              <w:top w:w="57" w:type="dxa"/>
              <w:left w:w="85" w:type="dxa"/>
              <w:bottom w:w="57" w:type="dxa"/>
              <w:right w:w="85" w:type="dxa"/>
            </w:tcMar>
            <w:vAlign w:val="center"/>
          </w:tcPr>
          <w:p w14:paraId="75C118FA">
            <w:pPr>
              <w:pStyle w:val="15"/>
            </w:pPr>
            <w:r>
              <w:rPr>
                <w:rFonts w:hint="eastAsia"/>
              </w:rPr>
              <w:t>30%</w:t>
            </w:r>
          </w:p>
        </w:tc>
      </w:tr>
      <w:tr w14:paraId="4923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65C84645">
            <w:pPr>
              <w:pStyle w:val="15"/>
            </w:pPr>
            <w:r>
              <w:rPr>
                <w:rFonts w:hint="eastAsia"/>
              </w:rPr>
              <w:t>LO</w:t>
            </w:r>
            <w:r>
              <w:rPr>
                <w:rFonts w:ascii="宋体" w:hAnsi="宋体"/>
              </w:rPr>
              <w:t>6</w:t>
            </w:r>
          </w:p>
        </w:tc>
        <w:tc>
          <w:tcPr>
            <w:tcW w:w="778" w:type="dxa"/>
            <w:tcBorders>
              <w:left w:val="single" w:color="auto" w:sz="4" w:space="0"/>
            </w:tcBorders>
            <w:tcMar>
              <w:top w:w="57" w:type="dxa"/>
              <w:left w:w="85" w:type="dxa"/>
              <w:bottom w:w="57" w:type="dxa"/>
              <w:right w:w="85" w:type="dxa"/>
            </w:tcMar>
            <w:vAlign w:val="center"/>
          </w:tcPr>
          <w:p w14:paraId="4F3CAA85">
            <w:pPr>
              <w:pStyle w:val="15"/>
              <w:numPr>
                <w:ilvl w:val="0"/>
                <w:numId w:val="2"/>
              </w:numPr>
            </w:pPr>
          </w:p>
        </w:tc>
        <w:tc>
          <w:tcPr>
            <w:tcW w:w="778" w:type="dxa"/>
            <w:tcBorders>
              <w:right w:val="double" w:color="auto" w:sz="4" w:space="0"/>
            </w:tcBorders>
            <w:shd w:val="clear" w:color="auto" w:fill="auto"/>
            <w:tcMar>
              <w:top w:w="57" w:type="dxa"/>
              <w:left w:w="85" w:type="dxa"/>
              <w:bottom w:w="57" w:type="dxa"/>
              <w:right w:w="85" w:type="dxa"/>
            </w:tcMar>
            <w:vAlign w:val="center"/>
          </w:tcPr>
          <w:p w14:paraId="656687E8">
            <w:pPr>
              <w:pStyle w:val="15"/>
              <w:rPr>
                <w:rFonts w:hint="eastAsia" w:ascii="宋体" w:hAnsi="宋体"/>
              </w:rPr>
            </w:pPr>
            <w:r>
              <w:rPr>
                <w:rFonts w:hint="eastAsia"/>
              </w:rPr>
              <w:t>M</w:t>
            </w:r>
          </w:p>
        </w:tc>
        <w:tc>
          <w:tcPr>
            <w:tcW w:w="4640" w:type="dxa"/>
            <w:tcMar>
              <w:top w:w="57" w:type="dxa"/>
              <w:left w:w="85" w:type="dxa"/>
              <w:bottom w:w="57" w:type="dxa"/>
              <w:right w:w="85" w:type="dxa"/>
            </w:tcMar>
            <w:vAlign w:val="center"/>
          </w:tcPr>
          <w:p w14:paraId="2978B616">
            <w:pPr>
              <w:pStyle w:val="15"/>
              <w:rPr>
                <w:rFonts w:hint="eastAsia" w:asciiTheme="minorEastAsia" w:hAnsiTheme="minorEastAsia" w:eastAsiaTheme="minorEastAsia" w:cstheme="minorEastAsia"/>
              </w:rPr>
            </w:pPr>
            <w:r>
              <w:rPr>
                <w:rFonts w:hint="eastAsia"/>
              </w:rPr>
              <w:t>6</w:t>
            </w:r>
            <w:r>
              <w:t>.</w:t>
            </w:r>
            <w:r>
              <w:rPr>
                <w:rFonts w:hint="eastAsia"/>
              </w:rPr>
              <w:t>通过学习本门课程促使学生在涉及英语测试与评价的听力、阅读、翻译、写作等各个语言方面能具有良好的素养。</w:t>
            </w:r>
          </w:p>
        </w:tc>
        <w:tc>
          <w:tcPr>
            <w:tcW w:w="1317" w:type="dxa"/>
            <w:tcBorders>
              <w:right w:val="single" w:color="auto" w:sz="12" w:space="0"/>
            </w:tcBorders>
            <w:tcMar>
              <w:top w:w="57" w:type="dxa"/>
              <w:left w:w="85" w:type="dxa"/>
              <w:bottom w:w="57" w:type="dxa"/>
              <w:right w:w="85" w:type="dxa"/>
            </w:tcMar>
            <w:vAlign w:val="center"/>
          </w:tcPr>
          <w:p w14:paraId="16EE2590">
            <w:pPr>
              <w:pStyle w:val="15"/>
            </w:pPr>
            <w:r>
              <w:t>100</w:t>
            </w:r>
            <w:r>
              <w:rPr>
                <w:rFonts w:hint="eastAsia"/>
              </w:rPr>
              <w:t>%</w:t>
            </w:r>
          </w:p>
        </w:tc>
      </w:tr>
      <w:tr w14:paraId="7AE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7CC7F448">
            <w:pPr>
              <w:pStyle w:val="15"/>
            </w:pPr>
            <w:r>
              <w:rPr>
                <w:rFonts w:hint="eastAsia"/>
              </w:rPr>
              <w:t>LO</w:t>
            </w:r>
            <w:r>
              <w:rPr>
                <w:rFonts w:ascii="宋体" w:hAnsi="宋体"/>
              </w:rPr>
              <w:t>7</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1DF364D8">
            <w:pPr>
              <w:rPr>
                <w:rFonts w:hint="eastAsia"/>
              </w:rPr>
            </w:pPr>
          </w:p>
          <w:p w14:paraId="1D708185">
            <w:pPr>
              <w:pStyle w:val="16"/>
              <w:numPr>
                <w:ilvl w:val="0"/>
                <w:numId w:val="2"/>
              </w:numPr>
              <w:rPr>
                <w:rFonts w:hint="eastAsia"/>
              </w:rPr>
            </w:pPr>
          </w:p>
          <w:p w14:paraId="00259700">
            <w:pPr>
              <w:pStyle w:val="15"/>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3D1E79A5">
            <w:pPr>
              <w:pStyle w:val="15"/>
              <w:rPr>
                <w:rFonts w:hint="eastAsia" w:ascii="宋体" w:hAnsi="宋体"/>
              </w:rPr>
            </w:pPr>
            <w:r>
              <w:rPr>
                <w:rFonts w:hint="eastAsia"/>
              </w:rPr>
              <w:t>M</w:t>
            </w:r>
          </w:p>
        </w:tc>
        <w:tc>
          <w:tcPr>
            <w:tcW w:w="4640" w:type="dxa"/>
            <w:tcBorders>
              <w:bottom w:val="single" w:color="auto" w:sz="12" w:space="0"/>
            </w:tcBorders>
            <w:tcMar>
              <w:top w:w="57" w:type="dxa"/>
              <w:left w:w="85" w:type="dxa"/>
              <w:bottom w:w="57" w:type="dxa"/>
              <w:right w:w="85" w:type="dxa"/>
            </w:tcMar>
            <w:vAlign w:val="center"/>
          </w:tcPr>
          <w:p w14:paraId="552D93F2">
            <w:pPr>
              <w:pStyle w:val="15"/>
              <w:rPr>
                <w:rFonts w:hint="eastAsia" w:asciiTheme="minorEastAsia" w:hAnsiTheme="minorEastAsia" w:eastAsiaTheme="minorEastAsia" w:cstheme="minorEastAsia"/>
              </w:rPr>
            </w:pPr>
            <w:r>
              <w:rPr>
                <w:rFonts w:hint="eastAsia"/>
              </w:rPr>
              <w:t>4</w:t>
            </w:r>
            <w:r>
              <w:t>.</w:t>
            </w:r>
            <w:r>
              <w:rPr>
                <w:rFonts w:hint="eastAsia"/>
              </w:rPr>
              <w:t>能够在相关原则和方法的指导下编制出具有较好区分度的单项题目，譬如语法词汇题的所有小题都应有比较合理的区分度。</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50918D72">
            <w:pPr>
              <w:pStyle w:val="15"/>
            </w:pPr>
            <w:r>
              <w:t>100</w:t>
            </w:r>
            <w:r>
              <w:rPr>
                <w:rFonts w:hint="eastAsia"/>
              </w:rPr>
              <w:t>%</w:t>
            </w:r>
          </w:p>
        </w:tc>
      </w:tr>
    </w:tbl>
    <w:p w14:paraId="224944AC">
      <w:pPr>
        <w:pStyle w:val="17"/>
        <w:rPr>
          <w:rFonts w:hint="eastAsia"/>
        </w:rPr>
      </w:pPr>
    </w:p>
    <w:p w14:paraId="76B386E0">
      <w:pPr>
        <w:pStyle w:val="17"/>
        <w:rPr>
          <w:rFonts w:hint="eastAsia"/>
        </w:rPr>
      </w:pPr>
      <w:r>
        <w:rPr>
          <w:rFonts w:hint="eastAsia"/>
        </w:rPr>
        <w:t>三、</w:t>
      </w:r>
      <w:r>
        <w:t>课程内容</w:t>
      </w:r>
      <w:r>
        <w:rPr>
          <w:rFonts w:hint="eastAsia"/>
        </w:rPr>
        <w:t>与教学设计</w:t>
      </w:r>
    </w:p>
    <w:p w14:paraId="050FCDF1">
      <w:pPr>
        <w:pStyle w:val="17"/>
        <w:rPr>
          <w:rFonts w:hint="eastAsia"/>
        </w:rPr>
      </w:pPr>
      <w:r>
        <w:rPr>
          <w:rFonts w:hint="eastAsia"/>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3"/>
        <w:gridCol w:w="2168"/>
        <w:gridCol w:w="3560"/>
        <w:gridCol w:w="1955"/>
      </w:tblGrid>
      <w:tr w14:paraId="64B726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4A5C52B8">
            <w:pPr>
              <w:widowControl w:val="0"/>
              <w:jc w:val="both"/>
              <w:rPr>
                <w:rFonts w:hint="eastAsia" w:asciiTheme="minorEastAsia" w:hAnsiTheme="minorEastAsia"/>
              </w:rPr>
            </w:pPr>
            <w:bookmarkStart w:id="0" w:name="OLE_LINK5"/>
            <w:bookmarkStart w:id="1" w:name="OLE_LINK6"/>
            <w:r>
              <w:rPr>
                <w:rFonts w:hint="eastAsia"/>
              </w:rPr>
              <w:t>单元</w:t>
            </w:r>
          </w:p>
        </w:tc>
        <w:tc>
          <w:tcPr>
            <w:tcW w:w="2117" w:type="dxa"/>
            <w:tcMar>
              <w:top w:w="57" w:type="dxa"/>
              <w:left w:w="85" w:type="dxa"/>
              <w:bottom w:w="57" w:type="dxa"/>
              <w:right w:w="85" w:type="dxa"/>
            </w:tcMar>
            <w:vAlign w:val="center"/>
          </w:tcPr>
          <w:p w14:paraId="52DE3136">
            <w:pPr>
              <w:widowControl w:val="0"/>
              <w:jc w:val="both"/>
              <w:rPr>
                <w:rFonts w:hint="eastAsia"/>
              </w:rPr>
            </w:pPr>
            <w:r>
              <w:rPr>
                <w:rFonts w:hint="eastAsia"/>
              </w:rPr>
              <w:t>预期学习成果</w:t>
            </w:r>
          </w:p>
        </w:tc>
        <w:tc>
          <w:tcPr>
            <w:tcW w:w="3476" w:type="dxa"/>
            <w:tcMar>
              <w:top w:w="57" w:type="dxa"/>
              <w:left w:w="85" w:type="dxa"/>
              <w:bottom w:w="57" w:type="dxa"/>
              <w:right w:w="85" w:type="dxa"/>
            </w:tcMar>
            <w:vAlign w:val="center"/>
          </w:tcPr>
          <w:p w14:paraId="3112D2B0">
            <w:pPr>
              <w:widowControl w:val="0"/>
              <w:jc w:val="both"/>
              <w:rPr>
                <w:rFonts w:hint="eastAsia"/>
              </w:rPr>
            </w:pPr>
            <w:r>
              <w:rPr>
                <w:rFonts w:hint="eastAsia"/>
              </w:rPr>
              <w:t>核心知识点以及能力要求</w:t>
            </w:r>
          </w:p>
        </w:tc>
        <w:tc>
          <w:tcPr>
            <w:tcW w:w="1909" w:type="dxa"/>
            <w:tcMar>
              <w:top w:w="57" w:type="dxa"/>
              <w:left w:w="85" w:type="dxa"/>
              <w:bottom w:w="57" w:type="dxa"/>
              <w:right w:w="85" w:type="dxa"/>
            </w:tcMar>
            <w:vAlign w:val="center"/>
          </w:tcPr>
          <w:p w14:paraId="3A297D42">
            <w:pPr>
              <w:widowControl w:val="0"/>
              <w:jc w:val="both"/>
              <w:rPr>
                <w:rFonts w:hint="eastAsia"/>
              </w:rPr>
            </w:pPr>
            <w:r>
              <w:rPr>
                <w:rFonts w:hint="eastAsia"/>
              </w:rPr>
              <w:t>教学难点</w:t>
            </w:r>
          </w:p>
        </w:tc>
      </w:tr>
      <w:bookmarkEnd w:id="0"/>
      <w:bookmarkEnd w:id="1"/>
      <w:tr w14:paraId="2F2EA1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6141F2A1">
            <w:pPr>
              <w:widowControl w:val="0"/>
              <w:jc w:val="both"/>
              <w:rPr>
                <w:rFonts w:hint="eastAsia"/>
              </w:rPr>
            </w:pPr>
            <w:r>
              <w:rPr>
                <w:rFonts w:hint="eastAsia"/>
              </w:rPr>
              <w:t>1</w:t>
            </w:r>
          </w:p>
        </w:tc>
        <w:tc>
          <w:tcPr>
            <w:tcW w:w="2117" w:type="dxa"/>
            <w:tcMar>
              <w:top w:w="57" w:type="dxa"/>
              <w:left w:w="85" w:type="dxa"/>
              <w:bottom w:w="57" w:type="dxa"/>
              <w:right w:w="85" w:type="dxa"/>
            </w:tcMar>
            <w:vAlign w:val="center"/>
          </w:tcPr>
          <w:p w14:paraId="3A0604D9">
            <w:pPr>
              <w:widowControl w:val="0"/>
              <w:jc w:val="both"/>
              <w:rPr>
                <w:rFonts w:hint="eastAsia"/>
              </w:rPr>
            </w:pPr>
            <w:r>
              <w:rPr>
                <w:rFonts w:hint="eastAsia"/>
              </w:rPr>
              <w:t>了解语言测试与评价的历史、现状与未来的走向。</w:t>
            </w:r>
          </w:p>
          <w:p w14:paraId="13F4C410">
            <w:pPr>
              <w:widowControl w:val="0"/>
              <w:jc w:val="both"/>
              <w:rPr>
                <w:rFonts w:hint="eastAsia"/>
              </w:rPr>
            </w:pPr>
          </w:p>
        </w:tc>
        <w:tc>
          <w:tcPr>
            <w:tcW w:w="3476" w:type="dxa"/>
            <w:tcMar>
              <w:top w:w="57" w:type="dxa"/>
              <w:left w:w="85" w:type="dxa"/>
              <w:bottom w:w="57" w:type="dxa"/>
              <w:right w:w="85" w:type="dxa"/>
            </w:tcMar>
            <w:vAlign w:val="center"/>
          </w:tcPr>
          <w:p w14:paraId="30125B60">
            <w:pPr>
              <w:widowControl w:val="0"/>
              <w:jc w:val="both"/>
              <w:rPr>
                <w:rFonts w:hint="eastAsia"/>
              </w:rPr>
            </w:pPr>
            <w:r>
              <w:rPr>
                <w:rFonts w:hint="eastAsia"/>
              </w:rPr>
              <w:t>熟悉语言测试与评价的四种测试方法。了解近3</w:t>
            </w:r>
            <w:r>
              <w:t>0</w:t>
            </w:r>
            <w:r>
              <w:rPr>
                <w:rFonts w:hint="eastAsia"/>
              </w:rPr>
              <w:t>年来语言测试与评价的发展动态。熟稔当代国内外大规模英语考试。</w:t>
            </w:r>
          </w:p>
        </w:tc>
        <w:tc>
          <w:tcPr>
            <w:tcW w:w="1909" w:type="dxa"/>
            <w:tcMar>
              <w:top w:w="57" w:type="dxa"/>
              <w:left w:w="85" w:type="dxa"/>
              <w:bottom w:w="57" w:type="dxa"/>
              <w:right w:w="85" w:type="dxa"/>
            </w:tcMar>
            <w:vAlign w:val="center"/>
          </w:tcPr>
          <w:p w14:paraId="4B48493E">
            <w:pPr>
              <w:widowControl w:val="0"/>
              <w:jc w:val="both"/>
              <w:rPr>
                <w:rFonts w:hint="eastAsia"/>
                <w:b/>
              </w:rPr>
            </w:pPr>
            <w:r>
              <w:rPr>
                <w:rFonts w:hint="eastAsia"/>
              </w:rPr>
              <w:t>结构主义/心理测试法</w:t>
            </w:r>
          </w:p>
        </w:tc>
      </w:tr>
      <w:tr w14:paraId="1E0A2B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2AF3742B">
            <w:pPr>
              <w:widowControl w:val="0"/>
              <w:jc w:val="both"/>
              <w:rPr>
                <w:rFonts w:hint="eastAsia"/>
              </w:rPr>
            </w:pPr>
            <w:r>
              <w:rPr>
                <w:rFonts w:hint="eastAsia"/>
              </w:rPr>
              <w:t>2</w:t>
            </w:r>
          </w:p>
        </w:tc>
        <w:tc>
          <w:tcPr>
            <w:tcW w:w="2117" w:type="dxa"/>
            <w:tcMar>
              <w:top w:w="57" w:type="dxa"/>
              <w:left w:w="85" w:type="dxa"/>
              <w:bottom w:w="57" w:type="dxa"/>
              <w:right w:w="85" w:type="dxa"/>
            </w:tcMar>
            <w:vAlign w:val="center"/>
          </w:tcPr>
          <w:p w14:paraId="58BC577B">
            <w:pPr>
              <w:widowControl w:val="0"/>
              <w:jc w:val="both"/>
              <w:rPr>
                <w:rFonts w:hint="eastAsia"/>
              </w:rPr>
            </w:pPr>
            <w:r>
              <w:rPr>
                <w:rFonts w:hint="eastAsia"/>
              </w:rPr>
              <w:t>知道英语考试的功能及其类别。</w:t>
            </w:r>
          </w:p>
          <w:p w14:paraId="4C74FCEC">
            <w:pPr>
              <w:widowControl w:val="0"/>
              <w:jc w:val="both"/>
              <w:rPr>
                <w:rFonts w:hint="eastAsia"/>
              </w:rPr>
            </w:pPr>
          </w:p>
        </w:tc>
        <w:tc>
          <w:tcPr>
            <w:tcW w:w="3476" w:type="dxa"/>
            <w:tcMar>
              <w:top w:w="57" w:type="dxa"/>
              <w:left w:w="85" w:type="dxa"/>
              <w:bottom w:w="57" w:type="dxa"/>
              <w:right w:w="85" w:type="dxa"/>
            </w:tcMar>
            <w:vAlign w:val="center"/>
          </w:tcPr>
          <w:p w14:paraId="3F17D183">
            <w:pPr>
              <w:widowControl w:val="0"/>
              <w:jc w:val="both"/>
              <w:rPr>
                <w:rFonts w:hint="eastAsia"/>
              </w:rPr>
            </w:pPr>
            <w:r>
              <w:t>了解</w:t>
            </w:r>
            <w:r>
              <w:rPr>
                <w:rFonts w:hint="eastAsia"/>
              </w:rPr>
              <w:t>测量、考试与评估的区别。熟悉考试的功能。知道根据考试目的、考试方法、语言测量形式、评分方式、考分解释等所划分的考试类别。</w:t>
            </w:r>
          </w:p>
        </w:tc>
        <w:tc>
          <w:tcPr>
            <w:tcW w:w="1909" w:type="dxa"/>
            <w:tcMar>
              <w:top w:w="57" w:type="dxa"/>
              <w:left w:w="85" w:type="dxa"/>
              <w:bottom w:w="57" w:type="dxa"/>
              <w:right w:w="85" w:type="dxa"/>
            </w:tcMar>
            <w:vAlign w:val="center"/>
          </w:tcPr>
          <w:p w14:paraId="0FCD5806">
            <w:pPr>
              <w:widowControl w:val="0"/>
              <w:jc w:val="both"/>
              <w:rPr>
                <w:rFonts w:hint="eastAsia"/>
              </w:rPr>
            </w:pPr>
          </w:p>
          <w:p w14:paraId="53B691F4">
            <w:pPr>
              <w:widowControl w:val="0"/>
              <w:jc w:val="both"/>
              <w:rPr>
                <w:rFonts w:hint="eastAsia"/>
                <w:b/>
              </w:rPr>
            </w:pPr>
            <w:r>
              <w:rPr>
                <w:rFonts w:hint="eastAsia"/>
              </w:rPr>
              <w:t>诊断考试、常规参照考试、标准参照考试</w:t>
            </w:r>
          </w:p>
        </w:tc>
      </w:tr>
      <w:tr w14:paraId="7B9DB6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07279959">
            <w:pPr>
              <w:widowControl w:val="0"/>
              <w:jc w:val="both"/>
              <w:rPr>
                <w:rFonts w:hint="eastAsia"/>
              </w:rPr>
            </w:pPr>
            <w:r>
              <w:rPr>
                <w:rFonts w:hint="eastAsia"/>
              </w:rPr>
              <w:t>3</w:t>
            </w:r>
          </w:p>
        </w:tc>
        <w:tc>
          <w:tcPr>
            <w:tcW w:w="2117" w:type="dxa"/>
            <w:tcMar>
              <w:top w:w="57" w:type="dxa"/>
              <w:left w:w="85" w:type="dxa"/>
              <w:bottom w:w="57" w:type="dxa"/>
              <w:right w:w="85" w:type="dxa"/>
            </w:tcMar>
            <w:vAlign w:val="center"/>
          </w:tcPr>
          <w:p w14:paraId="153294B2">
            <w:pPr>
              <w:widowControl w:val="0"/>
              <w:jc w:val="both"/>
              <w:rPr>
                <w:rFonts w:hint="eastAsia"/>
              </w:rPr>
            </w:pPr>
            <w:r>
              <w:rPr>
                <w:rFonts w:hint="eastAsia"/>
              </w:rPr>
              <w:t>熟悉考试的信度和效度、了解考试的真实性、交互性、后效作用和可操作性。</w:t>
            </w:r>
          </w:p>
          <w:p w14:paraId="507F2E54">
            <w:pPr>
              <w:widowControl w:val="0"/>
              <w:jc w:val="both"/>
              <w:rPr>
                <w:rFonts w:hint="eastAsia"/>
                <w:lang w:val="zh-CN"/>
              </w:rPr>
            </w:pPr>
          </w:p>
        </w:tc>
        <w:tc>
          <w:tcPr>
            <w:tcW w:w="3476" w:type="dxa"/>
            <w:tcMar>
              <w:top w:w="57" w:type="dxa"/>
              <w:left w:w="85" w:type="dxa"/>
              <w:bottom w:w="57" w:type="dxa"/>
              <w:right w:w="85" w:type="dxa"/>
            </w:tcMar>
            <w:vAlign w:val="center"/>
          </w:tcPr>
          <w:p w14:paraId="3A21392A">
            <w:pPr>
              <w:widowControl w:val="0"/>
              <w:jc w:val="both"/>
              <w:rPr>
                <w:rFonts w:hint="eastAsia"/>
              </w:rPr>
            </w:pPr>
            <w:r>
              <w:rPr>
                <w:rFonts w:hint="eastAsia"/>
              </w:rPr>
              <w:t>理解考试信度的测试、知道考试效度的种类、了解考试真实性、交互姓、后效作用和可操作性的基本内容。</w:t>
            </w:r>
          </w:p>
          <w:p w14:paraId="279AC245">
            <w:pPr>
              <w:widowControl w:val="0"/>
              <w:jc w:val="both"/>
              <w:rPr>
                <w:rFonts w:hint="eastAsia"/>
              </w:rPr>
            </w:pPr>
          </w:p>
        </w:tc>
        <w:tc>
          <w:tcPr>
            <w:tcW w:w="1909" w:type="dxa"/>
            <w:tcMar>
              <w:top w:w="57" w:type="dxa"/>
              <w:left w:w="85" w:type="dxa"/>
              <w:bottom w:w="57" w:type="dxa"/>
              <w:right w:w="85" w:type="dxa"/>
            </w:tcMar>
            <w:vAlign w:val="center"/>
          </w:tcPr>
          <w:p w14:paraId="771BABE0">
            <w:pPr>
              <w:widowControl w:val="0"/>
              <w:jc w:val="both"/>
              <w:rPr>
                <w:rFonts w:hint="eastAsia"/>
              </w:rPr>
            </w:pPr>
            <w:r>
              <w:rPr>
                <w:rFonts w:hint="eastAsia"/>
              </w:rPr>
              <w:t>信度和效度的关系</w:t>
            </w:r>
          </w:p>
        </w:tc>
      </w:tr>
      <w:tr w14:paraId="6711FC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6C6665AE">
            <w:pPr>
              <w:widowControl w:val="0"/>
              <w:jc w:val="both"/>
              <w:rPr>
                <w:rFonts w:hint="eastAsia"/>
              </w:rPr>
            </w:pPr>
            <w:r>
              <w:rPr>
                <w:rFonts w:hint="eastAsia"/>
              </w:rPr>
              <w:t>4</w:t>
            </w:r>
          </w:p>
        </w:tc>
        <w:tc>
          <w:tcPr>
            <w:tcW w:w="2117" w:type="dxa"/>
            <w:tcMar>
              <w:top w:w="57" w:type="dxa"/>
              <w:left w:w="85" w:type="dxa"/>
              <w:bottom w:w="57" w:type="dxa"/>
              <w:right w:w="85" w:type="dxa"/>
            </w:tcMar>
            <w:vAlign w:val="center"/>
          </w:tcPr>
          <w:p w14:paraId="2F57C4B7">
            <w:pPr>
              <w:widowControl w:val="0"/>
              <w:jc w:val="both"/>
              <w:rPr>
                <w:rFonts w:hint="eastAsia"/>
                <w:lang w:val="zh-CN"/>
              </w:rPr>
            </w:pPr>
            <w:r>
              <w:rPr>
                <w:rFonts w:hint="eastAsia"/>
              </w:rPr>
              <w:t>了解考试规范以及考试规范和考试大纲的区别。</w:t>
            </w:r>
          </w:p>
          <w:p w14:paraId="552267BC">
            <w:pPr>
              <w:widowControl w:val="0"/>
              <w:jc w:val="both"/>
              <w:rPr>
                <w:rFonts w:hint="eastAsia"/>
                <w:lang w:val="zh-CN"/>
              </w:rPr>
            </w:pPr>
          </w:p>
        </w:tc>
        <w:tc>
          <w:tcPr>
            <w:tcW w:w="3476" w:type="dxa"/>
            <w:tcMar>
              <w:top w:w="57" w:type="dxa"/>
              <w:left w:w="85" w:type="dxa"/>
              <w:bottom w:w="57" w:type="dxa"/>
              <w:right w:w="85" w:type="dxa"/>
            </w:tcMar>
            <w:vAlign w:val="center"/>
          </w:tcPr>
          <w:p w14:paraId="23F28D89">
            <w:pPr>
              <w:widowControl w:val="0"/>
              <w:jc w:val="both"/>
              <w:rPr>
                <w:rFonts w:hint="eastAsia"/>
              </w:rPr>
            </w:pPr>
            <w:r>
              <w:rPr>
                <w:rFonts w:hint="eastAsia"/>
              </w:rPr>
              <w:t>知道考试规范的设计程序。了解考试规范的设置原因。熟悉考试规范的基本内容。能够根据实际情况设计出一套完整地考试。</w:t>
            </w:r>
            <w:r>
              <w:t xml:space="preserve"> </w:t>
            </w:r>
          </w:p>
        </w:tc>
        <w:tc>
          <w:tcPr>
            <w:tcW w:w="1909" w:type="dxa"/>
            <w:tcMar>
              <w:top w:w="57" w:type="dxa"/>
              <w:left w:w="85" w:type="dxa"/>
              <w:bottom w:w="57" w:type="dxa"/>
              <w:right w:w="85" w:type="dxa"/>
            </w:tcMar>
            <w:vAlign w:val="center"/>
          </w:tcPr>
          <w:p w14:paraId="2B2C8C60">
            <w:pPr>
              <w:widowControl w:val="0"/>
              <w:jc w:val="both"/>
              <w:rPr>
                <w:rFonts w:hint="eastAsia"/>
              </w:rPr>
            </w:pPr>
            <w:r>
              <w:rPr>
                <w:rFonts w:hint="eastAsia"/>
              </w:rPr>
              <w:t>考试命题细目表</w:t>
            </w:r>
          </w:p>
        </w:tc>
      </w:tr>
      <w:tr w14:paraId="3CACA8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38208622">
            <w:pPr>
              <w:widowControl w:val="0"/>
              <w:jc w:val="both"/>
              <w:rPr>
                <w:rFonts w:hint="eastAsia"/>
              </w:rPr>
            </w:pPr>
            <w:r>
              <w:rPr>
                <w:rFonts w:hint="eastAsia"/>
              </w:rPr>
              <w:t>5</w:t>
            </w:r>
          </w:p>
        </w:tc>
        <w:tc>
          <w:tcPr>
            <w:tcW w:w="2117" w:type="dxa"/>
            <w:tcMar>
              <w:top w:w="57" w:type="dxa"/>
              <w:left w:w="85" w:type="dxa"/>
              <w:bottom w:w="57" w:type="dxa"/>
              <w:right w:w="85" w:type="dxa"/>
            </w:tcMar>
            <w:vAlign w:val="center"/>
          </w:tcPr>
          <w:p w14:paraId="52C69A1F">
            <w:pPr>
              <w:widowControl w:val="0"/>
              <w:jc w:val="both"/>
              <w:rPr>
                <w:rFonts w:hint="eastAsia"/>
                <w:lang w:val="zh-CN"/>
              </w:rPr>
            </w:pPr>
            <w:r>
              <w:rPr>
                <w:rFonts w:hint="eastAsia"/>
              </w:rPr>
              <w:t>了解语言测试与评价的基本手段和功能。</w:t>
            </w:r>
          </w:p>
          <w:p w14:paraId="281373F3">
            <w:pPr>
              <w:widowControl w:val="0"/>
              <w:jc w:val="both"/>
              <w:rPr>
                <w:rFonts w:hint="eastAsia"/>
                <w:lang w:val="zh-CN"/>
              </w:rPr>
            </w:pPr>
          </w:p>
        </w:tc>
        <w:tc>
          <w:tcPr>
            <w:tcW w:w="3476" w:type="dxa"/>
            <w:tcMar>
              <w:top w:w="57" w:type="dxa"/>
              <w:left w:w="85" w:type="dxa"/>
              <w:bottom w:w="57" w:type="dxa"/>
              <w:right w:w="85" w:type="dxa"/>
            </w:tcMar>
            <w:vAlign w:val="center"/>
          </w:tcPr>
          <w:p w14:paraId="0D53FF35">
            <w:pPr>
              <w:widowControl w:val="0"/>
              <w:jc w:val="both"/>
              <w:rPr>
                <w:rFonts w:hint="eastAsia"/>
              </w:rPr>
            </w:pPr>
            <w:r>
              <w:rPr>
                <w:rFonts w:hint="eastAsia"/>
              </w:rPr>
              <w:t>熟悉选择答题类的评估方法。了解非选择答题类的评估方法。知道这两类题型命题时的注意事项。</w:t>
            </w:r>
          </w:p>
        </w:tc>
        <w:tc>
          <w:tcPr>
            <w:tcW w:w="1909" w:type="dxa"/>
            <w:tcMar>
              <w:top w:w="57" w:type="dxa"/>
              <w:left w:w="85" w:type="dxa"/>
              <w:bottom w:w="57" w:type="dxa"/>
              <w:right w:w="85" w:type="dxa"/>
            </w:tcMar>
            <w:vAlign w:val="center"/>
          </w:tcPr>
          <w:p w14:paraId="6A724421">
            <w:pPr>
              <w:widowControl w:val="0"/>
              <w:jc w:val="both"/>
              <w:rPr>
                <w:rFonts w:hint="eastAsia"/>
              </w:rPr>
            </w:pPr>
            <w:r>
              <w:rPr>
                <w:rFonts w:hint="eastAsia"/>
              </w:rPr>
              <w:t>单选题的命题方式</w:t>
            </w:r>
          </w:p>
        </w:tc>
      </w:tr>
      <w:tr w14:paraId="38FF6A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46D512F2">
            <w:pPr>
              <w:widowControl w:val="0"/>
              <w:jc w:val="both"/>
              <w:rPr>
                <w:rFonts w:hint="eastAsia"/>
              </w:rPr>
            </w:pPr>
            <w:r>
              <w:rPr>
                <w:rFonts w:hint="eastAsia"/>
              </w:rPr>
              <w:t>6</w:t>
            </w:r>
          </w:p>
        </w:tc>
        <w:tc>
          <w:tcPr>
            <w:tcW w:w="2117" w:type="dxa"/>
            <w:tcMar>
              <w:top w:w="57" w:type="dxa"/>
              <w:left w:w="85" w:type="dxa"/>
              <w:bottom w:w="57" w:type="dxa"/>
              <w:right w:w="85" w:type="dxa"/>
            </w:tcMar>
            <w:vAlign w:val="center"/>
          </w:tcPr>
          <w:p w14:paraId="7744B084">
            <w:pPr>
              <w:widowControl w:val="0"/>
              <w:jc w:val="both"/>
              <w:rPr>
                <w:rFonts w:hint="eastAsia"/>
              </w:rPr>
            </w:pPr>
            <w:r>
              <w:rPr>
                <w:rFonts w:hint="eastAsia"/>
              </w:rPr>
              <w:t>了解英语阅读测试题的命题原则和方法</w:t>
            </w:r>
          </w:p>
          <w:p w14:paraId="2134B9A8">
            <w:pPr>
              <w:widowControl w:val="0"/>
              <w:jc w:val="both"/>
              <w:rPr>
                <w:rFonts w:hint="eastAsia"/>
              </w:rPr>
            </w:pPr>
          </w:p>
          <w:p w14:paraId="7EC325B0">
            <w:pPr>
              <w:widowControl w:val="0"/>
              <w:jc w:val="both"/>
              <w:rPr>
                <w:rFonts w:hint="eastAsia"/>
              </w:rPr>
            </w:pPr>
          </w:p>
        </w:tc>
        <w:tc>
          <w:tcPr>
            <w:tcW w:w="3476" w:type="dxa"/>
            <w:tcMar>
              <w:top w:w="57" w:type="dxa"/>
              <w:left w:w="85" w:type="dxa"/>
              <w:bottom w:w="57" w:type="dxa"/>
              <w:right w:w="85" w:type="dxa"/>
            </w:tcMar>
            <w:vAlign w:val="center"/>
          </w:tcPr>
          <w:p w14:paraId="1F89D1F7">
            <w:pPr>
              <w:widowControl w:val="0"/>
              <w:jc w:val="both"/>
              <w:rPr>
                <w:rFonts w:hint="eastAsia"/>
              </w:rPr>
            </w:pPr>
            <w:r>
              <w:rPr>
                <w:rFonts w:hint="eastAsia"/>
              </w:rPr>
              <w:t>熟悉英语阅读的基本目的和四种方式。知道英语阅读的基本概念。学会如何编制英语阅读试卷。</w:t>
            </w:r>
          </w:p>
          <w:p w14:paraId="0548C27B">
            <w:pPr>
              <w:widowControl w:val="0"/>
              <w:jc w:val="both"/>
              <w:rPr>
                <w:rFonts w:hint="eastAsia"/>
              </w:rPr>
            </w:pPr>
          </w:p>
        </w:tc>
        <w:tc>
          <w:tcPr>
            <w:tcW w:w="1909" w:type="dxa"/>
            <w:tcMar>
              <w:top w:w="57" w:type="dxa"/>
              <w:left w:w="85" w:type="dxa"/>
              <w:bottom w:w="57" w:type="dxa"/>
              <w:right w:w="85" w:type="dxa"/>
            </w:tcMar>
            <w:vAlign w:val="center"/>
          </w:tcPr>
          <w:p w14:paraId="5359A2AD">
            <w:pPr>
              <w:widowControl w:val="0"/>
              <w:jc w:val="both"/>
              <w:rPr>
                <w:rFonts w:hint="eastAsia"/>
              </w:rPr>
            </w:pPr>
            <w:r>
              <w:rPr>
                <w:rFonts w:hint="eastAsia"/>
              </w:rPr>
              <w:t>评论题的选题问题</w:t>
            </w:r>
          </w:p>
          <w:p w14:paraId="30C2B751">
            <w:pPr>
              <w:widowControl w:val="0"/>
              <w:jc w:val="both"/>
              <w:rPr>
                <w:rFonts w:hint="eastAsia"/>
              </w:rPr>
            </w:pPr>
          </w:p>
        </w:tc>
      </w:tr>
      <w:tr w14:paraId="2C6024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39A7920B">
            <w:pPr>
              <w:widowControl w:val="0"/>
              <w:jc w:val="both"/>
              <w:rPr>
                <w:rFonts w:hint="eastAsia"/>
              </w:rPr>
            </w:pPr>
            <w:r>
              <w:rPr>
                <w:rFonts w:hint="eastAsia"/>
              </w:rPr>
              <w:t>7</w:t>
            </w:r>
          </w:p>
        </w:tc>
        <w:tc>
          <w:tcPr>
            <w:tcW w:w="2117" w:type="dxa"/>
            <w:tcMar>
              <w:top w:w="57" w:type="dxa"/>
              <w:left w:w="85" w:type="dxa"/>
              <w:bottom w:w="57" w:type="dxa"/>
              <w:right w:w="85" w:type="dxa"/>
            </w:tcMar>
            <w:vAlign w:val="center"/>
          </w:tcPr>
          <w:p w14:paraId="6C9A7C45">
            <w:pPr>
              <w:widowControl w:val="0"/>
              <w:jc w:val="both"/>
              <w:rPr>
                <w:rFonts w:hint="eastAsia"/>
              </w:rPr>
            </w:pPr>
            <w:r>
              <w:rPr>
                <w:rFonts w:hint="eastAsia"/>
              </w:rPr>
              <w:t>了解英语写作试卷的</w:t>
            </w:r>
          </w:p>
          <w:p w14:paraId="7D9E5FD2">
            <w:pPr>
              <w:widowControl w:val="0"/>
              <w:jc w:val="both"/>
              <w:rPr>
                <w:rFonts w:hint="eastAsia"/>
              </w:rPr>
            </w:pPr>
            <w:r>
              <w:rPr>
                <w:rFonts w:hint="eastAsia"/>
              </w:rPr>
              <w:t>命题原则和方法。</w:t>
            </w:r>
          </w:p>
          <w:p w14:paraId="3FCEE5C3">
            <w:pPr>
              <w:widowControl w:val="0"/>
              <w:jc w:val="both"/>
              <w:rPr>
                <w:rFonts w:hint="eastAsia"/>
                <w:lang w:val="zh-CN"/>
              </w:rPr>
            </w:pPr>
          </w:p>
        </w:tc>
        <w:tc>
          <w:tcPr>
            <w:tcW w:w="3476" w:type="dxa"/>
            <w:tcMar>
              <w:top w:w="57" w:type="dxa"/>
              <w:left w:w="85" w:type="dxa"/>
              <w:bottom w:w="57" w:type="dxa"/>
              <w:right w:w="85" w:type="dxa"/>
            </w:tcMar>
            <w:vAlign w:val="center"/>
          </w:tcPr>
          <w:p w14:paraId="7F514805">
            <w:pPr>
              <w:widowControl w:val="0"/>
              <w:jc w:val="both"/>
              <w:rPr>
                <w:rFonts w:hint="eastAsia"/>
              </w:rPr>
            </w:pPr>
            <w:r>
              <w:rPr>
                <w:rFonts w:hint="eastAsia"/>
              </w:rPr>
              <w:t>了解英语写作能力的界定。知道如何编制英语写作试卷。知道如何评阅写作试卷。</w:t>
            </w:r>
          </w:p>
        </w:tc>
        <w:tc>
          <w:tcPr>
            <w:tcW w:w="1909" w:type="dxa"/>
            <w:tcMar>
              <w:top w:w="57" w:type="dxa"/>
              <w:left w:w="85" w:type="dxa"/>
              <w:bottom w:w="57" w:type="dxa"/>
              <w:right w:w="85" w:type="dxa"/>
            </w:tcMar>
            <w:vAlign w:val="center"/>
          </w:tcPr>
          <w:p w14:paraId="6C44F461">
            <w:pPr>
              <w:widowControl w:val="0"/>
              <w:jc w:val="both"/>
              <w:rPr>
                <w:rFonts w:hint="eastAsia"/>
              </w:rPr>
            </w:pPr>
            <w:r>
              <w:rPr>
                <w:rFonts w:hint="eastAsia"/>
              </w:rPr>
              <w:t>英语写作题目的编撰</w:t>
            </w:r>
          </w:p>
        </w:tc>
      </w:tr>
      <w:tr w14:paraId="7ECFD8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7F57A9D5">
            <w:pPr>
              <w:widowControl w:val="0"/>
              <w:jc w:val="both"/>
              <w:rPr>
                <w:rFonts w:hint="eastAsia"/>
              </w:rPr>
            </w:pPr>
            <w:r>
              <w:rPr>
                <w:rFonts w:hint="eastAsia"/>
              </w:rPr>
              <w:t>8</w:t>
            </w:r>
          </w:p>
        </w:tc>
        <w:tc>
          <w:tcPr>
            <w:tcW w:w="2117" w:type="dxa"/>
            <w:tcMar>
              <w:top w:w="57" w:type="dxa"/>
              <w:left w:w="85" w:type="dxa"/>
              <w:bottom w:w="57" w:type="dxa"/>
              <w:right w:w="85" w:type="dxa"/>
            </w:tcMar>
            <w:vAlign w:val="center"/>
          </w:tcPr>
          <w:p w14:paraId="611B3D06">
            <w:pPr>
              <w:widowControl w:val="0"/>
              <w:jc w:val="both"/>
              <w:rPr>
                <w:rFonts w:hint="eastAsia"/>
                <w:lang w:val="zh-CN"/>
              </w:rPr>
            </w:pPr>
            <w:r>
              <w:rPr>
                <w:rFonts w:hint="eastAsia"/>
              </w:rPr>
              <w:t>了解听力试卷的命题原则和方法</w:t>
            </w:r>
          </w:p>
          <w:p w14:paraId="6D00F7B4">
            <w:pPr>
              <w:widowControl w:val="0"/>
              <w:jc w:val="both"/>
              <w:rPr>
                <w:rFonts w:hint="eastAsia"/>
                <w:lang w:val="zh-CN"/>
              </w:rPr>
            </w:pPr>
          </w:p>
        </w:tc>
        <w:tc>
          <w:tcPr>
            <w:tcW w:w="3476" w:type="dxa"/>
            <w:tcMar>
              <w:top w:w="57" w:type="dxa"/>
              <w:left w:w="85" w:type="dxa"/>
              <w:bottom w:w="57" w:type="dxa"/>
              <w:right w:w="85" w:type="dxa"/>
            </w:tcMar>
            <w:vAlign w:val="center"/>
          </w:tcPr>
          <w:p w14:paraId="592B9D24">
            <w:pPr>
              <w:widowControl w:val="0"/>
              <w:jc w:val="both"/>
              <w:rPr>
                <w:rFonts w:hint="eastAsia"/>
              </w:rPr>
            </w:pPr>
            <w:r>
              <w:rPr>
                <w:rFonts w:hint="eastAsia"/>
              </w:rPr>
              <w:t>了解听力试卷的选材原则和方法。知道听力试卷的编制原则和方法。</w:t>
            </w:r>
          </w:p>
        </w:tc>
        <w:tc>
          <w:tcPr>
            <w:tcW w:w="1909" w:type="dxa"/>
            <w:tcMar>
              <w:top w:w="57" w:type="dxa"/>
              <w:left w:w="85" w:type="dxa"/>
              <w:bottom w:w="57" w:type="dxa"/>
              <w:right w:w="85" w:type="dxa"/>
            </w:tcMar>
            <w:vAlign w:val="center"/>
          </w:tcPr>
          <w:p w14:paraId="79384584">
            <w:pPr>
              <w:widowControl w:val="0"/>
              <w:jc w:val="both"/>
              <w:rPr>
                <w:rFonts w:hint="eastAsia"/>
              </w:rPr>
            </w:pPr>
            <w:r>
              <w:rPr>
                <w:rFonts w:hint="eastAsia"/>
              </w:rPr>
              <w:t>听力试卷的选材</w:t>
            </w:r>
          </w:p>
        </w:tc>
      </w:tr>
    </w:tbl>
    <w:p w14:paraId="06A5470A">
      <w:pPr>
        <w:pStyle w:val="18"/>
        <w:rPr>
          <w:rFonts w:hint="eastAsia"/>
        </w:rPr>
      </w:pPr>
      <w:r>
        <w:rPr>
          <w:rFonts w:hint="eastAsia"/>
        </w:rPr>
        <w:t>（二）教学单元对课程目标的支撑关系</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33"/>
        <w:gridCol w:w="1071"/>
        <w:gridCol w:w="991"/>
        <w:gridCol w:w="1040"/>
        <w:gridCol w:w="951"/>
        <w:gridCol w:w="1040"/>
        <w:gridCol w:w="939"/>
      </w:tblGrid>
      <w:tr w14:paraId="03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43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0DA2F485">
            <w:pPr>
              <w:pStyle w:val="14"/>
            </w:pPr>
            <w:r>
              <w:rPr>
                <w:rFonts w:hint="eastAsia"/>
              </w:rPr>
              <w:t>课程目标</w:t>
            </w:r>
          </w:p>
          <w:p w14:paraId="3F8B5A66">
            <w:pPr>
              <w:pStyle w:val="14"/>
            </w:pPr>
          </w:p>
          <w:p w14:paraId="6017CADA">
            <w:pPr>
              <w:pStyle w:val="14"/>
            </w:pPr>
            <w:r>
              <w:rPr>
                <w:rFonts w:hint="eastAsia"/>
              </w:rPr>
              <w:t>教学单元</w:t>
            </w:r>
          </w:p>
        </w:tc>
        <w:tc>
          <w:tcPr>
            <w:tcW w:w="1070" w:type="dxa"/>
            <w:tcBorders>
              <w:top w:val="single" w:color="auto" w:sz="12" w:space="0"/>
            </w:tcBorders>
            <w:tcMar>
              <w:top w:w="57" w:type="dxa"/>
              <w:left w:w="85" w:type="dxa"/>
              <w:bottom w:w="57" w:type="dxa"/>
              <w:right w:w="85" w:type="dxa"/>
            </w:tcMar>
            <w:vAlign w:val="center"/>
          </w:tcPr>
          <w:p w14:paraId="0BCDF832">
            <w:pPr>
              <w:pStyle w:val="14"/>
              <w:rPr>
                <w:szCs w:val="16"/>
              </w:rPr>
            </w:pPr>
            <w:r>
              <w:t>1</w:t>
            </w:r>
          </w:p>
        </w:tc>
        <w:tc>
          <w:tcPr>
            <w:tcW w:w="990" w:type="dxa"/>
            <w:tcBorders>
              <w:top w:val="single" w:color="auto" w:sz="12" w:space="0"/>
            </w:tcBorders>
            <w:tcMar>
              <w:top w:w="57" w:type="dxa"/>
              <w:left w:w="85" w:type="dxa"/>
              <w:bottom w:w="57" w:type="dxa"/>
              <w:right w:w="85" w:type="dxa"/>
            </w:tcMar>
            <w:vAlign w:val="center"/>
          </w:tcPr>
          <w:p w14:paraId="77B75853">
            <w:pPr>
              <w:pStyle w:val="14"/>
              <w:rPr>
                <w:szCs w:val="16"/>
              </w:rPr>
            </w:pPr>
            <w:r>
              <w:rPr>
                <w:rFonts w:hint="eastAsia"/>
              </w:rPr>
              <w:t>2</w:t>
            </w:r>
          </w:p>
        </w:tc>
        <w:tc>
          <w:tcPr>
            <w:tcW w:w="1040" w:type="dxa"/>
            <w:tcBorders>
              <w:top w:val="single" w:color="auto" w:sz="12" w:space="0"/>
            </w:tcBorders>
            <w:tcMar>
              <w:top w:w="57" w:type="dxa"/>
              <w:left w:w="85" w:type="dxa"/>
              <w:bottom w:w="57" w:type="dxa"/>
              <w:right w:w="85" w:type="dxa"/>
            </w:tcMar>
            <w:vAlign w:val="center"/>
          </w:tcPr>
          <w:p w14:paraId="4FC450E7">
            <w:pPr>
              <w:pStyle w:val="14"/>
              <w:rPr>
                <w:szCs w:val="16"/>
              </w:rPr>
            </w:pPr>
            <w:r>
              <w:rPr>
                <w:rFonts w:hint="eastAsia"/>
              </w:rPr>
              <w:t>3</w:t>
            </w:r>
          </w:p>
        </w:tc>
        <w:tc>
          <w:tcPr>
            <w:tcW w:w="950" w:type="dxa"/>
            <w:tcBorders>
              <w:top w:val="single" w:color="auto" w:sz="12" w:space="0"/>
            </w:tcBorders>
            <w:tcMar>
              <w:top w:w="57" w:type="dxa"/>
              <w:left w:w="85" w:type="dxa"/>
              <w:bottom w:w="57" w:type="dxa"/>
              <w:right w:w="85" w:type="dxa"/>
            </w:tcMar>
            <w:vAlign w:val="center"/>
          </w:tcPr>
          <w:p w14:paraId="3960855C">
            <w:pPr>
              <w:pStyle w:val="14"/>
              <w:rPr>
                <w:szCs w:val="16"/>
              </w:rPr>
            </w:pPr>
            <w:r>
              <w:rPr>
                <w:rFonts w:hint="eastAsia"/>
              </w:rPr>
              <w:t>4</w:t>
            </w:r>
          </w:p>
        </w:tc>
        <w:tc>
          <w:tcPr>
            <w:tcW w:w="1040" w:type="dxa"/>
            <w:tcBorders>
              <w:top w:val="single" w:color="auto" w:sz="12" w:space="0"/>
            </w:tcBorders>
            <w:tcMar>
              <w:top w:w="57" w:type="dxa"/>
              <w:left w:w="85" w:type="dxa"/>
              <w:bottom w:w="57" w:type="dxa"/>
              <w:right w:w="85" w:type="dxa"/>
            </w:tcMar>
            <w:vAlign w:val="center"/>
          </w:tcPr>
          <w:p w14:paraId="46E8F349">
            <w:pPr>
              <w:pStyle w:val="14"/>
              <w:rPr>
                <w:szCs w:val="16"/>
              </w:rPr>
            </w:pPr>
            <w:r>
              <w:rPr>
                <w:rFonts w:hint="eastAsia"/>
              </w:rPr>
              <w:t>5</w:t>
            </w:r>
          </w:p>
        </w:tc>
        <w:tc>
          <w:tcPr>
            <w:tcW w:w="938" w:type="dxa"/>
            <w:tcBorders>
              <w:top w:val="single" w:color="auto" w:sz="12" w:space="0"/>
            </w:tcBorders>
          </w:tcPr>
          <w:p w14:paraId="71CA21B1">
            <w:pPr>
              <w:pStyle w:val="14"/>
            </w:pPr>
          </w:p>
          <w:p w14:paraId="727B6BE6">
            <w:pPr>
              <w:pStyle w:val="14"/>
            </w:pPr>
            <w:r>
              <w:rPr>
                <w:rFonts w:hint="eastAsia"/>
              </w:rPr>
              <w:t>6</w:t>
            </w:r>
          </w:p>
        </w:tc>
      </w:tr>
      <w:tr w14:paraId="7F4C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5A7FBEAC">
            <w:pPr>
              <w:pStyle w:val="15"/>
            </w:pPr>
            <w:r>
              <w:t>1.</w:t>
            </w:r>
            <w:r>
              <w:rPr>
                <w:rFonts w:hint="eastAsia"/>
              </w:rPr>
              <w:t>英语测试概述：过去、现在与未来</w:t>
            </w:r>
          </w:p>
        </w:tc>
        <w:tc>
          <w:tcPr>
            <w:tcW w:w="1070" w:type="dxa"/>
            <w:tcMar>
              <w:top w:w="57" w:type="dxa"/>
              <w:left w:w="85" w:type="dxa"/>
              <w:bottom w:w="57" w:type="dxa"/>
              <w:right w:w="85" w:type="dxa"/>
            </w:tcMar>
            <w:vAlign w:val="center"/>
          </w:tcPr>
          <w:p w14:paraId="71C2C51E">
            <w:pPr>
              <w:pStyle w:val="15"/>
            </w:pPr>
            <w:r>
              <w:rPr>
                <w:shd w:val="clear" w:color="auto" w:fill="FFFFFF"/>
              </w:rPr>
              <w:t>√</w:t>
            </w:r>
          </w:p>
        </w:tc>
        <w:tc>
          <w:tcPr>
            <w:tcW w:w="990" w:type="dxa"/>
            <w:tcMar>
              <w:top w:w="57" w:type="dxa"/>
              <w:left w:w="85" w:type="dxa"/>
              <w:bottom w:w="57" w:type="dxa"/>
              <w:right w:w="85" w:type="dxa"/>
            </w:tcMar>
            <w:vAlign w:val="center"/>
          </w:tcPr>
          <w:p w14:paraId="5810FAAC">
            <w:pPr>
              <w:pStyle w:val="15"/>
            </w:pPr>
            <w:r>
              <w:rPr>
                <w:shd w:val="clear" w:color="auto" w:fill="FFFFFF"/>
              </w:rPr>
              <w:t>√</w:t>
            </w:r>
          </w:p>
        </w:tc>
        <w:tc>
          <w:tcPr>
            <w:tcW w:w="1040" w:type="dxa"/>
            <w:tcMar>
              <w:top w:w="57" w:type="dxa"/>
              <w:left w:w="85" w:type="dxa"/>
              <w:bottom w:w="57" w:type="dxa"/>
              <w:right w:w="85" w:type="dxa"/>
            </w:tcMar>
            <w:vAlign w:val="center"/>
          </w:tcPr>
          <w:p w14:paraId="1E6D6C2F">
            <w:pPr>
              <w:pStyle w:val="15"/>
            </w:pPr>
          </w:p>
        </w:tc>
        <w:tc>
          <w:tcPr>
            <w:tcW w:w="950" w:type="dxa"/>
            <w:tcMar>
              <w:top w:w="57" w:type="dxa"/>
              <w:left w:w="85" w:type="dxa"/>
              <w:bottom w:w="57" w:type="dxa"/>
              <w:right w:w="85" w:type="dxa"/>
            </w:tcMar>
            <w:vAlign w:val="center"/>
          </w:tcPr>
          <w:p w14:paraId="66DBF66D">
            <w:pPr>
              <w:pStyle w:val="15"/>
            </w:pPr>
          </w:p>
        </w:tc>
        <w:tc>
          <w:tcPr>
            <w:tcW w:w="1040" w:type="dxa"/>
            <w:tcMar>
              <w:top w:w="57" w:type="dxa"/>
              <w:left w:w="85" w:type="dxa"/>
              <w:bottom w:w="57" w:type="dxa"/>
              <w:right w:w="85" w:type="dxa"/>
            </w:tcMar>
            <w:vAlign w:val="center"/>
          </w:tcPr>
          <w:p w14:paraId="1F89AC02">
            <w:pPr>
              <w:pStyle w:val="15"/>
            </w:pPr>
            <w:r>
              <w:rPr>
                <w:shd w:val="clear" w:color="auto" w:fill="FFFFFF"/>
              </w:rPr>
              <w:t>√</w:t>
            </w:r>
          </w:p>
        </w:tc>
        <w:tc>
          <w:tcPr>
            <w:tcW w:w="938" w:type="dxa"/>
          </w:tcPr>
          <w:p w14:paraId="7F989E97">
            <w:pPr>
              <w:pStyle w:val="15"/>
              <w:rPr>
                <w:shd w:val="clear" w:color="auto" w:fill="FFFFFF"/>
              </w:rPr>
            </w:pPr>
          </w:p>
          <w:p w14:paraId="1D090D34">
            <w:pPr>
              <w:pStyle w:val="15"/>
              <w:rPr>
                <w:shd w:val="clear" w:color="auto" w:fill="FFFFFF"/>
              </w:rPr>
            </w:pPr>
          </w:p>
        </w:tc>
      </w:tr>
      <w:tr w14:paraId="040D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jc w:val="center"/>
        </w:trPr>
        <w:tc>
          <w:tcPr>
            <w:tcW w:w="2438" w:type="dxa"/>
            <w:tcBorders>
              <w:left w:val="single" w:color="auto" w:sz="12" w:space="0"/>
            </w:tcBorders>
            <w:tcMar>
              <w:top w:w="57" w:type="dxa"/>
              <w:left w:w="85" w:type="dxa"/>
              <w:bottom w:w="57" w:type="dxa"/>
              <w:right w:w="85" w:type="dxa"/>
            </w:tcMar>
            <w:vAlign w:val="center"/>
          </w:tcPr>
          <w:p w14:paraId="2DE2F58F">
            <w:pPr>
              <w:pStyle w:val="15"/>
            </w:pPr>
            <w:r>
              <w:t>2.</w:t>
            </w:r>
            <w:r>
              <w:rPr>
                <w:rFonts w:hint="eastAsia"/>
              </w:rPr>
              <w:t>考试功能及其类别</w:t>
            </w:r>
          </w:p>
        </w:tc>
        <w:tc>
          <w:tcPr>
            <w:tcW w:w="1070" w:type="dxa"/>
            <w:tcMar>
              <w:top w:w="57" w:type="dxa"/>
              <w:left w:w="85" w:type="dxa"/>
              <w:bottom w:w="57" w:type="dxa"/>
              <w:right w:w="85" w:type="dxa"/>
            </w:tcMar>
            <w:vAlign w:val="center"/>
          </w:tcPr>
          <w:p w14:paraId="76F33168">
            <w:pPr>
              <w:pStyle w:val="15"/>
            </w:pPr>
            <w:r>
              <w:rPr>
                <w:shd w:val="clear" w:color="auto" w:fill="FFFFFF"/>
              </w:rPr>
              <w:t>√</w:t>
            </w:r>
          </w:p>
        </w:tc>
        <w:tc>
          <w:tcPr>
            <w:tcW w:w="990" w:type="dxa"/>
            <w:tcMar>
              <w:top w:w="57" w:type="dxa"/>
              <w:left w:w="85" w:type="dxa"/>
              <w:bottom w:w="57" w:type="dxa"/>
              <w:right w:w="85" w:type="dxa"/>
            </w:tcMar>
            <w:vAlign w:val="center"/>
          </w:tcPr>
          <w:p w14:paraId="6ABB6767">
            <w:pPr>
              <w:pStyle w:val="15"/>
            </w:pPr>
            <w:r>
              <w:rPr>
                <w:shd w:val="clear" w:color="auto" w:fill="FFFFFF"/>
              </w:rPr>
              <w:t>√</w:t>
            </w:r>
          </w:p>
        </w:tc>
        <w:tc>
          <w:tcPr>
            <w:tcW w:w="1040" w:type="dxa"/>
            <w:tcMar>
              <w:top w:w="57" w:type="dxa"/>
              <w:left w:w="85" w:type="dxa"/>
              <w:bottom w:w="57" w:type="dxa"/>
              <w:right w:w="85" w:type="dxa"/>
            </w:tcMar>
            <w:vAlign w:val="center"/>
          </w:tcPr>
          <w:p w14:paraId="327AC7BD">
            <w:pPr>
              <w:pStyle w:val="15"/>
            </w:pPr>
          </w:p>
        </w:tc>
        <w:tc>
          <w:tcPr>
            <w:tcW w:w="950" w:type="dxa"/>
            <w:tcMar>
              <w:top w:w="57" w:type="dxa"/>
              <w:left w:w="85" w:type="dxa"/>
              <w:bottom w:w="57" w:type="dxa"/>
              <w:right w:w="85" w:type="dxa"/>
            </w:tcMar>
            <w:vAlign w:val="center"/>
          </w:tcPr>
          <w:p w14:paraId="2B4D7806">
            <w:pPr>
              <w:pStyle w:val="15"/>
            </w:pPr>
          </w:p>
        </w:tc>
        <w:tc>
          <w:tcPr>
            <w:tcW w:w="1040" w:type="dxa"/>
            <w:tcMar>
              <w:top w:w="57" w:type="dxa"/>
              <w:left w:w="85" w:type="dxa"/>
              <w:bottom w:w="57" w:type="dxa"/>
              <w:right w:w="85" w:type="dxa"/>
            </w:tcMar>
            <w:vAlign w:val="center"/>
          </w:tcPr>
          <w:p w14:paraId="56025A44">
            <w:pPr>
              <w:pStyle w:val="15"/>
            </w:pPr>
            <w:r>
              <w:rPr>
                <w:shd w:val="clear" w:color="auto" w:fill="FFFFFF"/>
              </w:rPr>
              <w:t>√</w:t>
            </w:r>
          </w:p>
        </w:tc>
        <w:tc>
          <w:tcPr>
            <w:tcW w:w="938" w:type="dxa"/>
          </w:tcPr>
          <w:p w14:paraId="334DC59C">
            <w:pPr>
              <w:pStyle w:val="15"/>
              <w:rPr>
                <w:shd w:val="clear" w:color="auto" w:fill="FFFFFF"/>
              </w:rPr>
            </w:pPr>
          </w:p>
          <w:p w14:paraId="49A2C285">
            <w:pPr>
              <w:pStyle w:val="15"/>
              <w:rPr>
                <w:shd w:val="clear" w:color="auto" w:fill="FFFFFF"/>
              </w:rPr>
            </w:pPr>
          </w:p>
        </w:tc>
      </w:tr>
      <w:tr w14:paraId="084A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0BA16ADA">
            <w:pPr>
              <w:pStyle w:val="15"/>
            </w:pPr>
            <w:r>
              <w:t>3.</w:t>
            </w:r>
            <w:r>
              <w:rPr>
                <w:rFonts w:hint="eastAsia"/>
              </w:rPr>
              <w:t>考试要素</w:t>
            </w:r>
          </w:p>
        </w:tc>
        <w:tc>
          <w:tcPr>
            <w:tcW w:w="1070" w:type="dxa"/>
            <w:tcMar>
              <w:top w:w="57" w:type="dxa"/>
              <w:left w:w="85" w:type="dxa"/>
              <w:bottom w:w="57" w:type="dxa"/>
              <w:right w:w="85" w:type="dxa"/>
            </w:tcMar>
            <w:vAlign w:val="center"/>
          </w:tcPr>
          <w:p w14:paraId="4A8CF4D4">
            <w:pPr>
              <w:pStyle w:val="15"/>
            </w:pPr>
            <w:r>
              <w:rPr>
                <w:shd w:val="clear" w:color="auto" w:fill="FFFFFF"/>
              </w:rPr>
              <w:t>√</w:t>
            </w:r>
          </w:p>
        </w:tc>
        <w:tc>
          <w:tcPr>
            <w:tcW w:w="990" w:type="dxa"/>
            <w:tcMar>
              <w:top w:w="57" w:type="dxa"/>
              <w:left w:w="85" w:type="dxa"/>
              <w:bottom w:w="57" w:type="dxa"/>
              <w:right w:w="85" w:type="dxa"/>
            </w:tcMar>
            <w:vAlign w:val="center"/>
          </w:tcPr>
          <w:p w14:paraId="1C99355F">
            <w:pPr>
              <w:pStyle w:val="15"/>
            </w:pPr>
          </w:p>
        </w:tc>
        <w:tc>
          <w:tcPr>
            <w:tcW w:w="1040" w:type="dxa"/>
            <w:tcMar>
              <w:top w:w="57" w:type="dxa"/>
              <w:left w:w="85" w:type="dxa"/>
              <w:bottom w:w="57" w:type="dxa"/>
              <w:right w:w="85" w:type="dxa"/>
            </w:tcMar>
            <w:vAlign w:val="center"/>
          </w:tcPr>
          <w:p w14:paraId="3CA13482">
            <w:pPr>
              <w:pStyle w:val="15"/>
            </w:pPr>
            <w:r>
              <w:rPr>
                <w:shd w:val="clear" w:color="auto" w:fill="FFFFFF"/>
              </w:rPr>
              <w:t>√</w:t>
            </w:r>
          </w:p>
        </w:tc>
        <w:tc>
          <w:tcPr>
            <w:tcW w:w="950" w:type="dxa"/>
            <w:tcMar>
              <w:top w:w="57" w:type="dxa"/>
              <w:left w:w="85" w:type="dxa"/>
              <w:bottom w:w="57" w:type="dxa"/>
              <w:right w:w="85" w:type="dxa"/>
            </w:tcMar>
            <w:vAlign w:val="center"/>
          </w:tcPr>
          <w:p w14:paraId="0F684582">
            <w:pPr>
              <w:pStyle w:val="15"/>
            </w:pPr>
          </w:p>
        </w:tc>
        <w:tc>
          <w:tcPr>
            <w:tcW w:w="1040" w:type="dxa"/>
            <w:tcMar>
              <w:top w:w="57" w:type="dxa"/>
              <w:left w:w="85" w:type="dxa"/>
              <w:bottom w:w="57" w:type="dxa"/>
              <w:right w:w="85" w:type="dxa"/>
            </w:tcMar>
            <w:vAlign w:val="center"/>
          </w:tcPr>
          <w:p w14:paraId="2E3F3D62">
            <w:pPr>
              <w:pStyle w:val="15"/>
            </w:pPr>
            <w:r>
              <w:rPr>
                <w:shd w:val="clear" w:color="auto" w:fill="FFFFFF"/>
              </w:rPr>
              <w:t>√</w:t>
            </w:r>
          </w:p>
        </w:tc>
        <w:tc>
          <w:tcPr>
            <w:tcW w:w="938" w:type="dxa"/>
          </w:tcPr>
          <w:p w14:paraId="4B229212">
            <w:pPr>
              <w:pStyle w:val="15"/>
              <w:rPr>
                <w:shd w:val="clear" w:color="auto" w:fill="FFFFFF"/>
              </w:rPr>
            </w:pPr>
            <w:r>
              <w:rPr>
                <w:shd w:val="clear" w:color="auto" w:fill="FFFFFF"/>
              </w:rPr>
              <w:t>√</w:t>
            </w:r>
          </w:p>
        </w:tc>
      </w:tr>
      <w:tr w14:paraId="1DB4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324C63D5">
            <w:pPr>
              <w:pStyle w:val="15"/>
            </w:pPr>
            <w:r>
              <w:t>4.</w:t>
            </w:r>
            <w:r>
              <w:rPr>
                <w:rFonts w:hint="eastAsia"/>
              </w:rPr>
              <w:t>考试规范的制订</w:t>
            </w:r>
          </w:p>
        </w:tc>
        <w:tc>
          <w:tcPr>
            <w:tcW w:w="1070" w:type="dxa"/>
            <w:tcMar>
              <w:top w:w="57" w:type="dxa"/>
              <w:left w:w="85" w:type="dxa"/>
              <w:bottom w:w="57" w:type="dxa"/>
              <w:right w:w="85" w:type="dxa"/>
            </w:tcMar>
            <w:vAlign w:val="center"/>
          </w:tcPr>
          <w:p w14:paraId="379EA837">
            <w:pPr>
              <w:pStyle w:val="15"/>
            </w:pPr>
            <w:r>
              <w:rPr>
                <w:shd w:val="clear" w:color="auto" w:fill="FFFFFF"/>
              </w:rPr>
              <w:t>√</w:t>
            </w:r>
          </w:p>
        </w:tc>
        <w:tc>
          <w:tcPr>
            <w:tcW w:w="990" w:type="dxa"/>
            <w:tcMar>
              <w:top w:w="57" w:type="dxa"/>
              <w:left w:w="85" w:type="dxa"/>
              <w:bottom w:w="57" w:type="dxa"/>
              <w:right w:w="85" w:type="dxa"/>
            </w:tcMar>
            <w:vAlign w:val="center"/>
          </w:tcPr>
          <w:p w14:paraId="5CA8048B">
            <w:pPr>
              <w:pStyle w:val="15"/>
            </w:pPr>
            <w:r>
              <w:rPr>
                <w:shd w:val="clear" w:color="auto" w:fill="FFFFFF"/>
              </w:rPr>
              <w:t>√</w:t>
            </w:r>
          </w:p>
        </w:tc>
        <w:tc>
          <w:tcPr>
            <w:tcW w:w="1040" w:type="dxa"/>
            <w:tcMar>
              <w:top w:w="57" w:type="dxa"/>
              <w:left w:w="85" w:type="dxa"/>
              <w:bottom w:w="57" w:type="dxa"/>
              <w:right w:w="85" w:type="dxa"/>
            </w:tcMar>
            <w:vAlign w:val="center"/>
          </w:tcPr>
          <w:p w14:paraId="34C33C09">
            <w:pPr>
              <w:pStyle w:val="15"/>
            </w:pPr>
          </w:p>
        </w:tc>
        <w:tc>
          <w:tcPr>
            <w:tcW w:w="950" w:type="dxa"/>
            <w:tcMar>
              <w:top w:w="57" w:type="dxa"/>
              <w:left w:w="85" w:type="dxa"/>
              <w:bottom w:w="57" w:type="dxa"/>
              <w:right w:w="85" w:type="dxa"/>
            </w:tcMar>
            <w:vAlign w:val="center"/>
          </w:tcPr>
          <w:p w14:paraId="40E3028E">
            <w:pPr>
              <w:pStyle w:val="15"/>
            </w:pPr>
          </w:p>
        </w:tc>
        <w:tc>
          <w:tcPr>
            <w:tcW w:w="1040" w:type="dxa"/>
            <w:tcMar>
              <w:top w:w="57" w:type="dxa"/>
              <w:left w:w="85" w:type="dxa"/>
              <w:bottom w:w="57" w:type="dxa"/>
              <w:right w:w="85" w:type="dxa"/>
            </w:tcMar>
            <w:vAlign w:val="center"/>
          </w:tcPr>
          <w:p w14:paraId="5FE5E0E5">
            <w:pPr>
              <w:pStyle w:val="15"/>
            </w:pPr>
            <w:r>
              <w:rPr>
                <w:shd w:val="clear" w:color="auto" w:fill="FFFFFF"/>
              </w:rPr>
              <w:t>√</w:t>
            </w:r>
          </w:p>
        </w:tc>
        <w:tc>
          <w:tcPr>
            <w:tcW w:w="938" w:type="dxa"/>
          </w:tcPr>
          <w:p w14:paraId="10F18CD5">
            <w:pPr>
              <w:pStyle w:val="15"/>
              <w:rPr>
                <w:shd w:val="clear" w:color="auto" w:fill="FFFFFF"/>
              </w:rPr>
            </w:pPr>
            <w:r>
              <w:rPr>
                <w:shd w:val="clear" w:color="auto" w:fill="FFFFFF"/>
              </w:rPr>
              <w:t>√</w:t>
            </w:r>
          </w:p>
        </w:tc>
      </w:tr>
      <w:tr w14:paraId="428F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30B18B88">
            <w:pPr>
              <w:pStyle w:val="15"/>
            </w:pPr>
            <w:r>
              <w:t>5.</w:t>
            </w:r>
            <w:r>
              <w:rPr>
                <w:rFonts w:hint="eastAsia"/>
              </w:rPr>
              <w:t>测试评估手段及其功能</w:t>
            </w:r>
          </w:p>
        </w:tc>
        <w:tc>
          <w:tcPr>
            <w:tcW w:w="1070" w:type="dxa"/>
            <w:tcMar>
              <w:top w:w="57" w:type="dxa"/>
              <w:left w:w="85" w:type="dxa"/>
              <w:bottom w:w="57" w:type="dxa"/>
              <w:right w:w="85" w:type="dxa"/>
            </w:tcMar>
            <w:vAlign w:val="center"/>
          </w:tcPr>
          <w:p w14:paraId="2642B7A0">
            <w:pPr>
              <w:pStyle w:val="15"/>
            </w:pPr>
            <w:r>
              <w:rPr>
                <w:shd w:val="clear" w:color="auto" w:fill="FFFFFF"/>
              </w:rPr>
              <w:t>√</w:t>
            </w:r>
          </w:p>
        </w:tc>
        <w:tc>
          <w:tcPr>
            <w:tcW w:w="990" w:type="dxa"/>
            <w:tcMar>
              <w:top w:w="57" w:type="dxa"/>
              <w:left w:w="85" w:type="dxa"/>
              <w:bottom w:w="57" w:type="dxa"/>
              <w:right w:w="85" w:type="dxa"/>
            </w:tcMar>
            <w:vAlign w:val="center"/>
          </w:tcPr>
          <w:p w14:paraId="688B3915">
            <w:pPr>
              <w:pStyle w:val="15"/>
            </w:pPr>
          </w:p>
        </w:tc>
        <w:tc>
          <w:tcPr>
            <w:tcW w:w="1040" w:type="dxa"/>
            <w:tcMar>
              <w:top w:w="57" w:type="dxa"/>
              <w:left w:w="85" w:type="dxa"/>
              <w:bottom w:w="57" w:type="dxa"/>
              <w:right w:w="85" w:type="dxa"/>
            </w:tcMar>
            <w:vAlign w:val="center"/>
          </w:tcPr>
          <w:p w14:paraId="4019D12A">
            <w:pPr>
              <w:pStyle w:val="15"/>
            </w:pPr>
            <w:r>
              <w:rPr>
                <w:shd w:val="clear" w:color="auto" w:fill="FFFFFF"/>
              </w:rPr>
              <w:t>√</w:t>
            </w:r>
          </w:p>
        </w:tc>
        <w:tc>
          <w:tcPr>
            <w:tcW w:w="950" w:type="dxa"/>
            <w:tcMar>
              <w:top w:w="57" w:type="dxa"/>
              <w:left w:w="85" w:type="dxa"/>
              <w:bottom w:w="57" w:type="dxa"/>
              <w:right w:w="85" w:type="dxa"/>
            </w:tcMar>
            <w:vAlign w:val="center"/>
          </w:tcPr>
          <w:p w14:paraId="397A1FBC">
            <w:pPr>
              <w:pStyle w:val="15"/>
            </w:pPr>
          </w:p>
        </w:tc>
        <w:tc>
          <w:tcPr>
            <w:tcW w:w="1040" w:type="dxa"/>
            <w:tcMar>
              <w:top w:w="57" w:type="dxa"/>
              <w:left w:w="85" w:type="dxa"/>
              <w:bottom w:w="57" w:type="dxa"/>
              <w:right w:w="85" w:type="dxa"/>
            </w:tcMar>
            <w:vAlign w:val="center"/>
          </w:tcPr>
          <w:p w14:paraId="1D204338">
            <w:pPr>
              <w:pStyle w:val="15"/>
            </w:pPr>
            <w:r>
              <w:rPr>
                <w:shd w:val="clear" w:color="auto" w:fill="FFFFFF"/>
              </w:rPr>
              <w:t>√</w:t>
            </w:r>
          </w:p>
        </w:tc>
        <w:tc>
          <w:tcPr>
            <w:tcW w:w="938" w:type="dxa"/>
          </w:tcPr>
          <w:p w14:paraId="79BF7F9A">
            <w:pPr>
              <w:pStyle w:val="15"/>
              <w:rPr>
                <w:shd w:val="clear" w:color="auto" w:fill="FFFFFF"/>
              </w:rPr>
            </w:pPr>
          </w:p>
        </w:tc>
      </w:tr>
      <w:tr w14:paraId="635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083E416B">
            <w:pPr>
              <w:pStyle w:val="15"/>
            </w:pPr>
            <w:r>
              <w:t>6.</w:t>
            </w:r>
            <w:r>
              <w:rPr>
                <w:rFonts w:hint="eastAsia"/>
              </w:rPr>
              <w:t>阅读测试</w:t>
            </w:r>
          </w:p>
        </w:tc>
        <w:tc>
          <w:tcPr>
            <w:tcW w:w="1070" w:type="dxa"/>
            <w:tcMar>
              <w:top w:w="57" w:type="dxa"/>
              <w:left w:w="85" w:type="dxa"/>
              <w:bottom w:w="57" w:type="dxa"/>
              <w:right w:w="85" w:type="dxa"/>
            </w:tcMar>
            <w:vAlign w:val="center"/>
          </w:tcPr>
          <w:p w14:paraId="576062DD">
            <w:pPr>
              <w:pStyle w:val="15"/>
            </w:pPr>
            <w:r>
              <w:rPr>
                <w:shd w:val="clear" w:color="auto" w:fill="FFFFFF"/>
              </w:rPr>
              <w:t>√</w:t>
            </w:r>
          </w:p>
        </w:tc>
        <w:tc>
          <w:tcPr>
            <w:tcW w:w="990" w:type="dxa"/>
            <w:tcMar>
              <w:top w:w="57" w:type="dxa"/>
              <w:left w:w="85" w:type="dxa"/>
              <w:bottom w:w="57" w:type="dxa"/>
              <w:right w:w="85" w:type="dxa"/>
            </w:tcMar>
            <w:vAlign w:val="center"/>
          </w:tcPr>
          <w:p w14:paraId="27BD8C95">
            <w:pPr>
              <w:pStyle w:val="15"/>
            </w:pPr>
            <w:r>
              <w:rPr>
                <w:shd w:val="clear" w:color="auto" w:fill="FFFFFF"/>
              </w:rPr>
              <w:t>√</w:t>
            </w:r>
          </w:p>
        </w:tc>
        <w:tc>
          <w:tcPr>
            <w:tcW w:w="1040" w:type="dxa"/>
            <w:tcMar>
              <w:top w:w="57" w:type="dxa"/>
              <w:left w:w="85" w:type="dxa"/>
              <w:bottom w:w="57" w:type="dxa"/>
              <w:right w:w="85" w:type="dxa"/>
            </w:tcMar>
            <w:vAlign w:val="center"/>
          </w:tcPr>
          <w:p w14:paraId="2DC6F0DE">
            <w:pPr>
              <w:pStyle w:val="15"/>
            </w:pPr>
          </w:p>
        </w:tc>
        <w:tc>
          <w:tcPr>
            <w:tcW w:w="950" w:type="dxa"/>
            <w:tcMar>
              <w:top w:w="57" w:type="dxa"/>
              <w:left w:w="85" w:type="dxa"/>
              <w:bottom w:w="57" w:type="dxa"/>
              <w:right w:w="85" w:type="dxa"/>
            </w:tcMar>
            <w:vAlign w:val="center"/>
          </w:tcPr>
          <w:p w14:paraId="44134C17">
            <w:pPr>
              <w:pStyle w:val="15"/>
            </w:pPr>
            <w:r>
              <w:rPr>
                <w:shd w:val="clear" w:color="auto" w:fill="FFFFFF"/>
              </w:rPr>
              <w:t>√</w:t>
            </w:r>
          </w:p>
        </w:tc>
        <w:tc>
          <w:tcPr>
            <w:tcW w:w="1040" w:type="dxa"/>
            <w:tcMar>
              <w:top w:w="57" w:type="dxa"/>
              <w:left w:w="85" w:type="dxa"/>
              <w:bottom w:w="57" w:type="dxa"/>
              <w:right w:w="85" w:type="dxa"/>
            </w:tcMar>
            <w:vAlign w:val="center"/>
          </w:tcPr>
          <w:p w14:paraId="335AE739">
            <w:pPr>
              <w:pStyle w:val="15"/>
            </w:pPr>
            <w:r>
              <w:rPr>
                <w:shd w:val="clear" w:color="auto" w:fill="FFFFFF"/>
              </w:rPr>
              <w:t>√</w:t>
            </w:r>
          </w:p>
        </w:tc>
        <w:tc>
          <w:tcPr>
            <w:tcW w:w="938" w:type="dxa"/>
          </w:tcPr>
          <w:p w14:paraId="41653984">
            <w:pPr>
              <w:pStyle w:val="15"/>
              <w:rPr>
                <w:shd w:val="clear" w:color="auto" w:fill="FFFFFF"/>
              </w:rPr>
            </w:pPr>
            <w:r>
              <w:rPr>
                <w:shd w:val="clear" w:color="auto" w:fill="FFFFFF"/>
              </w:rPr>
              <w:t>√</w:t>
            </w:r>
          </w:p>
        </w:tc>
      </w:tr>
      <w:tr w14:paraId="13D9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6AB0C1F0">
            <w:pPr>
              <w:pStyle w:val="15"/>
            </w:pPr>
            <w:r>
              <w:t>7.</w:t>
            </w:r>
            <w:r>
              <w:rPr>
                <w:rFonts w:hint="eastAsia"/>
              </w:rPr>
              <w:t>写作测试</w:t>
            </w:r>
          </w:p>
        </w:tc>
        <w:tc>
          <w:tcPr>
            <w:tcW w:w="1070" w:type="dxa"/>
            <w:tcMar>
              <w:top w:w="57" w:type="dxa"/>
              <w:left w:w="85" w:type="dxa"/>
              <w:bottom w:w="57" w:type="dxa"/>
              <w:right w:w="85" w:type="dxa"/>
            </w:tcMar>
            <w:vAlign w:val="center"/>
          </w:tcPr>
          <w:p w14:paraId="1A0D0DB9">
            <w:pPr>
              <w:pStyle w:val="15"/>
            </w:pPr>
            <w:r>
              <w:rPr>
                <w:shd w:val="clear" w:color="auto" w:fill="FFFFFF"/>
              </w:rPr>
              <w:t>√</w:t>
            </w:r>
          </w:p>
        </w:tc>
        <w:tc>
          <w:tcPr>
            <w:tcW w:w="990" w:type="dxa"/>
            <w:tcMar>
              <w:top w:w="57" w:type="dxa"/>
              <w:left w:w="85" w:type="dxa"/>
              <w:bottom w:w="57" w:type="dxa"/>
              <w:right w:w="85" w:type="dxa"/>
            </w:tcMar>
            <w:vAlign w:val="center"/>
          </w:tcPr>
          <w:p w14:paraId="01D43D84">
            <w:pPr>
              <w:pStyle w:val="15"/>
            </w:pPr>
            <w:r>
              <w:rPr>
                <w:shd w:val="clear" w:color="auto" w:fill="FFFFFF"/>
              </w:rPr>
              <w:t>√</w:t>
            </w:r>
          </w:p>
        </w:tc>
        <w:tc>
          <w:tcPr>
            <w:tcW w:w="1040" w:type="dxa"/>
            <w:tcMar>
              <w:top w:w="57" w:type="dxa"/>
              <w:left w:w="85" w:type="dxa"/>
              <w:bottom w:w="57" w:type="dxa"/>
              <w:right w:w="85" w:type="dxa"/>
            </w:tcMar>
            <w:vAlign w:val="center"/>
          </w:tcPr>
          <w:p w14:paraId="4648931F">
            <w:pPr>
              <w:pStyle w:val="15"/>
            </w:pPr>
          </w:p>
        </w:tc>
        <w:tc>
          <w:tcPr>
            <w:tcW w:w="950" w:type="dxa"/>
            <w:tcMar>
              <w:top w:w="57" w:type="dxa"/>
              <w:left w:w="85" w:type="dxa"/>
              <w:bottom w:w="57" w:type="dxa"/>
              <w:right w:w="85" w:type="dxa"/>
            </w:tcMar>
            <w:vAlign w:val="center"/>
          </w:tcPr>
          <w:p w14:paraId="6940DF82">
            <w:pPr>
              <w:pStyle w:val="15"/>
            </w:pPr>
            <w:r>
              <w:rPr>
                <w:shd w:val="clear" w:color="auto" w:fill="FFFFFF"/>
              </w:rPr>
              <w:t>√</w:t>
            </w:r>
          </w:p>
        </w:tc>
        <w:tc>
          <w:tcPr>
            <w:tcW w:w="1040" w:type="dxa"/>
            <w:tcMar>
              <w:top w:w="57" w:type="dxa"/>
              <w:left w:w="85" w:type="dxa"/>
              <w:bottom w:w="57" w:type="dxa"/>
              <w:right w:w="85" w:type="dxa"/>
            </w:tcMar>
            <w:vAlign w:val="center"/>
          </w:tcPr>
          <w:p w14:paraId="78CB677F">
            <w:pPr>
              <w:pStyle w:val="15"/>
            </w:pPr>
            <w:r>
              <w:rPr>
                <w:shd w:val="clear" w:color="auto" w:fill="FFFFFF"/>
              </w:rPr>
              <w:t>√</w:t>
            </w:r>
          </w:p>
        </w:tc>
        <w:tc>
          <w:tcPr>
            <w:tcW w:w="938" w:type="dxa"/>
          </w:tcPr>
          <w:p w14:paraId="2E4E7B35">
            <w:pPr>
              <w:pStyle w:val="15"/>
              <w:rPr>
                <w:shd w:val="clear" w:color="auto" w:fill="FFFFFF"/>
              </w:rPr>
            </w:pPr>
            <w:r>
              <w:rPr>
                <w:shd w:val="clear" w:color="auto" w:fill="FFFFFF"/>
              </w:rPr>
              <w:t>√</w:t>
            </w:r>
          </w:p>
        </w:tc>
      </w:tr>
      <w:tr w14:paraId="6C58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38" w:type="dxa"/>
            <w:tcBorders>
              <w:left w:val="single" w:color="auto" w:sz="12" w:space="0"/>
            </w:tcBorders>
            <w:tcMar>
              <w:top w:w="57" w:type="dxa"/>
              <w:left w:w="85" w:type="dxa"/>
              <w:bottom w:w="57" w:type="dxa"/>
              <w:right w:w="85" w:type="dxa"/>
            </w:tcMar>
            <w:vAlign w:val="center"/>
          </w:tcPr>
          <w:p w14:paraId="185EC5B4">
            <w:pPr>
              <w:pStyle w:val="15"/>
            </w:pPr>
            <w:r>
              <w:t>8.</w:t>
            </w:r>
            <w:r>
              <w:rPr>
                <w:rFonts w:hint="eastAsia"/>
              </w:rPr>
              <w:t>听力测试</w:t>
            </w:r>
          </w:p>
        </w:tc>
        <w:tc>
          <w:tcPr>
            <w:tcW w:w="1070" w:type="dxa"/>
            <w:tcMar>
              <w:top w:w="57" w:type="dxa"/>
              <w:left w:w="85" w:type="dxa"/>
              <w:bottom w:w="57" w:type="dxa"/>
              <w:right w:w="85" w:type="dxa"/>
            </w:tcMar>
            <w:vAlign w:val="center"/>
          </w:tcPr>
          <w:p w14:paraId="06D35998">
            <w:pPr>
              <w:pStyle w:val="15"/>
            </w:pPr>
            <w:r>
              <w:rPr>
                <w:shd w:val="clear" w:color="auto" w:fill="FFFFFF"/>
              </w:rPr>
              <w:t>√</w:t>
            </w:r>
          </w:p>
        </w:tc>
        <w:tc>
          <w:tcPr>
            <w:tcW w:w="990" w:type="dxa"/>
            <w:tcMar>
              <w:top w:w="57" w:type="dxa"/>
              <w:left w:w="85" w:type="dxa"/>
              <w:bottom w:w="57" w:type="dxa"/>
              <w:right w:w="85" w:type="dxa"/>
            </w:tcMar>
            <w:vAlign w:val="center"/>
          </w:tcPr>
          <w:p w14:paraId="7520CF77">
            <w:pPr>
              <w:pStyle w:val="15"/>
            </w:pPr>
          </w:p>
        </w:tc>
        <w:tc>
          <w:tcPr>
            <w:tcW w:w="1040" w:type="dxa"/>
            <w:tcMar>
              <w:top w:w="57" w:type="dxa"/>
              <w:left w:w="85" w:type="dxa"/>
              <w:bottom w:w="57" w:type="dxa"/>
              <w:right w:w="85" w:type="dxa"/>
            </w:tcMar>
            <w:vAlign w:val="center"/>
          </w:tcPr>
          <w:p w14:paraId="06C411BA">
            <w:pPr>
              <w:pStyle w:val="15"/>
            </w:pPr>
            <w:r>
              <w:rPr>
                <w:shd w:val="clear" w:color="auto" w:fill="FFFFFF"/>
              </w:rPr>
              <w:t>√</w:t>
            </w:r>
          </w:p>
        </w:tc>
        <w:tc>
          <w:tcPr>
            <w:tcW w:w="950" w:type="dxa"/>
            <w:tcMar>
              <w:top w:w="57" w:type="dxa"/>
              <w:left w:w="85" w:type="dxa"/>
              <w:bottom w:w="57" w:type="dxa"/>
              <w:right w:w="85" w:type="dxa"/>
            </w:tcMar>
            <w:vAlign w:val="center"/>
          </w:tcPr>
          <w:p w14:paraId="2AE8CC09">
            <w:pPr>
              <w:pStyle w:val="15"/>
            </w:pPr>
          </w:p>
        </w:tc>
        <w:tc>
          <w:tcPr>
            <w:tcW w:w="1040" w:type="dxa"/>
            <w:tcMar>
              <w:top w:w="57" w:type="dxa"/>
              <w:left w:w="85" w:type="dxa"/>
              <w:bottom w:w="57" w:type="dxa"/>
              <w:right w:w="85" w:type="dxa"/>
            </w:tcMar>
            <w:vAlign w:val="center"/>
          </w:tcPr>
          <w:p w14:paraId="3FE84957">
            <w:pPr>
              <w:pStyle w:val="15"/>
            </w:pPr>
            <w:r>
              <w:rPr>
                <w:shd w:val="clear" w:color="auto" w:fill="FFFFFF"/>
              </w:rPr>
              <w:t>√</w:t>
            </w:r>
          </w:p>
        </w:tc>
        <w:tc>
          <w:tcPr>
            <w:tcW w:w="938" w:type="dxa"/>
          </w:tcPr>
          <w:p w14:paraId="4D5260CD">
            <w:pPr>
              <w:pStyle w:val="15"/>
              <w:rPr>
                <w:shd w:val="clear" w:color="auto" w:fill="FFFFFF"/>
              </w:rPr>
            </w:pPr>
            <w:r>
              <w:rPr>
                <w:shd w:val="clear" w:color="auto" w:fill="FFFFFF"/>
              </w:rPr>
              <w:t>√</w:t>
            </w:r>
          </w:p>
        </w:tc>
      </w:tr>
    </w:tbl>
    <w:p w14:paraId="19A48789">
      <w:pPr>
        <w:pStyle w:val="18"/>
        <w:rPr>
          <w:rFonts w:hint="eastAsia"/>
        </w:rPr>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08"/>
        <w:gridCol w:w="2722"/>
        <w:gridCol w:w="1728"/>
        <w:gridCol w:w="727"/>
        <w:gridCol w:w="672"/>
        <w:gridCol w:w="719"/>
      </w:tblGrid>
      <w:tr w14:paraId="394F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63" w:type="dxa"/>
            <w:vMerge w:val="restart"/>
            <w:tcBorders>
              <w:top w:val="single" w:color="auto" w:sz="12" w:space="0"/>
              <w:left w:val="single" w:color="auto" w:sz="12" w:space="0"/>
            </w:tcBorders>
            <w:tcMar>
              <w:top w:w="0" w:type="dxa"/>
              <w:left w:w="85" w:type="dxa"/>
              <w:bottom w:w="0" w:type="dxa"/>
              <w:right w:w="85" w:type="dxa"/>
            </w:tcMar>
            <w:vAlign w:val="center"/>
          </w:tcPr>
          <w:p w14:paraId="57F06138">
            <w:pPr>
              <w:widowControl w:val="0"/>
              <w:jc w:val="both"/>
              <w:rPr>
                <w:rFonts w:hint="eastAsia"/>
              </w:rPr>
            </w:pPr>
            <w:r>
              <w:rPr>
                <w:rFonts w:hint="eastAsia"/>
              </w:rPr>
              <w:t>教学单元</w:t>
            </w:r>
          </w:p>
        </w:tc>
        <w:tc>
          <w:tcPr>
            <w:tcW w:w="2658" w:type="dxa"/>
            <w:vMerge w:val="restart"/>
            <w:tcBorders>
              <w:top w:val="single" w:color="auto" w:sz="12" w:space="0"/>
            </w:tcBorders>
            <w:tcMar>
              <w:top w:w="0" w:type="dxa"/>
              <w:left w:w="85" w:type="dxa"/>
              <w:bottom w:w="0" w:type="dxa"/>
              <w:right w:w="85" w:type="dxa"/>
            </w:tcMar>
            <w:vAlign w:val="center"/>
          </w:tcPr>
          <w:p w14:paraId="3BCE8200">
            <w:pPr>
              <w:pStyle w:val="14"/>
              <w:widowControl w:val="0"/>
            </w:pPr>
            <w:r>
              <w:rPr>
                <w:rFonts w:hint="eastAsia"/>
              </w:rPr>
              <w:t>教与学方式</w:t>
            </w:r>
          </w:p>
        </w:tc>
        <w:tc>
          <w:tcPr>
            <w:tcW w:w="1687" w:type="dxa"/>
            <w:vMerge w:val="restart"/>
            <w:tcBorders>
              <w:top w:val="single" w:color="auto" w:sz="12" w:space="0"/>
            </w:tcBorders>
            <w:tcMar>
              <w:top w:w="0" w:type="dxa"/>
              <w:left w:w="85" w:type="dxa"/>
              <w:bottom w:w="0" w:type="dxa"/>
              <w:right w:w="85" w:type="dxa"/>
            </w:tcMar>
            <w:vAlign w:val="center"/>
          </w:tcPr>
          <w:p w14:paraId="7C5E1FF9">
            <w:pPr>
              <w:pStyle w:val="14"/>
              <w:widowControl w:val="0"/>
            </w:pPr>
            <w:r>
              <w:rPr>
                <w:rFonts w:hint="eastAsia"/>
              </w:rPr>
              <w:t>考核方式</w:t>
            </w:r>
          </w:p>
        </w:tc>
        <w:tc>
          <w:tcPr>
            <w:tcW w:w="2068" w:type="dxa"/>
            <w:gridSpan w:val="3"/>
            <w:tcBorders>
              <w:top w:val="single" w:color="auto" w:sz="12" w:space="0"/>
              <w:right w:val="single" w:color="auto" w:sz="12" w:space="0"/>
            </w:tcBorders>
            <w:tcMar>
              <w:top w:w="0" w:type="dxa"/>
              <w:left w:w="85" w:type="dxa"/>
              <w:bottom w:w="0" w:type="dxa"/>
              <w:right w:w="85" w:type="dxa"/>
            </w:tcMar>
            <w:vAlign w:val="center"/>
          </w:tcPr>
          <w:p w14:paraId="41FD9BD4">
            <w:pPr>
              <w:pStyle w:val="14"/>
              <w:widowControl w:val="0"/>
            </w:pPr>
            <w:r>
              <w:rPr>
                <w:rFonts w:hint="eastAsia"/>
              </w:rPr>
              <w:t>学时分配</w:t>
            </w:r>
          </w:p>
        </w:tc>
      </w:tr>
      <w:tr w14:paraId="7DB0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63" w:type="dxa"/>
            <w:vMerge w:val="continue"/>
            <w:tcBorders>
              <w:left w:val="single" w:color="auto" w:sz="12" w:space="0"/>
            </w:tcBorders>
            <w:tcMar>
              <w:top w:w="0" w:type="dxa"/>
              <w:left w:w="85" w:type="dxa"/>
              <w:bottom w:w="0" w:type="dxa"/>
              <w:right w:w="85" w:type="dxa"/>
            </w:tcMar>
            <w:vAlign w:val="center"/>
          </w:tcPr>
          <w:p w14:paraId="480357A6">
            <w:pPr>
              <w:widowControl w:val="0"/>
              <w:jc w:val="both"/>
              <w:rPr>
                <w:rFonts w:hint="eastAsia"/>
              </w:rPr>
            </w:pPr>
          </w:p>
        </w:tc>
        <w:tc>
          <w:tcPr>
            <w:tcW w:w="2658" w:type="dxa"/>
            <w:vMerge w:val="continue"/>
            <w:tcMar>
              <w:top w:w="0" w:type="dxa"/>
              <w:left w:w="85" w:type="dxa"/>
              <w:bottom w:w="0" w:type="dxa"/>
              <w:right w:w="85" w:type="dxa"/>
            </w:tcMar>
            <w:vAlign w:val="center"/>
          </w:tcPr>
          <w:p w14:paraId="43464C01">
            <w:pPr>
              <w:widowControl w:val="0"/>
              <w:jc w:val="both"/>
              <w:rPr>
                <w:rFonts w:hint="eastAsia"/>
              </w:rPr>
            </w:pPr>
          </w:p>
        </w:tc>
        <w:tc>
          <w:tcPr>
            <w:tcW w:w="1687" w:type="dxa"/>
            <w:vMerge w:val="continue"/>
            <w:tcMar>
              <w:top w:w="0" w:type="dxa"/>
              <w:left w:w="85" w:type="dxa"/>
              <w:bottom w:w="0" w:type="dxa"/>
              <w:right w:w="85" w:type="dxa"/>
            </w:tcMar>
            <w:vAlign w:val="center"/>
          </w:tcPr>
          <w:p w14:paraId="7ADE8DE3">
            <w:pPr>
              <w:widowControl w:val="0"/>
              <w:jc w:val="both"/>
              <w:rPr>
                <w:rFonts w:hint="eastAsia"/>
              </w:rPr>
            </w:pPr>
          </w:p>
        </w:tc>
        <w:tc>
          <w:tcPr>
            <w:tcW w:w="710" w:type="dxa"/>
            <w:tcMar>
              <w:top w:w="0" w:type="dxa"/>
              <w:left w:w="85" w:type="dxa"/>
              <w:bottom w:w="0" w:type="dxa"/>
              <w:right w:w="85" w:type="dxa"/>
            </w:tcMar>
            <w:vAlign w:val="center"/>
          </w:tcPr>
          <w:p w14:paraId="46F64143">
            <w:pPr>
              <w:widowControl w:val="0"/>
              <w:jc w:val="both"/>
              <w:rPr>
                <w:rFonts w:hint="eastAsia"/>
              </w:rPr>
            </w:pPr>
            <w:r>
              <w:rPr>
                <w:rFonts w:hint="eastAsia"/>
              </w:rPr>
              <w:t>理论</w:t>
            </w:r>
          </w:p>
        </w:tc>
        <w:tc>
          <w:tcPr>
            <w:tcW w:w="656" w:type="dxa"/>
            <w:tcMar>
              <w:top w:w="0" w:type="dxa"/>
              <w:left w:w="85" w:type="dxa"/>
              <w:bottom w:w="0" w:type="dxa"/>
              <w:right w:w="85" w:type="dxa"/>
            </w:tcMar>
            <w:vAlign w:val="center"/>
          </w:tcPr>
          <w:p w14:paraId="703294A8">
            <w:pPr>
              <w:widowControl w:val="0"/>
              <w:jc w:val="both"/>
              <w:rPr>
                <w:rFonts w:hint="eastAsia"/>
              </w:rPr>
            </w:pPr>
            <w:r>
              <w:rPr>
                <w:rFonts w:hint="eastAsia"/>
              </w:rPr>
              <w:t>实践</w:t>
            </w:r>
          </w:p>
        </w:tc>
        <w:tc>
          <w:tcPr>
            <w:tcW w:w="702" w:type="dxa"/>
            <w:tcBorders>
              <w:right w:val="single" w:color="auto" w:sz="12" w:space="0"/>
            </w:tcBorders>
            <w:tcMar>
              <w:top w:w="0" w:type="dxa"/>
              <w:left w:w="85" w:type="dxa"/>
              <w:bottom w:w="0" w:type="dxa"/>
              <w:right w:w="85" w:type="dxa"/>
            </w:tcMar>
            <w:vAlign w:val="center"/>
          </w:tcPr>
          <w:p w14:paraId="5F7DF1C2">
            <w:pPr>
              <w:widowControl w:val="0"/>
              <w:jc w:val="both"/>
              <w:rPr>
                <w:rFonts w:hint="eastAsia"/>
              </w:rPr>
            </w:pPr>
            <w:r>
              <w:rPr>
                <w:rFonts w:hint="eastAsia"/>
              </w:rPr>
              <w:t>小计</w:t>
            </w:r>
          </w:p>
        </w:tc>
      </w:tr>
      <w:tr w14:paraId="26B8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63" w:type="dxa"/>
            <w:tcBorders>
              <w:left w:val="single" w:color="auto" w:sz="12" w:space="0"/>
            </w:tcBorders>
            <w:tcMar>
              <w:top w:w="0" w:type="dxa"/>
              <w:left w:w="85" w:type="dxa"/>
              <w:bottom w:w="0" w:type="dxa"/>
              <w:right w:w="85" w:type="dxa"/>
            </w:tcMar>
            <w:vAlign w:val="center"/>
          </w:tcPr>
          <w:p w14:paraId="7686E5F5">
            <w:pPr>
              <w:widowControl w:val="0"/>
              <w:jc w:val="both"/>
              <w:rPr>
                <w:rFonts w:hint="eastAsia"/>
              </w:rPr>
            </w:pPr>
            <w:r>
              <w:rPr>
                <w:rFonts w:hint="eastAsia"/>
              </w:rPr>
              <w:t>1</w:t>
            </w:r>
            <w:r>
              <w:t>.</w:t>
            </w:r>
            <w:r>
              <w:rPr>
                <w:rFonts w:hint="eastAsia"/>
              </w:rPr>
              <w:t xml:space="preserve">英语测试概述： </w:t>
            </w:r>
            <w:r>
              <w:t xml:space="preserve">    </w:t>
            </w:r>
            <w:r>
              <w:rPr>
                <w:rFonts w:hint="eastAsia"/>
              </w:rPr>
              <w:t>过去、现在与未来</w:t>
            </w:r>
          </w:p>
        </w:tc>
        <w:tc>
          <w:tcPr>
            <w:tcW w:w="2658" w:type="dxa"/>
            <w:tcMar>
              <w:top w:w="0" w:type="dxa"/>
              <w:left w:w="85" w:type="dxa"/>
              <w:bottom w:w="0" w:type="dxa"/>
              <w:right w:w="85" w:type="dxa"/>
            </w:tcMar>
            <w:vAlign w:val="center"/>
          </w:tcPr>
          <w:p w14:paraId="3030D720">
            <w:pPr>
              <w:widowControl w:val="0"/>
              <w:jc w:val="both"/>
              <w:rPr>
                <w:rFonts w:ascii="Calibri" w:hAnsi="Calibri"/>
                <w:bCs/>
              </w:rPr>
            </w:pPr>
            <w:r>
              <w:rPr>
                <w:rFonts w:hint="eastAsia"/>
              </w:rPr>
              <w:t>教师讲授</w:t>
            </w:r>
            <w:r>
              <w:rPr>
                <w:rFonts w:hint="eastAsia" w:ascii="Calibri" w:hAnsi="Calibri" w:cs="Calibri"/>
              </w:rPr>
              <w:t>+</w:t>
            </w:r>
            <w:r>
              <w:rPr>
                <w:rFonts w:hint="eastAsia" w:cs="Calibri"/>
              </w:rPr>
              <w:t>学生反思</w:t>
            </w:r>
          </w:p>
          <w:p w14:paraId="5CB9A87C">
            <w:pPr>
              <w:widowControl w:val="0"/>
              <w:jc w:val="both"/>
              <w:rPr>
                <w:rFonts w:hint="eastAsia"/>
              </w:rPr>
            </w:pPr>
          </w:p>
        </w:tc>
        <w:tc>
          <w:tcPr>
            <w:tcW w:w="1687" w:type="dxa"/>
            <w:tcMar>
              <w:top w:w="0" w:type="dxa"/>
              <w:left w:w="85" w:type="dxa"/>
              <w:bottom w:w="0" w:type="dxa"/>
              <w:right w:w="85" w:type="dxa"/>
            </w:tcMar>
            <w:vAlign w:val="center"/>
          </w:tcPr>
          <w:p w14:paraId="59819049">
            <w:pPr>
              <w:widowControl w:val="0"/>
              <w:jc w:val="both"/>
              <w:rPr>
                <w:rFonts w:hint="eastAsia"/>
              </w:rPr>
            </w:pPr>
            <w:r>
              <w:rPr>
                <w:rFonts w:hint="eastAsia"/>
              </w:rPr>
              <w:t>口头评价</w:t>
            </w:r>
          </w:p>
        </w:tc>
        <w:tc>
          <w:tcPr>
            <w:tcW w:w="710" w:type="dxa"/>
            <w:tcMar>
              <w:top w:w="0" w:type="dxa"/>
              <w:left w:w="85" w:type="dxa"/>
              <w:bottom w:w="0" w:type="dxa"/>
              <w:right w:w="85" w:type="dxa"/>
            </w:tcMar>
            <w:vAlign w:val="center"/>
          </w:tcPr>
          <w:p w14:paraId="5A89284B">
            <w:pPr>
              <w:widowControl w:val="0"/>
              <w:jc w:val="both"/>
              <w:rPr>
                <w:rFonts w:hint="eastAsia"/>
              </w:rPr>
            </w:pPr>
            <w:r>
              <w:t>4</w:t>
            </w:r>
          </w:p>
        </w:tc>
        <w:tc>
          <w:tcPr>
            <w:tcW w:w="656" w:type="dxa"/>
            <w:tcMar>
              <w:top w:w="0" w:type="dxa"/>
              <w:left w:w="85" w:type="dxa"/>
              <w:bottom w:w="0" w:type="dxa"/>
              <w:right w:w="85" w:type="dxa"/>
            </w:tcMar>
            <w:vAlign w:val="center"/>
          </w:tcPr>
          <w:p w14:paraId="5ADBB50A">
            <w:pPr>
              <w:widowControl w:val="0"/>
              <w:jc w:val="both"/>
              <w:rPr>
                <w:rFonts w:hint="eastAsia"/>
              </w:rPr>
            </w:pPr>
            <w:r>
              <w:rPr>
                <w:rFonts w:hint="eastAsia"/>
              </w:rPr>
              <w:t>0</w:t>
            </w:r>
          </w:p>
        </w:tc>
        <w:tc>
          <w:tcPr>
            <w:tcW w:w="702" w:type="dxa"/>
            <w:tcBorders>
              <w:right w:val="single" w:color="auto" w:sz="12" w:space="0"/>
            </w:tcBorders>
            <w:tcMar>
              <w:top w:w="0" w:type="dxa"/>
              <w:left w:w="85" w:type="dxa"/>
              <w:bottom w:w="0" w:type="dxa"/>
              <w:right w:w="85" w:type="dxa"/>
            </w:tcMar>
            <w:vAlign w:val="center"/>
          </w:tcPr>
          <w:p w14:paraId="39BD1AC6">
            <w:pPr>
              <w:widowControl w:val="0"/>
              <w:jc w:val="both"/>
              <w:rPr>
                <w:rFonts w:hint="eastAsia"/>
              </w:rPr>
            </w:pPr>
            <w:r>
              <w:rPr>
                <w:rFonts w:hint="eastAsia"/>
              </w:rPr>
              <w:t>4</w:t>
            </w:r>
          </w:p>
        </w:tc>
      </w:tr>
      <w:tr w14:paraId="08D3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1E3A5271">
            <w:pPr>
              <w:widowControl w:val="0"/>
              <w:jc w:val="both"/>
              <w:rPr>
                <w:rFonts w:hint="eastAsia"/>
              </w:rPr>
            </w:pPr>
            <w:r>
              <w:rPr>
                <w:rFonts w:hint="eastAsia"/>
              </w:rPr>
              <w:t>2</w:t>
            </w:r>
            <w:r>
              <w:t>.</w:t>
            </w:r>
            <w:r>
              <w:rPr>
                <w:rFonts w:hint="eastAsia"/>
              </w:rPr>
              <w:t>考试功能及其类别</w:t>
            </w:r>
          </w:p>
        </w:tc>
        <w:tc>
          <w:tcPr>
            <w:tcW w:w="2658" w:type="dxa"/>
            <w:tcMar>
              <w:top w:w="0" w:type="dxa"/>
              <w:left w:w="85" w:type="dxa"/>
              <w:bottom w:w="0" w:type="dxa"/>
              <w:right w:w="85" w:type="dxa"/>
            </w:tcMar>
            <w:vAlign w:val="center"/>
          </w:tcPr>
          <w:p w14:paraId="3E7988C6">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5780F7F5">
            <w:pPr>
              <w:widowControl w:val="0"/>
              <w:jc w:val="both"/>
              <w:rPr>
                <w:rFonts w:hint="eastAsia"/>
              </w:rPr>
            </w:pPr>
            <w:r>
              <w:rPr>
                <w:rFonts w:hint="eastAsia"/>
              </w:rPr>
              <w:t>口头评价</w:t>
            </w:r>
            <w:r>
              <w:rPr>
                <w:rFonts w:hint="eastAsia" w:ascii="Times New Roman" w:hAnsi="Times New Roman"/>
              </w:rPr>
              <w:t>/</w:t>
            </w:r>
            <w:r>
              <w:rPr>
                <w:rFonts w:hint="eastAsia"/>
              </w:rPr>
              <w:t>纸笔测试</w:t>
            </w:r>
          </w:p>
        </w:tc>
        <w:tc>
          <w:tcPr>
            <w:tcW w:w="710" w:type="dxa"/>
            <w:tcMar>
              <w:top w:w="0" w:type="dxa"/>
              <w:left w:w="85" w:type="dxa"/>
              <w:bottom w:w="0" w:type="dxa"/>
              <w:right w:w="85" w:type="dxa"/>
            </w:tcMar>
            <w:vAlign w:val="center"/>
          </w:tcPr>
          <w:p w14:paraId="09B55EA7">
            <w:pPr>
              <w:widowControl w:val="0"/>
              <w:jc w:val="both"/>
              <w:rPr>
                <w:rFonts w:hint="eastAsia"/>
              </w:rPr>
            </w:pPr>
            <w:r>
              <w:t>4</w:t>
            </w:r>
          </w:p>
        </w:tc>
        <w:tc>
          <w:tcPr>
            <w:tcW w:w="656" w:type="dxa"/>
            <w:tcMar>
              <w:top w:w="0" w:type="dxa"/>
              <w:left w:w="85" w:type="dxa"/>
              <w:bottom w:w="0" w:type="dxa"/>
              <w:right w:w="85" w:type="dxa"/>
            </w:tcMar>
            <w:vAlign w:val="center"/>
          </w:tcPr>
          <w:p w14:paraId="0DFCEEAF">
            <w:pPr>
              <w:widowControl w:val="0"/>
              <w:jc w:val="both"/>
              <w:rPr>
                <w:rFonts w:hint="eastAsia"/>
              </w:rPr>
            </w:pPr>
            <w:r>
              <w:t>0</w:t>
            </w:r>
          </w:p>
        </w:tc>
        <w:tc>
          <w:tcPr>
            <w:tcW w:w="702" w:type="dxa"/>
            <w:tcBorders>
              <w:right w:val="single" w:color="auto" w:sz="12" w:space="0"/>
            </w:tcBorders>
            <w:tcMar>
              <w:top w:w="0" w:type="dxa"/>
              <w:left w:w="85" w:type="dxa"/>
              <w:bottom w:w="0" w:type="dxa"/>
              <w:right w:w="85" w:type="dxa"/>
            </w:tcMar>
            <w:vAlign w:val="center"/>
          </w:tcPr>
          <w:p w14:paraId="3B5D6406">
            <w:pPr>
              <w:widowControl w:val="0"/>
              <w:jc w:val="both"/>
              <w:rPr>
                <w:rFonts w:hint="eastAsia"/>
              </w:rPr>
            </w:pPr>
            <w:r>
              <w:t>4</w:t>
            </w:r>
          </w:p>
        </w:tc>
      </w:tr>
      <w:tr w14:paraId="4E95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258E4BA9">
            <w:pPr>
              <w:widowControl w:val="0"/>
              <w:jc w:val="both"/>
              <w:rPr>
                <w:rFonts w:hint="eastAsia"/>
              </w:rPr>
            </w:pPr>
            <w:r>
              <w:rPr>
                <w:rFonts w:hint="eastAsia"/>
              </w:rPr>
              <w:t>3</w:t>
            </w:r>
            <w:r>
              <w:t>.</w:t>
            </w:r>
            <w:r>
              <w:rPr>
                <w:rFonts w:hint="eastAsia"/>
              </w:rPr>
              <w:t>考试要素</w:t>
            </w:r>
          </w:p>
        </w:tc>
        <w:tc>
          <w:tcPr>
            <w:tcW w:w="2658" w:type="dxa"/>
            <w:tcMar>
              <w:top w:w="0" w:type="dxa"/>
              <w:left w:w="85" w:type="dxa"/>
              <w:bottom w:w="0" w:type="dxa"/>
              <w:right w:w="85" w:type="dxa"/>
            </w:tcMar>
            <w:vAlign w:val="center"/>
          </w:tcPr>
          <w:p w14:paraId="5EF9657D">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20B7571C">
            <w:pPr>
              <w:widowControl w:val="0"/>
              <w:jc w:val="both"/>
              <w:rPr>
                <w:rFonts w:hint="eastAsia"/>
              </w:rPr>
            </w:pPr>
            <w:r>
              <w:rPr>
                <w:rFonts w:hint="eastAsia"/>
              </w:rPr>
              <w:t>口头评价</w:t>
            </w:r>
            <w:r>
              <w:rPr>
                <w:rFonts w:hint="eastAsia" w:ascii="Times New Roman" w:hAnsi="Times New Roman"/>
              </w:rPr>
              <w:t>/</w:t>
            </w:r>
            <w:r>
              <w:rPr>
                <w:rFonts w:hint="eastAsia"/>
              </w:rPr>
              <w:t>纸笔测试</w:t>
            </w:r>
          </w:p>
        </w:tc>
        <w:tc>
          <w:tcPr>
            <w:tcW w:w="710" w:type="dxa"/>
            <w:tcMar>
              <w:top w:w="0" w:type="dxa"/>
              <w:left w:w="85" w:type="dxa"/>
              <w:bottom w:w="0" w:type="dxa"/>
              <w:right w:w="85" w:type="dxa"/>
            </w:tcMar>
            <w:vAlign w:val="center"/>
          </w:tcPr>
          <w:p w14:paraId="349599D3">
            <w:pPr>
              <w:widowControl w:val="0"/>
              <w:jc w:val="both"/>
              <w:rPr>
                <w:rFonts w:hint="eastAsia"/>
              </w:rPr>
            </w:pPr>
            <w:r>
              <w:rPr>
                <w:rFonts w:hint="eastAsia"/>
              </w:rPr>
              <w:t>4</w:t>
            </w:r>
          </w:p>
        </w:tc>
        <w:tc>
          <w:tcPr>
            <w:tcW w:w="656" w:type="dxa"/>
            <w:tcMar>
              <w:top w:w="0" w:type="dxa"/>
              <w:left w:w="85" w:type="dxa"/>
              <w:bottom w:w="0" w:type="dxa"/>
              <w:right w:w="85" w:type="dxa"/>
            </w:tcMar>
            <w:vAlign w:val="center"/>
          </w:tcPr>
          <w:p w14:paraId="6A3B0685">
            <w:pPr>
              <w:widowControl w:val="0"/>
              <w:jc w:val="both"/>
              <w:rPr>
                <w:rFonts w:hint="eastAsia"/>
              </w:rPr>
            </w:pPr>
            <w:r>
              <w:t>0</w:t>
            </w:r>
          </w:p>
        </w:tc>
        <w:tc>
          <w:tcPr>
            <w:tcW w:w="702" w:type="dxa"/>
            <w:tcBorders>
              <w:right w:val="single" w:color="auto" w:sz="12" w:space="0"/>
            </w:tcBorders>
            <w:tcMar>
              <w:top w:w="0" w:type="dxa"/>
              <w:left w:w="85" w:type="dxa"/>
              <w:bottom w:w="0" w:type="dxa"/>
              <w:right w:w="85" w:type="dxa"/>
            </w:tcMar>
            <w:vAlign w:val="center"/>
          </w:tcPr>
          <w:p w14:paraId="75761878">
            <w:pPr>
              <w:widowControl w:val="0"/>
              <w:jc w:val="both"/>
              <w:rPr>
                <w:rFonts w:hint="eastAsia"/>
              </w:rPr>
            </w:pPr>
            <w:r>
              <w:rPr>
                <w:rFonts w:hint="eastAsia"/>
              </w:rPr>
              <w:t>4</w:t>
            </w:r>
          </w:p>
        </w:tc>
      </w:tr>
      <w:tr w14:paraId="489A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5FFFCC34">
            <w:pPr>
              <w:widowControl w:val="0"/>
              <w:jc w:val="both"/>
              <w:rPr>
                <w:rFonts w:hint="eastAsia"/>
              </w:rPr>
            </w:pPr>
            <w:r>
              <w:rPr>
                <w:rFonts w:hint="eastAsia"/>
              </w:rPr>
              <w:t>4</w:t>
            </w:r>
            <w:r>
              <w:t>.</w:t>
            </w:r>
            <w:r>
              <w:rPr>
                <w:rFonts w:hint="eastAsia"/>
              </w:rPr>
              <w:t>考试规范的制订</w:t>
            </w:r>
          </w:p>
        </w:tc>
        <w:tc>
          <w:tcPr>
            <w:tcW w:w="2658" w:type="dxa"/>
            <w:tcMar>
              <w:top w:w="0" w:type="dxa"/>
              <w:left w:w="85" w:type="dxa"/>
              <w:bottom w:w="0" w:type="dxa"/>
              <w:right w:w="85" w:type="dxa"/>
            </w:tcMar>
            <w:vAlign w:val="center"/>
          </w:tcPr>
          <w:p w14:paraId="7349C73F">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706DAC5A">
            <w:pPr>
              <w:widowControl w:val="0"/>
              <w:jc w:val="both"/>
              <w:rPr>
                <w:rFonts w:hint="eastAsia" w:eastAsia="仿宋"/>
              </w:rPr>
            </w:pPr>
            <w:r>
              <w:rPr>
                <w:rFonts w:hint="eastAsia"/>
              </w:rPr>
              <w:t>课堂问答/书面评价</w:t>
            </w:r>
          </w:p>
        </w:tc>
        <w:tc>
          <w:tcPr>
            <w:tcW w:w="710" w:type="dxa"/>
            <w:tcMar>
              <w:top w:w="0" w:type="dxa"/>
              <w:left w:w="85" w:type="dxa"/>
              <w:bottom w:w="0" w:type="dxa"/>
              <w:right w:w="85" w:type="dxa"/>
            </w:tcMar>
            <w:vAlign w:val="center"/>
          </w:tcPr>
          <w:p w14:paraId="3A79EB43">
            <w:pPr>
              <w:widowControl w:val="0"/>
              <w:jc w:val="both"/>
              <w:rPr>
                <w:rFonts w:hint="eastAsia"/>
              </w:rPr>
            </w:pPr>
            <w:r>
              <w:rPr>
                <w:rFonts w:hint="eastAsia"/>
              </w:rPr>
              <w:t>2</w:t>
            </w:r>
          </w:p>
        </w:tc>
        <w:tc>
          <w:tcPr>
            <w:tcW w:w="656" w:type="dxa"/>
            <w:tcMar>
              <w:top w:w="0" w:type="dxa"/>
              <w:left w:w="85" w:type="dxa"/>
              <w:bottom w:w="0" w:type="dxa"/>
              <w:right w:w="85" w:type="dxa"/>
            </w:tcMar>
            <w:vAlign w:val="center"/>
          </w:tcPr>
          <w:p w14:paraId="724338D6">
            <w:pPr>
              <w:widowControl w:val="0"/>
              <w:jc w:val="both"/>
              <w:rPr>
                <w:rFonts w:hint="eastAsia"/>
              </w:rPr>
            </w:pPr>
            <w:r>
              <w:rPr>
                <w:rFonts w:hint="eastAsia"/>
              </w:rPr>
              <w:t>2</w:t>
            </w:r>
          </w:p>
        </w:tc>
        <w:tc>
          <w:tcPr>
            <w:tcW w:w="702" w:type="dxa"/>
            <w:tcBorders>
              <w:right w:val="single" w:color="auto" w:sz="12" w:space="0"/>
            </w:tcBorders>
            <w:tcMar>
              <w:top w:w="0" w:type="dxa"/>
              <w:left w:w="85" w:type="dxa"/>
              <w:bottom w:w="0" w:type="dxa"/>
              <w:right w:w="85" w:type="dxa"/>
            </w:tcMar>
            <w:vAlign w:val="center"/>
          </w:tcPr>
          <w:p w14:paraId="17E85F3C">
            <w:pPr>
              <w:widowControl w:val="0"/>
              <w:jc w:val="both"/>
              <w:rPr>
                <w:rFonts w:hint="eastAsia"/>
              </w:rPr>
            </w:pPr>
            <w:r>
              <w:t>4</w:t>
            </w:r>
          </w:p>
        </w:tc>
      </w:tr>
      <w:tr w14:paraId="17D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5DC03F84">
            <w:pPr>
              <w:widowControl w:val="0"/>
              <w:jc w:val="both"/>
              <w:rPr>
                <w:rFonts w:hint="eastAsia"/>
              </w:rPr>
            </w:pPr>
            <w:r>
              <w:rPr>
                <w:rFonts w:hint="eastAsia"/>
              </w:rPr>
              <w:t>5</w:t>
            </w:r>
            <w:r>
              <w:t>.</w:t>
            </w:r>
            <w:r>
              <w:rPr>
                <w:rFonts w:hint="eastAsia"/>
              </w:rPr>
              <w:t>测试评估手段及其功能</w:t>
            </w:r>
          </w:p>
        </w:tc>
        <w:tc>
          <w:tcPr>
            <w:tcW w:w="2658" w:type="dxa"/>
            <w:tcMar>
              <w:top w:w="0" w:type="dxa"/>
              <w:left w:w="85" w:type="dxa"/>
              <w:bottom w:w="0" w:type="dxa"/>
              <w:right w:w="85" w:type="dxa"/>
            </w:tcMar>
            <w:vAlign w:val="center"/>
          </w:tcPr>
          <w:p w14:paraId="33519055">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5B1ADD80">
            <w:pPr>
              <w:widowControl w:val="0"/>
              <w:jc w:val="both"/>
              <w:rPr>
                <w:rFonts w:hint="eastAsia"/>
              </w:rPr>
            </w:pPr>
            <w:r>
              <w:rPr>
                <w:rFonts w:hint="eastAsia"/>
              </w:rPr>
              <w:t>课堂问答/学生互评</w:t>
            </w:r>
          </w:p>
        </w:tc>
        <w:tc>
          <w:tcPr>
            <w:tcW w:w="710" w:type="dxa"/>
            <w:tcMar>
              <w:top w:w="0" w:type="dxa"/>
              <w:left w:w="85" w:type="dxa"/>
              <w:bottom w:w="0" w:type="dxa"/>
              <w:right w:w="85" w:type="dxa"/>
            </w:tcMar>
            <w:vAlign w:val="center"/>
          </w:tcPr>
          <w:p w14:paraId="30B0626D">
            <w:pPr>
              <w:widowControl w:val="0"/>
              <w:jc w:val="both"/>
              <w:rPr>
                <w:rFonts w:hint="eastAsia"/>
              </w:rPr>
            </w:pPr>
            <w:r>
              <w:t>4</w:t>
            </w:r>
          </w:p>
        </w:tc>
        <w:tc>
          <w:tcPr>
            <w:tcW w:w="656" w:type="dxa"/>
            <w:tcMar>
              <w:top w:w="0" w:type="dxa"/>
              <w:left w:w="85" w:type="dxa"/>
              <w:bottom w:w="0" w:type="dxa"/>
              <w:right w:w="85" w:type="dxa"/>
            </w:tcMar>
            <w:vAlign w:val="center"/>
          </w:tcPr>
          <w:p w14:paraId="79BCAACA">
            <w:pPr>
              <w:widowControl w:val="0"/>
              <w:jc w:val="both"/>
              <w:rPr>
                <w:rFonts w:hint="eastAsia"/>
              </w:rPr>
            </w:pPr>
            <w:r>
              <w:t>0</w:t>
            </w:r>
          </w:p>
        </w:tc>
        <w:tc>
          <w:tcPr>
            <w:tcW w:w="702" w:type="dxa"/>
            <w:tcBorders>
              <w:right w:val="single" w:color="auto" w:sz="12" w:space="0"/>
            </w:tcBorders>
            <w:tcMar>
              <w:top w:w="0" w:type="dxa"/>
              <w:left w:w="85" w:type="dxa"/>
              <w:bottom w:w="0" w:type="dxa"/>
              <w:right w:w="85" w:type="dxa"/>
            </w:tcMar>
            <w:vAlign w:val="center"/>
          </w:tcPr>
          <w:p w14:paraId="55F0F441">
            <w:pPr>
              <w:widowControl w:val="0"/>
              <w:jc w:val="both"/>
              <w:rPr>
                <w:rFonts w:hint="eastAsia"/>
              </w:rPr>
            </w:pPr>
            <w:r>
              <w:t>4</w:t>
            </w:r>
          </w:p>
        </w:tc>
      </w:tr>
      <w:tr w14:paraId="63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36A367BA">
            <w:pPr>
              <w:widowControl w:val="0"/>
              <w:jc w:val="both"/>
              <w:rPr>
                <w:rFonts w:hint="eastAsia"/>
              </w:rPr>
            </w:pPr>
            <w:r>
              <w:rPr>
                <w:rFonts w:hint="eastAsia"/>
              </w:rPr>
              <w:t>6</w:t>
            </w:r>
            <w:r>
              <w:t>.</w:t>
            </w:r>
            <w:r>
              <w:rPr>
                <w:rFonts w:hint="eastAsia"/>
              </w:rPr>
              <w:t>阅读测试</w:t>
            </w:r>
          </w:p>
        </w:tc>
        <w:tc>
          <w:tcPr>
            <w:tcW w:w="2658" w:type="dxa"/>
            <w:tcMar>
              <w:top w:w="0" w:type="dxa"/>
              <w:left w:w="85" w:type="dxa"/>
              <w:bottom w:w="0" w:type="dxa"/>
              <w:right w:w="85" w:type="dxa"/>
            </w:tcMar>
            <w:vAlign w:val="center"/>
          </w:tcPr>
          <w:p w14:paraId="35CF271C">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671C1D29">
            <w:pPr>
              <w:widowControl w:val="0"/>
              <w:jc w:val="both"/>
              <w:rPr>
                <w:rFonts w:hint="eastAsia"/>
              </w:rPr>
            </w:pPr>
            <w:r>
              <w:rPr>
                <w:rFonts w:hint="eastAsia"/>
              </w:rPr>
              <w:t>现场命题操练/学生互评</w:t>
            </w:r>
          </w:p>
        </w:tc>
        <w:tc>
          <w:tcPr>
            <w:tcW w:w="710" w:type="dxa"/>
            <w:tcMar>
              <w:top w:w="0" w:type="dxa"/>
              <w:left w:w="85" w:type="dxa"/>
              <w:bottom w:w="0" w:type="dxa"/>
              <w:right w:w="85" w:type="dxa"/>
            </w:tcMar>
            <w:vAlign w:val="center"/>
          </w:tcPr>
          <w:p w14:paraId="3C978C61">
            <w:pPr>
              <w:widowControl w:val="0"/>
              <w:jc w:val="both"/>
              <w:rPr>
                <w:rFonts w:hint="eastAsia"/>
              </w:rPr>
            </w:pPr>
            <w:r>
              <w:rPr>
                <w:rFonts w:hint="eastAsia"/>
              </w:rPr>
              <w:t>2</w:t>
            </w:r>
          </w:p>
        </w:tc>
        <w:tc>
          <w:tcPr>
            <w:tcW w:w="656" w:type="dxa"/>
            <w:tcMar>
              <w:top w:w="0" w:type="dxa"/>
              <w:left w:w="85" w:type="dxa"/>
              <w:bottom w:w="0" w:type="dxa"/>
              <w:right w:w="85" w:type="dxa"/>
            </w:tcMar>
            <w:vAlign w:val="center"/>
          </w:tcPr>
          <w:p w14:paraId="1CF140F4">
            <w:pPr>
              <w:widowControl w:val="0"/>
              <w:jc w:val="both"/>
              <w:rPr>
                <w:rFonts w:hint="eastAsia"/>
              </w:rPr>
            </w:pPr>
            <w:r>
              <w:rPr>
                <w:rFonts w:hint="eastAsia"/>
              </w:rPr>
              <w:t>2</w:t>
            </w:r>
          </w:p>
        </w:tc>
        <w:tc>
          <w:tcPr>
            <w:tcW w:w="702" w:type="dxa"/>
            <w:tcBorders>
              <w:right w:val="single" w:color="auto" w:sz="12" w:space="0"/>
            </w:tcBorders>
            <w:tcMar>
              <w:top w:w="0" w:type="dxa"/>
              <w:left w:w="85" w:type="dxa"/>
              <w:bottom w:w="0" w:type="dxa"/>
              <w:right w:w="85" w:type="dxa"/>
            </w:tcMar>
            <w:vAlign w:val="center"/>
          </w:tcPr>
          <w:p w14:paraId="6E5590B4">
            <w:pPr>
              <w:widowControl w:val="0"/>
              <w:jc w:val="both"/>
              <w:rPr>
                <w:rFonts w:hint="eastAsia"/>
              </w:rPr>
            </w:pPr>
            <w:r>
              <w:t>4</w:t>
            </w:r>
          </w:p>
        </w:tc>
      </w:tr>
      <w:tr w14:paraId="7CDA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201AEC36">
            <w:pPr>
              <w:widowControl w:val="0"/>
              <w:jc w:val="both"/>
              <w:rPr>
                <w:rFonts w:hint="eastAsia"/>
              </w:rPr>
            </w:pPr>
            <w:r>
              <w:rPr>
                <w:rFonts w:hint="eastAsia"/>
              </w:rPr>
              <w:t>7</w:t>
            </w:r>
            <w:r>
              <w:t>.</w:t>
            </w:r>
            <w:r>
              <w:rPr>
                <w:rFonts w:hint="eastAsia"/>
              </w:rPr>
              <w:t>写作测试</w:t>
            </w:r>
          </w:p>
        </w:tc>
        <w:tc>
          <w:tcPr>
            <w:tcW w:w="2658" w:type="dxa"/>
            <w:tcMar>
              <w:top w:w="0" w:type="dxa"/>
              <w:left w:w="85" w:type="dxa"/>
              <w:bottom w:w="0" w:type="dxa"/>
              <w:right w:w="85" w:type="dxa"/>
            </w:tcMar>
            <w:vAlign w:val="center"/>
          </w:tcPr>
          <w:p w14:paraId="43E4A1FE">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352766F7">
            <w:pPr>
              <w:widowControl w:val="0"/>
              <w:jc w:val="both"/>
              <w:rPr>
                <w:rFonts w:hint="eastAsia"/>
              </w:rPr>
            </w:pPr>
            <w:r>
              <w:rPr>
                <w:rFonts w:hint="eastAsia"/>
              </w:rPr>
              <w:t>现场命题操练/学生互评</w:t>
            </w:r>
          </w:p>
        </w:tc>
        <w:tc>
          <w:tcPr>
            <w:tcW w:w="710" w:type="dxa"/>
            <w:tcMar>
              <w:top w:w="0" w:type="dxa"/>
              <w:left w:w="85" w:type="dxa"/>
              <w:bottom w:w="0" w:type="dxa"/>
              <w:right w:w="85" w:type="dxa"/>
            </w:tcMar>
            <w:vAlign w:val="center"/>
          </w:tcPr>
          <w:p w14:paraId="43A5D577">
            <w:pPr>
              <w:widowControl w:val="0"/>
              <w:jc w:val="both"/>
              <w:rPr>
                <w:rFonts w:hint="eastAsia"/>
              </w:rPr>
            </w:pPr>
            <w:r>
              <w:rPr>
                <w:rFonts w:hint="eastAsia"/>
              </w:rPr>
              <w:t>2</w:t>
            </w:r>
          </w:p>
        </w:tc>
        <w:tc>
          <w:tcPr>
            <w:tcW w:w="656" w:type="dxa"/>
            <w:tcMar>
              <w:top w:w="0" w:type="dxa"/>
              <w:left w:w="85" w:type="dxa"/>
              <w:bottom w:w="0" w:type="dxa"/>
              <w:right w:w="85" w:type="dxa"/>
            </w:tcMar>
            <w:vAlign w:val="center"/>
          </w:tcPr>
          <w:p w14:paraId="4BFB17DD">
            <w:pPr>
              <w:widowControl w:val="0"/>
              <w:jc w:val="both"/>
              <w:rPr>
                <w:rFonts w:hint="eastAsia"/>
              </w:rPr>
            </w:pPr>
            <w:r>
              <w:rPr>
                <w:rFonts w:hint="eastAsia"/>
              </w:rPr>
              <w:t>2</w:t>
            </w:r>
          </w:p>
        </w:tc>
        <w:tc>
          <w:tcPr>
            <w:tcW w:w="702" w:type="dxa"/>
            <w:tcBorders>
              <w:right w:val="single" w:color="auto" w:sz="12" w:space="0"/>
            </w:tcBorders>
            <w:tcMar>
              <w:top w:w="0" w:type="dxa"/>
              <w:left w:w="85" w:type="dxa"/>
              <w:bottom w:w="0" w:type="dxa"/>
              <w:right w:w="85" w:type="dxa"/>
            </w:tcMar>
            <w:vAlign w:val="center"/>
          </w:tcPr>
          <w:p w14:paraId="7ACF46C2">
            <w:pPr>
              <w:widowControl w:val="0"/>
              <w:jc w:val="both"/>
              <w:rPr>
                <w:rFonts w:hint="eastAsia"/>
              </w:rPr>
            </w:pPr>
            <w:r>
              <w:t>4</w:t>
            </w:r>
          </w:p>
        </w:tc>
      </w:tr>
      <w:tr w14:paraId="6E4B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6479311D">
            <w:pPr>
              <w:widowControl w:val="0"/>
              <w:jc w:val="both"/>
              <w:rPr>
                <w:rFonts w:hint="eastAsia"/>
              </w:rPr>
            </w:pPr>
            <w:r>
              <w:rPr>
                <w:rFonts w:hint="eastAsia"/>
              </w:rPr>
              <w:t>8</w:t>
            </w:r>
            <w:r>
              <w:t>.</w:t>
            </w:r>
            <w:r>
              <w:rPr>
                <w:rFonts w:hint="eastAsia"/>
              </w:rPr>
              <w:t>听力测试</w:t>
            </w:r>
          </w:p>
        </w:tc>
        <w:tc>
          <w:tcPr>
            <w:tcW w:w="2658" w:type="dxa"/>
            <w:tcMar>
              <w:top w:w="0" w:type="dxa"/>
              <w:left w:w="85" w:type="dxa"/>
              <w:bottom w:w="0" w:type="dxa"/>
              <w:right w:w="85" w:type="dxa"/>
            </w:tcMar>
            <w:vAlign w:val="center"/>
          </w:tcPr>
          <w:p w14:paraId="185E09B8">
            <w:pPr>
              <w:widowControl w:val="0"/>
              <w:jc w:val="both"/>
              <w:rPr>
                <w:rFonts w:hint="eastAsia"/>
              </w:rPr>
            </w:pPr>
            <w:r>
              <w:rPr>
                <w:rFonts w:hint="eastAsia"/>
              </w:rPr>
              <w:t>教师讲授+课堂操练</w:t>
            </w:r>
          </w:p>
        </w:tc>
        <w:tc>
          <w:tcPr>
            <w:tcW w:w="1687" w:type="dxa"/>
            <w:tcMar>
              <w:top w:w="0" w:type="dxa"/>
              <w:left w:w="85" w:type="dxa"/>
              <w:bottom w:w="0" w:type="dxa"/>
              <w:right w:w="85" w:type="dxa"/>
            </w:tcMar>
            <w:vAlign w:val="center"/>
          </w:tcPr>
          <w:p w14:paraId="6AA785B3">
            <w:pPr>
              <w:widowControl w:val="0"/>
              <w:jc w:val="both"/>
              <w:rPr>
                <w:rFonts w:hint="eastAsia"/>
              </w:rPr>
            </w:pPr>
            <w:r>
              <w:rPr>
                <w:rFonts w:hint="eastAsia"/>
              </w:rPr>
              <w:t>现场命题操练/学生互评</w:t>
            </w:r>
          </w:p>
        </w:tc>
        <w:tc>
          <w:tcPr>
            <w:tcW w:w="710" w:type="dxa"/>
            <w:tcMar>
              <w:top w:w="0" w:type="dxa"/>
              <w:left w:w="85" w:type="dxa"/>
              <w:bottom w:w="0" w:type="dxa"/>
              <w:right w:w="85" w:type="dxa"/>
            </w:tcMar>
            <w:vAlign w:val="center"/>
          </w:tcPr>
          <w:p w14:paraId="37C10429">
            <w:pPr>
              <w:widowControl w:val="0"/>
              <w:jc w:val="both"/>
              <w:rPr>
                <w:rFonts w:hint="eastAsia"/>
              </w:rPr>
            </w:pPr>
            <w:r>
              <w:rPr>
                <w:rFonts w:hint="eastAsia"/>
              </w:rPr>
              <w:t>2</w:t>
            </w:r>
          </w:p>
        </w:tc>
        <w:tc>
          <w:tcPr>
            <w:tcW w:w="656" w:type="dxa"/>
            <w:tcMar>
              <w:top w:w="0" w:type="dxa"/>
              <w:left w:w="85" w:type="dxa"/>
              <w:bottom w:w="0" w:type="dxa"/>
              <w:right w:w="85" w:type="dxa"/>
            </w:tcMar>
            <w:vAlign w:val="center"/>
          </w:tcPr>
          <w:p w14:paraId="02C97476">
            <w:pPr>
              <w:widowControl w:val="0"/>
              <w:jc w:val="both"/>
              <w:rPr>
                <w:rFonts w:hint="eastAsia"/>
              </w:rPr>
            </w:pPr>
            <w:r>
              <w:rPr>
                <w:rFonts w:hint="eastAsia"/>
              </w:rPr>
              <w:t>2</w:t>
            </w:r>
          </w:p>
        </w:tc>
        <w:tc>
          <w:tcPr>
            <w:tcW w:w="702" w:type="dxa"/>
            <w:tcBorders>
              <w:right w:val="single" w:color="auto" w:sz="12" w:space="0"/>
            </w:tcBorders>
            <w:tcMar>
              <w:top w:w="0" w:type="dxa"/>
              <w:left w:w="85" w:type="dxa"/>
              <w:bottom w:w="0" w:type="dxa"/>
              <w:right w:w="85" w:type="dxa"/>
            </w:tcMar>
            <w:vAlign w:val="center"/>
          </w:tcPr>
          <w:p w14:paraId="05858500">
            <w:pPr>
              <w:widowControl w:val="0"/>
              <w:jc w:val="both"/>
              <w:rPr>
                <w:rFonts w:hint="eastAsia"/>
              </w:rPr>
            </w:pPr>
            <w:r>
              <w:t>4</w:t>
            </w:r>
          </w:p>
        </w:tc>
      </w:tr>
      <w:tr w14:paraId="7F1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8" w:type="dxa"/>
            <w:gridSpan w:val="3"/>
            <w:tcBorders>
              <w:left w:val="single" w:color="auto" w:sz="12" w:space="0"/>
            </w:tcBorders>
            <w:tcMar>
              <w:top w:w="0" w:type="dxa"/>
              <w:left w:w="85" w:type="dxa"/>
              <w:bottom w:w="0" w:type="dxa"/>
              <w:right w:w="85" w:type="dxa"/>
            </w:tcMar>
            <w:vAlign w:val="center"/>
          </w:tcPr>
          <w:p w14:paraId="78A6F394">
            <w:pPr>
              <w:widowControl w:val="0"/>
              <w:jc w:val="both"/>
              <w:rPr>
                <w:rFonts w:hint="eastAsia"/>
              </w:rPr>
            </w:pPr>
            <w:r>
              <w:rPr>
                <w:rFonts w:hint="eastAsia"/>
              </w:rPr>
              <w:t xml:space="preserve"> </w:t>
            </w:r>
            <w:r>
              <w:t xml:space="preserve">                           </w:t>
            </w:r>
            <w:r>
              <w:rPr>
                <w:rFonts w:hint="eastAsia"/>
              </w:rPr>
              <w:t>合计</w:t>
            </w:r>
          </w:p>
        </w:tc>
        <w:tc>
          <w:tcPr>
            <w:tcW w:w="710" w:type="dxa"/>
            <w:tcMar>
              <w:top w:w="0" w:type="dxa"/>
              <w:left w:w="85" w:type="dxa"/>
              <w:bottom w:w="0" w:type="dxa"/>
              <w:right w:w="85" w:type="dxa"/>
            </w:tcMar>
            <w:vAlign w:val="center"/>
          </w:tcPr>
          <w:p w14:paraId="37DB6FA6">
            <w:pPr>
              <w:widowControl w:val="0"/>
              <w:jc w:val="both"/>
              <w:rPr>
                <w:rFonts w:hint="eastAsia"/>
              </w:rPr>
            </w:pPr>
            <w:r>
              <w:rPr>
                <w:rFonts w:hint="eastAsia"/>
              </w:rPr>
              <w:t>24</w:t>
            </w:r>
          </w:p>
        </w:tc>
        <w:tc>
          <w:tcPr>
            <w:tcW w:w="656" w:type="dxa"/>
            <w:tcMar>
              <w:top w:w="0" w:type="dxa"/>
              <w:left w:w="85" w:type="dxa"/>
              <w:bottom w:w="0" w:type="dxa"/>
              <w:right w:w="85" w:type="dxa"/>
            </w:tcMar>
            <w:vAlign w:val="center"/>
          </w:tcPr>
          <w:p w14:paraId="785708F2">
            <w:pPr>
              <w:widowControl w:val="0"/>
              <w:jc w:val="both"/>
              <w:rPr>
                <w:rFonts w:hint="eastAsia"/>
              </w:rPr>
            </w:pPr>
            <w:r>
              <w:rPr>
                <w:rFonts w:hint="eastAsia"/>
              </w:rPr>
              <w:t>8</w:t>
            </w:r>
          </w:p>
        </w:tc>
        <w:tc>
          <w:tcPr>
            <w:tcW w:w="702" w:type="dxa"/>
            <w:tcBorders>
              <w:right w:val="single" w:color="auto" w:sz="12" w:space="0"/>
            </w:tcBorders>
            <w:tcMar>
              <w:top w:w="0" w:type="dxa"/>
              <w:left w:w="85" w:type="dxa"/>
              <w:bottom w:w="0" w:type="dxa"/>
              <w:right w:w="85" w:type="dxa"/>
            </w:tcMar>
            <w:vAlign w:val="center"/>
          </w:tcPr>
          <w:p w14:paraId="3DFF1D5B">
            <w:pPr>
              <w:widowControl w:val="0"/>
              <w:jc w:val="both"/>
              <w:rPr>
                <w:rFonts w:hint="eastAsia"/>
              </w:rPr>
            </w:pPr>
            <w:r>
              <w:rPr>
                <w:rFonts w:hint="eastAsia"/>
              </w:rPr>
              <w:t>3</w:t>
            </w:r>
            <w:r>
              <w:t>2</w:t>
            </w:r>
          </w:p>
        </w:tc>
      </w:tr>
    </w:tbl>
    <w:p w14:paraId="35B1A06D">
      <w:pPr>
        <w:pStyle w:val="18"/>
        <w:rPr>
          <w:rFonts w:hint="eastAsia"/>
        </w:rPr>
      </w:pPr>
      <w:bookmarkStart w:id="2" w:name="OLE_LINK1"/>
      <w:bookmarkStart w:id="3" w:name="OLE_LINK2"/>
      <w:r>
        <w:rPr>
          <w:rFonts w:hint="eastAsia"/>
        </w:rPr>
        <w:t>（四）课内实验项目与基本要求</w:t>
      </w:r>
    </w:p>
    <w:tbl>
      <w:tblPr>
        <w:tblStyle w:val="9"/>
        <w:tblW w:w="0" w:type="auto"/>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2410"/>
        <w:gridCol w:w="1396"/>
        <w:gridCol w:w="1660"/>
      </w:tblGrid>
      <w:tr w14:paraId="7044D32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4" w:type="dxa"/>
          </w:tcPr>
          <w:p w14:paraId="2EA761E8">
            <w:pPr>
              <w:pStyle w:val="17"/>
              <w:widowControl w:val="0"/>
              <w:jc w:val="both"/>
              <w:rPr>
                <w:rFonts w:hint="eastAsia"/>
              </w:rPr>
            </w:pPr>
            <w:r>
              <w:rPr>
                <w:rFonts w:hint="eastAsia"/>
              </w:rPr>
              <w:t>序号</w:t>
            </w:r>
          </w:p>
        </w:tc>
        <w:tc>
          <w:tcPr>
            <w:tcW w:w="2126" w:type="dxa"/>
          </w:tcPr>
          <w:p w14:paraId="6663BEB8">
            <w:pPr>
              <w:pStyle w:val="17"/>
              <w:widowControl w:val="0"/>
              <w:jc w:val="both"/>
              <w:rPr>
                <w:rFonts w:hint="eastAsia"/>
              </w:rPr>
            </w:pPr>
            <w:r>
              <w:rPr>
                <w:rFonts w:hint="eastAsia"/>
              </w:rPr>
              <w:t>实验项目名称</w:t>
            </w:r>
          </w:p>
        </w:tc>
        <w:tc>
          <w:tcPr>
            <w:tcW w:w="2410" w:type="dxa"/>
          </w:tcPr>
          <w:p w14:paraId="1B9896F3">
            <w:pPr>
              <w:pStyle w:val="17"/>
              <w:widowControl w:val="0"/>
              <w:jc w:val="both"/>
              <w:rPr>
                <w:rFonts w:hint="eastAsia"/>
              </w:rPr>
            </w:pPr>
            <w:r>
              <w:rPr>
                <w:rFonts w:hint="eastAsia"/>
              </w:rPr>
              <w:t>目标要求与主要内容</w:t>
            </w:r>
          </w:p>
        </w:tc>
        <w:tc>
          <w:tcPr>
            <w:tcW w:w="1396" w:type="dxa"/>
          </w:tcPr>
          <w:p w14:paraId="47E3B6A7">
            <w:pPr>
              <w:pStyle w:val="17"/>
              <w:widowControl w:val="0"/>
              <w:jc w:val="both"/>
              <w:rPr>
                <w:rFonts w:hint="eastAsia"/>
              </w:rPr>
            </w:pPr>
            <w:r>
              <w:rPr>
                <w:rFonts w:hint="eastAsia"/>
              </w:rPr>
              <w:t>实验时数</w:t>
            </w:r>
          </w:p>
        </w:tc>
        <w:tc>
          <w:tcPr>
            <w:tcW w:w="1660" w:type="dxa"/>
          </w:tcPr>
          <w:p w14:paraId="05E2FE5C">
            <w:pPr>
              <w:pStyle w:val="17"/>
              <w:widowControl w:val="0"/>
              <w:jc w:val="both"/>
              <w:rPr>
                <w:rFonts w:hint="eastAsia"/>
              </w:rPr>
            </w:pPr>
            <w:r>
              <w:rPr>
                <w:rFonts w:hint="eastAsia"/>
              </w:rPr>
              <w:t>实验类型</w:t>
            </w:r>
          </w:p>
        </w:tc>
      </w:tr>
      <w:tr w14:paraId="659D897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bottom w:val="single" w:color="auto" w:sz="4" w:space="0"/>
            </w:tcBorders>
          </w:tcPr>
          <w:p w14:paraId="1B65872A">
            <w:pPr>
              <w:pStyle w:val="17"/>
              <w:widowControl w:val="0"/>
              <w:jc w:val="both"/>
              <w:rPr>
                <w:rFonts w:hint="eastAsia"/>
                <w:b w:val="0"/>
                <w:bCs w:val="0"/>
              </w:rPr>
            </w:pPr>
            <w:r>
              <w:rPr>
                <w:rFonts w:hint="eastAsia"/>
                <w:b w:val="0"/>
                <w:bCs w:val="0"/>
              </w:rPr>
              <w:t>1</w:t>
            </w:r>
          </w:p>
        </w:tc>
        <w:tc>
          <w:tcPr>
            <w:tcW w:w="2126" w:type="dxa"/>
            <w:tcBorders>
              <w:bottom w:val="single" w:color="auto" w:sz="4" w:space="0"/>
            </w:tcBorders>
          </w:tcPr>
          <w:p w14:paraId="20FF23D0">
            <w:pPr>
              <w:pStyle w:val="17"/>
              <w:widowControl w:val="0"/>
              <w:jc w:val="both"/>
              <w:rPr>
                <w:rFonts w:hint="eastAsia"/>
                <w:b w:val="0"/>
                <w:bCs w:val="0"/>
              </w:rPr>
            </w:pPr>
            <w:r>
              <w:rPr>
                <w:rFonts w:hint="eastAsia"/>
                <w:b w:val="0"/>
                <w:bCs w:val="0"/>
              </w:rPr>
              <w:t>考试规范的制订</w:t>
            </w:r>
          </w:p>
        </w:tc>
        <w:tc>
          <w:tcPr>
            <w:tcW w:w="2410" w:type="dxa"/>
            <w:tcBorders>
              <w:bottom w:val="single" w:color="auto" w:sz="4" w:space="0"/>
            </w:tcBorders>
          </w:tcPr>
          <w:p w14:paraId="770D95F6">
            <w:pPr>
              <w:pStyle w:val="17"/>
              <w:widowControl w:val="0"/>
              <w:jc w:val="both"/>
              <w:rPr>
                <w:rFonts w:hint="eastAsia"/>
                <w:b w:val="0"/>
                <w:bCs w:val="0"/>
              </w:rPr>
            </w:pPr>
            <w:r>
              <w:rPr>
                <w:rFonts w:hint="eastAsia"/>
                <w:b w:val="0"/>
                <w:bCs w:val="0"/>
              </w:rPr>
              <w:t>考试规范的内容与编制</w:t>
            </w:r>
          </w:p>
        </w:tc>
        <w:tc>
          <w:tcPr>
            <w:tcW w:w="1396" w:type="dxa"/>
            <w:tcBorders>
              <w:bottom w:val="single" w:color="auto" w:sz="4" w:space="0"/>
            </w:tcBorders>
          </w:tcPr>
          <w:p w14:paraId="5F3EEF6F">
            <w:pPr>
              <w:pStyle w:val="17"/>
              <w:widowControl w:val="0"/>
              <w:jc w:val="both"/>
              <w:rPr>
                <w:rFonts w:hint="eastAsia"/>
                <w:b w:val="0"/>
                <w:bCs w:val="0"/>
              </w:rPr>
            </w:pPr>
            <w:r>
              <w:rPr>
                <w:rFonts w:hint="eastAsia"/>
                <w:b w:val="0"/>
                <w:bCs w:val="0"/>
              </w:rPr>
              <w:t>2</w:t>
            </w:r>
          </w:p>
        </w:tc>
        <w:tc>
          <w:tcPr>
            <w:tcW w:w="1660" w:type="dxa"/>
            <w:tcBorders>
              <w:bottom w:val="single" w:color="auto" w:sz="4" w:space="0"/>
            </w:tcBorders>
          </w:tcPr>
          <w:p w14:paraId="0C7452EA">
            <w:pPr>
              <w:pStyle w:val="17"/>
              <w:widowControl w:val="0"/>
              <w:jc w:val="both"/>
              <w:rPr>
                <w:rFonts w:hint="eastAsia"/>
                <w:b w:val="0"/>
                <w:bCs w:val="0"/>
              </w:rPr>
            </w:pPr>
            <w:r>
              <w:rPr>
                <w:rFonts w:hint="eastAsia"/>
                <w:b w:val="0"/>
                <w:bCs w:val="0"/>
              </w:rPr>
              <w:t>④综合型</w:t>
            </w:r>
          </w:p>
        </w:tc>
      </w:tr>
      <w:tr w14:paraId="3BF8681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bottom w:val="single" w:color="auto" w:sz="4" w:space="0"/>
            </w:tcBorders>
          </w:tcPr>
          <w:p w14:paraId="67AF6562">
            <w:pPr>
              <w:pStyle w:val="17"/>
              <w:widowControl w:val="0"/>
              <w:jc w:val="both"/>
              <w:rPr>
                <w:rFonts w:hint="eastAsia"/>
                <w:b w:val="0"/>
                <w:bCs w:val="0"/>
              </w:rPr>
            </w:pPr>
            <w:r>
              <w:rPr>
                <w:rFonts w:hint="eastAsia"/>
                <w:b w:val="0"/>
                <w:bCs w:val="0"/>
              </w:rPr>
              <w:t>2</w:t>
            </w:r>
          </w:p>
        </w:tc>
        <w:tc>
          <w:tcPr>
            <w:tcW w:w="2126" w:type="dxa"/>
            <w:tcBorders>
              <w:bottom w:val="single" w:color="auto" w:sz="4" w:space="0"/>
            </w:tcBorders>
          </w:tcPr>
          <w:p w14:paraId="4ED1418F">
            <w:pPr>
              <w:pStyle w:val="17"/>
              <w:widowControl w:val="0"/>
              <w:jc w:val="both"/>
              <w:rPr>
                <w:rFonts w:hint="eastAsia"/>
                <w:b w:val="0"/>
                <w:bCs w:val="0"/>
              </w:rPr>
            </w:pPr>
            <w:r>
              <w:rPr>
                <w:rFonts w:hint="eastAsia"/>
                <w:b w:val="0"/>
                <w:bCs w:val="0"/>
              </w:rPr>
              <w:t>阅读测试</w:t>
            </w:r>
          </w:p>
        </w:tc>
        <w:tc>
          <w:tcPr>
            <w:tcW w:w="2410" w:type="dxa"/>
            <w:tcBorders>
              <w:bottom w:val="single" w:color="auto" w:sz="4" w:space="0"/>
            </w:tcBorders>
          </w:tcPr>
          <w:p w14:paraId="4CCCE670">
            <w:pPr>
              <w:pStyle w:val="17"/>
              <w:widowControl w:val="0"/>
              <w:jc w:val="both"/>
              <w:rPr>
                <w:rFonts w:hint="eastAsia"/>
                <w:b w:val="0"/>
                <w:bCs w:val="0"/>
              </w:rPr>
            </w:pPr>
            <w:r>
              <w:rPr>
                <w:rFonts w:hint="eastAsia"/>
                <w:b w:val="0"/>
                <w:bCs w:val="0"/>
              </w:rPr>
              <w:t>阅读测试试卷的编制</w:t>
            </w:r>
          </w:p>
        </w:tc>
        <w:tc>
          <w:tcPr>
            <w:tcW w:w="1396" w:type="dxa"/>
            <w:tcBorders>
              <w:bottom w:val="single" w:color="auto" w:sz="4" w:space="0"/>
            </w:tcBorders>
          </w:tcPr>
          <w:p w14:paraId="6BB12835">
            <w:pPr>
              <w:pStyle w:val="17"/>
              <w:widowControl w:val="0"/>
              <w:jc w:val="both"/>
              <w:rPr>
                <w:rFonts w:hint="eastAsia"/>
                <w:b w:val="0"/>
                <w:bCs w:val="0"/>
              </w:rPr>
            </w:pPr>
            <w:r>
              <w:rPr>
                <w:rFonts w:hint="eastAsia"/>
                <w:b w:val="0"/>
                <w:bCs w:val="0"/>
              </w:rPr>
              <w:t>2</w:t>
            </w:r>
          </w:p>
        </w:tc>
        <w:tc>
          <w:tcPr>
            <w:tcW w:w="1660" w:type="dxa"/>
            <w:tcBorders>
              <w:bottom w:val="single" w:color="auto" w:sz="4" w:space="0"/>
            </w:tcBorders>
          </w:tcPr>
          <w:p w14:paraId="06606B13">
            <w:pPr>
              <w:pStyle w:val="17"/>
              <w:widowControl w:val="0"/>
              <w:jc w:val="both"/>
              <w:rPr>
                <w:rFonts w:hint="eastAsia"/>
                <w:b w:val="0"/>
                <w:bCs w:val="0"/>
              </w:rPr>
            </w:pPr>
            <w:r>
              <w:rPr>
                <w:rFonts w:hint="eastAsia"/>
                <w:b w:val="0"/>
                <w:bCs w:val="0"/>
              </w:rPr>
              <w:t>③设计型</w:t>
            </w:r>
          </w:p>
        </w:tc>
      </w:tr>
      <w:tr w14:paraId="4C284DE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tcBorders>
          </w:tcPr>
          <w:p w14:paraId="43BDBF9A">
            <w:pPr>
              <w:pStyle w:val="17"/>
              <w:widowControl w:val="0"/>
              <w:jc w:val="both"/>
              <w:rPr>
                <w:rFonts w:hint="eastAsia"/>
                <w:b w:val="0"/>
                <w:bCs w:val="0"/>
              </w:rPr>
            </w:pPr>
            <w:r>
              <w:rPr>
                <w:rFonts w:hint="eastAsia"/>
                <w:b w:val="0"/>
                <w:bCs w:val="0"/>
              </w:rPr>
              <w:t>3</w:t>
            </w:r>
          </w:p>
        </w:tc>
        <w:tc>
          <w:tcPr>
            <w:tcW w:w="2126" w:type="dxa"/>
            <w:tcBorders>
              <w:top w:val="single" w:color="auto" w:sz="4" w:space="0"/>
            </w:tcBorders>
          </w:tcPr>
          <w:p w14:paraId="616C45D8">
            <w:pPr>
              <w:pStyle w:val="17"/>
              <w:widowControl w:val="0"/>
              <w:jc w:val="both"/>
              <w:rPr>
                <w:rFonts w:hint="eastAsia"/>
                <w:b w:val="0"/>
                <w:bCs w:val="0"/>
              </w:rPr>
            </w:pPr>
            <w:r>
              <w:rPr>
                <w:rFonts w:hint="eastAsia"/>
                <w:b w:val="0"/>
                <w:bCs w:val="0"/>
              </w:rPr>
              <w:t>写作测试</w:t>
            </w:r>
          </w:p>
        </w:tc>
        <w:tc>
          <w:tcPr>
            <w:tcW w:w="2410" w:type="dxa"/>
            <w:tcBorders>
              <w:top w:val="single" w:color="auto" w:sz="4" w:space="0"/>
            </w:tcBorders>
          </w:tcPr>
          <w:p w14:paraId="11C05393">
            <w:pPr>
              <w:pStyle w:val="17"/>
              <w:widowControl w:val="0"/>
              <w:jc w:val="both"/>
              <w:rPr>
                <w:rFonts w:hint="eastAsia"/>
                <w:b w:val="0"/>
                <w:bCs w:val="0"/>
              </w:rPr>
            </w:pPr>
            <w:r>
              <w:rPr>
                <w:rFonts w:hint="eastAsia"/>
                <w:b w:val="0"/>
                <w:bCs w:val="0"/>
              </w:rPr>
              <w:t>写作测试试卷的编制</w:t>
            </w:r>
          </w:p>
        </w:tc>
        <w:tc>
          <w:tcPr>
            <w:tcW w:w="1396" w:type="dxa"/>
            <w:tcBorders>
              <w:top w:val="single" w:color="auto" w:sz="4" w:space="0"/>
            </w:tcBorders>
          </w:tcPr>
          <w:p w14:paraId="1A52FBA8">
            <w:pPr>
              <w:pStyle w:val="17"/>
              <w:widowControl w:val="0"/>
              <w:jc w:val="both"/>
              <w:rPr>
                <w:rFonts w:hint="eastAsia"/>
                <w:b w:val="0"/>
                <w:bCs w:val="0"/>
              </w:rPr>
            </w:pPr>
            <w:r>
              <w:rPr>
                <w:rFonts w:hint="eastAsia"/>
                <w:b w:val="0"/>
                <w:bCs w:val="0"/>
              </w:rPr>
              <w:t>2</w:t>
            </w:r>
          </w:p>
        </w:tc>
        <w:tc>
          <w:tcPr>
            <w:tcW w:w="1660" w:type="dxa"/>
            <w:tcBorders>
              <w:top w:val="single" w:color="auto" w:sz="4" w:space="0"/>
            </w:tcBorders>
          </w:tcPr>
          <w:p w14:paraId="7C8D19EB">
            <w:pPr>
              <w:pStyle w:val="17"/>
              <w:widowControl w:val="0"/>
              <w:jc w:val="both"/>
              <w:rPr>
                <w:rFonts w:hint="eastAsia"/>
                <w:b w:val="0"/>
                <w:bCs w:val="0"/>
              </w:rPr>
            </w:pPr>
            <w:r>
              <w:rPr>
                <w:rFonts w:hint="eastAsia"/>
                <w:b w:val="0"/>
                <w:bCs w:val="0"/>
              </w:rPr>
              <w:t>③设计型</w:t>
            </w:r>
          </w:p>
        </w:tc>
      </w:tr>
      <w:tr w14:paraId="363A780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4" w:type="dxa"/>
            <w:tcBorders>
              <w:bottom w:val="single" w:color="auto" w:sz="4" w:space="0"/>
            </w:tcBorders>
          </w:tcPr>
          <w:p w14:paraId="414232D2">
            <w:pPr>
              <w:pStyle w:val="17"/>
              <w:widowControl w:val="0"/>
              <w:jc w:val="both"/>
              <w:rPr>
                <w:rFonts w:hint="eastAsia"/>
                <w:b w:val="0"/>
                <w:bCs w:val="0"/>
              </w:rPr>
            </w:pPr>
            <w:r>
              <w:rPr>
                <w:rFonts w:hint="eastAsia"/>
                <w:b w:val="0"/>
                <w:bCs w:val="0"/>
              </w:rPr>
              <w:t>4</w:t>
            </w:r>
          </w:p>
        </w:tc>
        <w:tc>
          <w:tcPr>
            <w:tcW w:w="2126" w:type="dxa"/>
            <w:tcBorders>
              <w:bottom w:val="single" w:color="auto" w:sz="4" w:space="0"/>
            </w:tcBorders>
          </w:tcPr>
          <w:p w14:paraId="23A48532">
            <w:pPr>
              <w:pStyle w:val="17"/>
              <w:widowControl w:val="0"/>
              <w:jc w:val="both"/>
              <w:rPr>
                <w:rFonts w:hint="eastAsia"/>
                <w:b w:val="0"/>
                <w:bCs w:val="0"/>
              </w:rPr>
            </w:pPr>
            <w:r>
              <w:rPr>
                <w:rFonts w:hint="eastAsia"/>
                <w:b w:val="0"/>
                <w:bCs w:val="0"/>
              </w:rPr>
              <w:t>听力测试</w:t>
            </w:r>
          </w:p>
        </w:tc>
        <w:tc>
          <w:tcPr>
            <w:tcW w:w="2410" w:type="dxa"/>
            <w:tcBorders>
              <w:bottom w:val="single" w:color="auto" w:sz="4" w:space="0"/>
            </w:tcBorders>
          </w:tcPr>
          <w:p w14:paraId="7996A002">
            <w:pPr>
              <w:pStyle w:val="17"/>
              <w:widowControl w:val="0"/>
              <w:jc w:val="both"/>
              <w:rPr>
                <w:rFonts w:hint="eastAsia"/>
                <w:b w:val="0"/>
                <w:bCs w:val="0"/>
              </w:rPr>
            </w:pPr>
            <w:r>
              <w:rPr>
                <w:rFonts w:hint="eastAsia"/>
                <w:b w:val="0"/>
                <w:bCs w:val="0"/>
              </w:rPr>
              <w:t>听力测试试卷的编制</w:t>
            </w:r>
          </w:p>
        </w:tc>
        <w:tc>
          <w:tcPr>
            <w:tcW w:w="1396" w:type="dxa"/>
            <w:tcBorders>
              <w:bottom w:val="single" w:color="auto" w:sz="4" w:space="0"/>
            </w:tcBorders>
          </w:tcPr>
          <w:p w14:paraId="22856C8E">
            <w:pPr>
              <w:pStyle w:val="17"/>
              <w:widowControl w:val="0"/>
              <w:jc w:val="both"/>
              <w:rPr>
                <w:rFonts w:hint="eastAsia"/>
                <w:b w:val="0"/>
                <w:bCs w:val="0"/>
              </w:rPr>
            </w:pPr>
            <w:r>
              <w:rPr>
                <w:rFonts w:hint="eastAsia"/>
                <w:b w:val="0"/>
                <w:bCs w:val="0"/>
              </w:rPr>
              <w:t>2</w:t>
            </w:r>
          </w:p>
        </w:tc>
        <w:tc>
          <w:tcPr>
            <w:tcW w:w="1660" w:type="dxa"/>
            <w:tcBorders>
              <w:bottom w:val="single" w:color="auto" w:sz="4" w:space="0"/>
            </w:tcBorders>
          </w:tcPr>
          <w:p w14:paraId="73A258ED">
            <w:pPr>
              <w:pStyle w:val="17"/>
              <w:widowControl w:val="0"/>
              <w:jc w:val="both"/>
              <w:rPr>
                <w:rFonts w:hint="eastAsia"/>
                <w:b w:val="0"/>
                <w:bCs w:val="0"/>
              </w:rPr>
            </w:pPr>
            <w:r>
              <w:rPr>
                <w:rFonts w:hint="eastAsia"/>
                <w:b w:val="0"/>
                <w:bCs w:val="0"/>
              </w:rPr>
              <w:t>③设计型</w:t>
            </w:r>
          </w:p>
        </w:tc>
      </w:tr>
    </w:tbl>
    <w:p w14:paraId="3ED940C1">
      <w:pPr>
        <w:rPr>
          <w:rFonts w:hint="eastAsia"/>
          <w:bCs/>
        </w:rPr>
      </w:pPr>
      <w:r>
        <w:rPr>
          <w:rFonts w:hint="eastAsia"/>
        </w:rPr>
        <w:t>实验类型：①演示型  ②验证型  ③设计型  ④综合型</w:t>
      </w:r>
    </w:p>
    <w:p w14:paraId="655A141A">
      <w:pPr>
        <w:pStyle w:val="17"/>
        <w:rPr>
          <w:rFonts w:hint="eastAsia"/>
        </w:rPr>
      </w:pPr>
      <w:r>
        <w:rPr>
          <w:rFonts w:hint="eastAsia"/>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5"/>
        <w:gridCol w:w="4761"/>
      </w:tblGrid>
      <w:tr w14:paraId="0CF7B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vMerge w:val="restart"/>
            <w:tcMar>
              <w:top w:w="57" w:type="dxa"/>
              <w:left w:w="85" w:type="dxa"/>
              <w:bottom w:w="57" w:type="dxa"/>
              <w:right w:w="85" w:type="dxa"/>
            </w:tcMar>
            <w:vAlign w:val="center"/>
          </w:tcPr>
          <w:p w14:paraId="4BC21AF6">
            <w:pPr>
              <w:widowControl w:val="0"/>
              <w:jc w:val="both"/>
              <w:rPr>
                <w:rFonts w:hint="eastAsia"/>
              </w:rPr>
            </w:pPr>
            <w:r>
              <w:rPr>
                <w:rFonts w:hint="eastAsia"/>
              </w:rPr>
              <w:t>教学单元</w:t>
            </w:r>
          </w:p>
        </w:tc>
        <w:tc>
          <w:tcPr>
            <w:tcW w:w="4649" w:type="dxa"/>
            <w:vMerge w:val="restart"/>
            <w:tcMar>
              <w:top w:w="57" w:type="dxa"/>
              <w:left w:w="85" w:type="dxa"/>
              <w:bottom w:w="57" w:type="dxa"/>
              <w:right w:w="85" w:type="dxa"/>
            </w:tcMar>
            <w:vAlign w:val="center"/>
          </w:tcPr>
          <w:p w14:paraId="70913052">
            <w:pPr>
              <w:pStyle w:val="14"/>
              <w:widowControl w:val="0"/>
            </w:pPr>
            <w:r>
              <w:rPr>
                <w:rFonts w:hint="eastAsia"/>
              </w:rPr>
              <w:t>课程思政教学设计</w:t>
            </w:r>
          </w:p>
        </w:tc>
      </w:tr>
      <w:tr w14:paraId="0B819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3627" w:type="dxa"/>
            <w:vMerge w:val="continue"/>
            <w:tcMar>
              <w:top w:w="57" w:type="dxa"/>
              <w:left w:w="85" w:type="dxa"/>
              <w:bottom w:w="57" w:type="dxa"/>
              <w:right w:w="85" w:type="dxa"/>
            </w:tcMar>
            <w:vAlign w:val="center"/>
          </w:tcPr>
          <w:p w14:paraId="16E6542E">
            <w:pPr>
              <w:widowControl w:val="0"/>
              <w:jc w:val="both"/>
              <w:rPr>
                <w:rFonts w:hint="eastAsia"/>
              </w:rPr>
            </w:pPr>
          </w:p>
        </w:tc>
        <w:tc>
          <w:tcPr>
            <w:tcW w:w="4649" w:type="dxa"/>
            <w:vMerge w:val="continue"/>
            <w:tcMar>
              <w:top w:w="57" w:type="dxa"/>
              <w:left w:w="85" w:type="dxa"/>
              <w:bottom w:w="57" w:type="dxa"/>
              <w:right w:w="85" w:type="dxa"/>
            </w:tcMar>
            <w:vAlign w:val="center"/>
          </w:tcPr>
          <w:p w14:paraId="1D3814C5">
            <w:pPr>
              <w:widowControl w:val="0"/>
              <w:jc w:val="both"/>
              <w:rPr>
                <w:rFonts w:hint="eastAsia"/>
              </w:rPr>
            </w:pPr>
          </w:p>
        </w:tc>
      </w:tr>
      <w:tr w14:paraId="78156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74" w:hRule="atLeast"/>
          <w:jc w:val="center"/>
        </w:trPr>
        <w:tc>
          <w:tcPr>
            <w:tcW w:w="3627" w:type="dxa"/>
            <w:tcMar>
              <w:top w:w="57" w:type="dxa"/>
              <w:left w:w="85" w:type="dxa"/>
              <w:bottom w:w="57" w:type="dxa"/>
              <w:right w:w="85" w:type="dxa"/>
            </w:tcMar>
            <w:vAlign w:val="center"/>
          </w:tcPr>
          <w:p w14:paraId="06472B64">
            <w:pPr>
              <w:widowControl w:val="0"/>
              <w:jc w:val="both"/>
              <w:rPr>
                <w:rFonts w:hint="eastAsia"/>
              </w:rPr>
            </w:pPr>
            <w:r>
              <w:rPr>
                <w:rFonts w:hint="eastAsia"/>
              </w:rPr>
              <w:t>1</w:t>
            </w:r>
            <w:r>
              <w:t>.</w:t>
            </w:r>
            <w:r>
              <w:rPr>
                <w:rFonts w:hint="eastAsia"/>
              </w:rPr>
              <w:t>英语测试概述：</w:t>
            </w:r>
            <w:r>
              <w:t xml:space="preserve"> </w:t>
            </w:r>
            <w:r>
              <w:rPr>
                <w:rFonts w:hint="eastAsia"/>
              </w:rPr>
              <w:t>过去、现在与未来</w:t>
            </w:r>
          </w:p>
        </w:tc>
        <w:tc>
          <w:tcPr>
            <w:tcW w:w="4649" w:type="dxa"/>
            <w:tcMar>
              <w:top w:w="57" w:type="dxa"/>
              <w:left w:w="85" w:type="dxa"/>
              <w:bottom w:w="57" w:type="dxa"/>
              <w:right w:w="85" w:type="dxa"/>
            </w:tcMar>
            <w:vAlign w:val="center"/>
          </w:tcPr>
          <w:p w14:paraId="73584476">
            <w:pPr>
              <w:widowControl w:val="0"/>
              <w:jc w:val="both"/>
              <w:rPr>
                <w:rFonts w:hint="eastAsia"/>
              </w:rPr>
            </w:pPr>
            <w:r>
              <w:t>1.</w:t>
            </w:r>
            <w:r>
              <w:rPr>
                <w:rFonts w:hint="eastAsia"/>
              </w:rPr>
              <w:t>介绍中国近3</w:t>
            </w:r>
            <w:r>
              <w:t>0</w:t>
            </w:r>
            <w:r>
              <w:rPr>
                <w:rFonts w:hint="eastAsia"/>
              </w:rPr>
              <w:t>年以来英语考试的发展脉络。</w:t>
            </w:r>
          </w:p>
          <w:p w14:paraId="1C47585B">
            <w:pPr>
              <w:widowControl w:val="0"/>
              <w:jc w:val="both"/>
              <w:rPr>
                <w:rFonts w:hint="eastAsia"/>
              </w:rPr>
            </w:pPr>
            <w:r>
              <w:rPr>
                <w:rFonts w:hint="eastAsia"/>
              </w:rPr>
              <w:t>2</w:t>
            </w:r>
            <w:r>
              <w:t>.</w:t>
            </w:r>
            <w:r>
              <w:rPr>
                <w:rFonts w:hint="eastAsia"/>
              </w:rPr>
              <w:t>探讨编制符合中国国情的英语考试试卷。</w:t>
            </w:r>
          </w:p>
        </w:tc>
      </w:tr>
      <w:tr w14:paraId="4BDD5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13" w:hRule="atLeast"/>
          <w:jc w:val="center"/>
        </w:trPr>
        <w:tc>
          <w:tcPr>
            <w:tcW w:w="3627" w:type="dxa"/>
            <w:tcMar>
              <w:top w:w="57" w:type="dxa"/>
              <w:left w:w="85" w:type="dxa"/>
              <w:bottom w:w="57" w:type="dxa"/>
              <w:right w:w="85" w:type="dxa"/>
            </w:tcMar>
            <w:vAlign w:val="center"/>
          </w:tcPr>
          <w:p w14:paraId="691E79A4">
            <w:pPr>
              <w:widowControl w:val="0"/>
              <w:jc w:val="both"/>
              <w:rPr>
                <w:rFonts w:hint="eastAsia"/>
              </w:rPr>
            </w:pPr>
            <w:r>
              <w:rPr>
                <w:rFonts w:hint="eastAsia"/>
              </w:rPr>
              <w:t>2</w:t>
            </w:r>
            <w:r>
              <w:t>.</w:t>
            </w:r>
            <w:r>
              <w:rPr>
                <w:rFonts w:hint="eastAsia"/>
              </w:rPr>
              <w:t>考试功能及其类别</w:t>
            </w:r>
          </w:p>
        </w:tc>
        <w:tc>
          <w:tcPr>
            <w:tcW w:w="4649" w:type="dxa"/>
            <w:tcMar>
              <w:top w:w="57" w:type="dxa"/>
              <w:left w:w="85" w:type="dxa"/>
              <w:bottom w:w="57" w:type="dxa"/>
              <w:right w:w="85" w:type="dxa"/>
            </w:tcMar>
            <w:vAlign w:val="center"/>
          </w:tcPr>
          <w:p w14:paraId="512D6E1B">
            <w:pPr>
              <w:widowControl w:val="0"/>
              <w:jc w:val="both"/>
              <w:rPr>
                <w:rFonts w:hint="eastAsia"/>
              </w:rPr>
            </w:pPr>
            <w:r>
              <w:rPr>
                <w:rFonts w:hint="eastAsia"/>
              </w:rPr>
              <w:t>1</w:t>
            </w:r>
            <w:r>
              <w:t>.</w:t>
            </w:r>
            <w:r>
              <w:rPr>
                <w:rFonts w:hint="eastAsia"/>
              </w:rPr>
              <w:t>重点介绍国内大型考试的种类。</w:t>
            </w:r>
          </w:p>
          <w:p w14:paraId="56E5E05E">
            <w:pPr>
              <w:widowControl w:val="0"/>
              <w:jc w:val="both"/>
              <w:rPr>
                <w:rFonts w:hint="eastAsia"/>
              </w:rPr>
            </w:pPr>
            <w:r>
              <w:rPr>
                <w:rFonts w:hint="eastAsia"/>
              </w:rPr>
              <w:t>2</w:t>
            </w:r>
            <w:r>
              <w:t>.</w:t>
            </w:r>
            <w:r>
              <w:rPr>
                <w:rFonts w:hint="eastAsia"/>
              </w:rPr>
              <w:t>指导学生认真思考这些考试的功能。</w:t>
            </w:r>
          </w:p>
        </w:tc>
      </w:tr>
      <w:tr w14:paraId="1A15A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008" w:hRule="atLeast"/>
          <w:jc w:val="center"/>
        </w:trPr>
        <w:tc>
          <w:tcPr>
            <w:tcW w:w="3627" w:type="dxa"/>
            <w:tcMar>
              <w:top w:w="57" w:type="dxa"/>
              <w:left w:w="85" w:type="dxa"/>
              <w:bottom w:w="57" w:type="dxa"/>
              <w:right w:w="85" w:type="dxa"/>
            </w:tcMar>
            <w:vAlign w:val="center"/>
          </w:tcPr>
          <w:p w14:paraId="05A59F53">
            <w:pPr>
              <w:widowControl w:val="0"/>
              <w:jc w:val="both"/>
              <w:rPr>
                <w:rFonts w:hint="eastAsia"/>
              </w:rPr>
            </w:pPr>
            <w:r>
              <w:rPr>
                <w:rFonts w:hint="eastAsia"/>
              </w:rPr>
              <w:t>3</w:t>
            </w:r>
            <w:r>
              <w:t>.</w:t>
            </w:r>
            <w:r>
              <w:rPr>
                <w:rFonts w:hint="eastAsia"/>
              </w:rPr>
              <w:t>考试要素</w:t>
            </w:r>
          </w:p>
        </w:tc>
        <w:tc>
          <w:tcPr>
            <w:tcW w:w="4649" w:type="dxa"/>
            <w:tcMar>
              <w:top w:w="57" w:type="dxa"/>
              <w:left w:w="85" w:type="dxa"/>
              <w:bottom w:w="57" w:type="dxa"/>
              <w:right w:w="85" w:type="dxa"/>
            </w:tcMar>
            <w:vAlign w:val="center"/>
          </w:tcPr>
          <w:p w14:paraId="3DDDF29E">
            <w:pPr>
              <w:pStyle w:val="24"/>
              <w:widowControl w:val="0"/>
            </w:pPr>
            <w:r>
              <w:rPr>
                <w:rFonts w:hint="eastAsia"/>
              </w:rPr>
              <w:t>1</w:t>
            </w:r>
            <w:r>
              <w:t>.</w:t>
            </w:r>
            <w:r>
              <w:rPr>
                <w:rFonts w:hint="eastAsia"/>
              </w:rPr>
              <w:t>结合实际讲授符合我国国情的考试要素。</w:t>
            </w:r>
          </w:p>
          <w:p w14:paraId="5F74ACCA">
            <w:pPr>
              <w:pStyle w:val="24"/>
              <w:widowControl w:val="0"/>
            </w:pPr>
            <w:r>
              <w:t>2.</w:t>
            </w:r>
            <w:r>
              <w:rPr>
                <w:rFonts w:hint="eastAsia"/>
              </w:rPr>
              <w:t>指导学生探讨</w:t>
            </w:r>
            <w:r>
              <w:rPr>
                <w:rFonts w:hint="eastAsia" w:ascii="宋体" w:hAnsi="宋体"/>
                <w:sz w:val="20"/>
                <w:szCs w:val="20"/>
              </w:rPr>
              <w:t xml:space="preserve">考试的信度与效度和我国人才的选拔机制。 </w:t>
            </w:r>
            <w:r>
              <w:rPr>
                <w:rFonts w:ascii="宋体" w:hAnsi="宋体"/>
                <w:sz w:val="20"/>
                <w:szCs w:val="20"/>
              </w:rPr>
              <w:t xml:space="preserve"> </w:t>
            </w:r>
          </w:p>
        </w:tc>
      </w:tr>
      <w:tr w14:paraId="6A9BD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28" w:hRule="atLeast"/>
          <w:jc w:val="center"/>
        </w:trPr>
        <w:tc>
          <w:tcPr>
            <w:tcW w:w="3627" w:type="dxa"/>
            <w:tcMar>
              <w:top w:w="57" w:type="dxa"/>
              <w:left w:w="85" w:type="dxa"/>
              <w:bottom w:w="57" w:type="dxa"/>
              <w:right w:w="85" w:type="dxa"/>
            </w:tcMar>
            <w:vAlign w:val="center"/>
          </w:tcPr>
          <w:p w14:paraId="4B6EFA2E">
            <w:pPr>
              <w:widowControl w:val="0"/>
              <w:jc w:val="both"/>
              <w:rPr>
                <w:rFonts w:hint="eastAsia"/>
              </w:rPr>
            </w:pPr>
            <w:r>
              <w:rPr>
                <w:rFonts w:hint="eastAsia"/>
              </w:rPr>
              <w:t>4</w:t>
            </w:r>
            <w:r>
              <w:t>.</w:t>
            </w:r>
            <w:r>
              <w:rPr>
                <w:rFonts w:hint="eastAsia"/>
              </w:rPr>
              <w:t>考试规范的制订</w:t>
            </w:r>
          </w:p>
        </w:tc>
        <w:tc>
          <w:tcPr>
            <w:tcW w:w="4649" w:type="dxa"/>
            <w:tcMar>
              <w:top w:w="57" w:type="dxa"/>
              <w:left w:w="85" w:type="dxa"/>
              <w:bottom w:w="57" w:type="dxa"/>
              <w:right w:w="85" w:type="dxa"/>
            </w:tcMar>
            <w:vAlign w:val="center"/>
          </w:tcPr>
          <w:p w14:paraId="7B808515">
            <w:pPr>
              <w:widowControl w:val="0"/>
              <w:jc w:val="both"/>
              <w:rPr>
                <w:rFonts w:hint="eastAsia"/>
              </w:rPr>
            </w:pPr>
            <w:r>
              <w:rPr>
                <w:rFonts w:hint="eastAsia"/>
              </w:rPr>
              <w:t>1</w:t>
            </w:r>
            <w:r>
              <w:t>.</w:t>
            </w:r>
            <w:r>
              <w:rPr>
                <w:rFonts w:hint="eastAsia"/>
              </w:rPr>
              <w:t>介绍考试规范的重要性。</w:t>
            </w:r>
          </w:p>
          <w:p w14:paraId="0C7E76AF">
            <w:pPr>
              <w:widowControl w:val="0"/>
              <w:jc w:val="both"/>
              <w:rPr>
                <w:rFonts w:hint="eastAsia"/>
              </w:rPr>
            </w:pPr>
            <w:r>
              <w:rPr>
                <w:rFonts w:hint="eastAsia"/>
              </w:rPr>
              <w:t>2</w:t>
            </w:r>
            <w:r>
              <w:t>.</w:t>
            </w:r>
            <w:r>
              <w:rPr>
                <w:rFonts w:hint="eastAsia"/>
              </w:rPr>
              <w:t>培养学生严谨的工作作风。</w:t>
            </w:r>
          </w:p>
        </w:tc>
      </w:tr>
      <w:tr w14:paraId="1D519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25" w:hRule="atLeast"/>
          <w:jc w:val="center"/>
        </w:trPr>
        <w:tc>
          <w:tcPr>
            <w:tcW w:w="3627" w:type="dxa"/>
            <w:tcMar>
              <w:top w:w="57" w:type="dxa"/>
              <w:left w:w="85" w:type="dxa"/>
              <w:bottom w:w="57" w:type="dxa"/>
              <w:right w:w="85" w:type="dxa"/>
            </w:tcMar>
            <w:vAlign w:val="center"/>
          </w:tcPr>
          <w:p w14:paraId="783C2733">
            <w:pPr>
              <w:widowControl w:val="0"/>
              <w:jc w:val="both"/>
              <w:rPr>
                <w:rFonts w:hint="eastAsia"/>
              </w:rPr>
            </w:pPr>
            <w:r>
              <w:rPr>
                <w:rFonts w:hint="eastAsia"/>
              </w:rPr>
              <w:t>5</w:t>
            </w:r>
            <w:r>
              <w:t>.</w:t>
            </w:r>
            <w:r>
              <w:rPr>
                <w:rFonts w:hint="eastAsia"/>
              </w:rPr>
              <w:t>测试评估手段及其功能</w:t>
            </w:r>
          </w:p>
        </w:tc>
        <w:tc>
          <w:tcPr>
            <w:tcW w:w="4649" w:type="dxa"/>
            <w:tcMar>
              <w:top w:w="57" w:type="dxa"/>
              <w:left w:w="85" w:type="dxa"/>
              <w:bottom w:w="57" w:type="dxa"/>
              <w:right w:w="85" w:type="dxa"/>
            </w:tcMar>
            <w:vAlign w:val="center"/>
          </w:tcPr>
          <w:p w14:paraId="36B8BF3F">
            <w:pPr>
              <w:widowControl w:val="0"/>
              <w:jc w:val="both"/>
              <w:rPr>
                <w:rFonts w:hint="eastAsia"/>
                <w:lang w:val="zh-CN"/>
              </w:rPr>
            </w:pPr>
            <w:r>
              <w:rPr>
                <w:rFonts w:hint="eastAsia"/>
                <w:lang w:val="zh-CN"/>
              </w:rPr>
              <w:t>1</w:t>
            </w:r>
            <w:r>
              <w:rPr>
                <w:lang w:val="zh-CN"/>
              </w:rPr>
              <w:t>.</w:t>
            </w:r>
            <w:r>
              <w:rPr>
                <w:rFonts w:hint="eastAsia"/>
                <w:lang w:val="zh-CN"/>
              </w:rPr>
              <w:t>重点讲授符合我国国情的语言测试评估手段。</w:t>
            </w:r>
          </w:p>
          <w:p w14:paraId="688DA721">
            <w:pPr>
              <w:widowControl w:val="0"/>
              <w:jc w:val="both"/>
              <w:rPr>
                <w:rFonts w:hint="eastAsia"/>
              </w:rPr>
            </w:pPr>
            <w:r>
              <w:rPr>
                <w:rFonts w:hint="eastAsia"/>
                <w:lang w:val="zh-CN"/>
              </w:rPr>
              <w:t>2</w:t>
            </w:r>
            <w:r>
              <w:rPr>
                <w:lang w:val="zh-CN"/>
              </w:rPr>
              <w:t>.</w:t>
            </w:r>
            <w:r>
              <w:rPr>
                <w:rFonts w:hint="eastAsia"/>
                <w:lang w:val="zh-CN"/>
              </w:rPr>
              <w:t>突出测试手段的客观性和公正性。</w:t>
            </w:r>
          </w:p>
        </w:tc>
      </w:tr>
      <w:tr w14:paraId="1F5F6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5DE5DF88">
            <w:pPr>
              <w:widowControl w:val="0"/>
              <w:jc w:val="both"/>
              <w:rPr>
                <w:rFonts w:hint="eastAsia"/>
              </w:rPr>
            </w:pPr>
            <w:r>
              <w:rPr>
                <w:rFonts w:hint="eastAsia"/>
              </w:rPr>
              <w:t>6</w:t>
            </w:r>
            <w:r>
              <w:t>.</w:t>
            </w:r>
            <w:r>
              <w:rPr>
                <w:rFonts w:hint="eastAsia"/>
              </w:rPr>
              <w:t>阅读测试</w:t>
            </w:r>
          </w:p>
        </w:tc>
        <w:tc>
          <w:tcPr>
            <w:tcW w:w="4649" w:type="dxa"/>
            <w:tcMar>
              <w:top w:w="57" w:type="dxa"/>
              <w:left w:w="85" w:type="dxa"/>
              <w:bottom w:w="57" w:type="dxa"/>
              <w:right w:w="85" w:type="dxa"/>
            </w:tcMar>
            <w:vAlign w:val="center"/>
          </w:tcPr>
          <w:p w14:paraId="56BD5E63">
            <w:pPr>
              <w:widowControl w:val="0"/>
              <w:jc w:val="both"/>
              <w:rPr>
                <w:rFonts w:hint="eastAsia"/>
              </w:rPr>
            </w:pPr>
            <w:r>
              <w:rPr>
                <w:rFonts w:hint="eastAsia"/>
              </w:rPr>
              <w:t>1.强调阅读测试对提高我国英语专业学生综合英语能力的重要性。</w:t>
            </w:r>
          </w:p>
          <w:p w14:paraId="39DAF114">
            <w:pPr>
              <w:widowControl w:val="0"/>
              <w:jc w:val="both"/>
              <w:rPr>
                <w:rFonts w:hint="eastAsia"/>
              </w:rPr>
            </w:pPr>
            <w:r>
              <w:rPr>
                <w:rFonts w:hint="eastAsia"/>
              </w:rPr>
              <w:t>2</w:t>
            </w:r>
            <w:r>
              <w:t>.</w:t>
            </w:r>
            <w:r>
              <w:rPr>
                <w:rFonts w:hint="eastAsia"/>
              </w:rPr>
              <w:t>告诉学生在编制阅读试卷时尽可能挑选一些具有正能量的文章段落作为测试材料。</w:t>
            </w:r>
          </w:p>
        </w:tc>
      </w:tr>
      <w:tr w14:paraId="33624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12" w:hRule="atLeast"/>
          <w:jc w:val="center"/>
        </w:trPr>
        <w:tc>
          <w:tcPr>
            <w:tcW w:w="3627" w:type="dxa"/>
            <w:tcMar>
              <w:top w:w="57" w:type="dxa"/>
              <w:left w:w="85" w:type="dxa"/>
              <w:bottom w:w="57" w:type="dxa"/>
              <w:right w:w="85" w:type="dxa"/>
            </w:tcMar>
            <w:vAlign w:val="center"/>
          </w:tcPr>
          <w:p w14:paraId="295011D2">
            <w:pPr>
              <w:widowControl w:val="0"/>
              <w:jc w:val="both"/>
              <w:rPr>
                <w:rFonts w:hint="eastAsia"/>
              </w:rPr>
            </w:pPr>
            <w:r>
              <w:rPr>
                <w:rFonts w:hint="eastAsia"/>
              </w:rPr>
              <w:t>7</w:t>
            </w:r>
            <w:r>
              <w:t>.</w:t>
            </w:r>
            <w:r>
              <w:rPr>
                <w:rFonts w:hint="eastAsia"/>
              </w:rPr>
              <w:t>写作测试</w:t>
            </w:r>
          </w:p>
        </w:tc>
        <w:tc>
          <w:tcPr>
            <w:tcW w:w="4649" w:type="dxa"/>
            <w:tcMar>
              <w:top w:w="57" w:type="dxa"/>
              <w:left w:w="85" w:type="dxa"/>
              <w:bottom w:w="57" w:type="dxa"/>
              <w:right w:w="85" w:type="dxa"/>
            </w:tcMar>
            <w:vAlign w:val="center"/>
          </w:tcPr>
          <w:p w14:paraId="7FC8626D">
            <w:pPr>
              <w:widowControl w:val="0"/>
              <w:jc w:val="both"/>
              <w:rPr>
                <w:rFonts w:hint="eastAsia"/>
              </w:rPr>
            </w:pPr>
            <w:r>
              <w:rPr>
                <w:rFonts w:hint="eastAsia"/>
              </w:rPr>
              <w:t>1</w:t>
            </w:r>
            <w:r>
              <w:t>.</w:t>
            </w:r>
            <w:r>
              <w:rPr>
                <w:rFonts w:hint="eastAsia"/>
              </w:rPr>
              <w:t>介绍写作测试的重要性。</w:t>
            </w:r>
          </w:p>
          <w:p w14:paraId="4574F831">
            <w:pPr>
              <w:widowControl w:val="0"/>
              <w:jc w:val="both"/>
              <w:rPr>
                <w:rFonts w:hint="eastAsia"/>
              </w:rPr>
            </w:pPr>
            <w:r>
              <w:rPr>
                <w:rFonts w:hint="eastAsia"/>
              </w:rPr>
              <w:t>2</w:t>
            </w:r>
            <w:r>
              <w:t>.</w:t>
            </w:r>
            <w:r>
              <w:rPr>
                <w:rFonts w:hint="eastAsia"/>
              </w:rPr>
              <w:t>指导学生如何通过编制写作考试试卷来讲好中国故事。</w:t>
            </w:r>
          </w:p>
        </w:tc>
      </w:tr>
      <w:tr w14:paraId="486C9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42" w:hRule="atLeast"/>
          <w:jc w:val="center"/>
        </w:trPr>
        <w:tc>
          <w:tcPr>
            <w:tcW w:w="3627" w:type="dxa"/>
            <w:tcMar>
              <w:top w:w="57" w:type="dxa"/>
              <w:left w:w="85" w:type="dxa"/>
              <w:bottom w:w="57" w:type="dxa"/>
              <w:right w:w="85" w:type="dxa"/>
            </w:tcMar>
            <w:vAlign w:val="center"/>
          </w:tcPr>
          <w:p w14:paraId="5D736174">
            <w:pPr>
              <w:widowControl w:val="0"/>
              <w:jc w:val="both"/>
              <w:rPr>
                <w:rFonts w:hint="eastAsia"/>
              </w:rPr>
            </w:pPr>
            <w:r>
              <w:rPr>
                <w:rFonts w:hint="eastAsia"/>
              </w:rPr>
              <w:t>8</w:t>
            </w:r>
            <w:r>
              <w:t>.</w:t>
            </w:r>
            <w:r>
              <w:rPr>
                <w:rFonts w:hint="eastAsia"/>
              </w:rPr>
              <w:t>听力测试</w:t>
            </w:r>
          </w:p>
        </w:tc>
        <w:tc>
          <w:tcPr>
            <w:tcW w:w="4649" w:type="dxa"/>
            <w:tcMar>
              <w:top w:w="57" w:type="dxa"/>
              <w:left w:w="85" w:type="dxa"/>
              <w:bottom w:w="57" w:type="dxa"/>
              <w:right w:w="85" w:type="dxa"/>
            </w:tcMar>
            <w:vAlign w:val="center"/>
          </w:tcPr>
          <w:p w14:paraId="2E6E9335">
            <w:pPr>
              <w:widowControl w:val="0"/>
              <w:jc w:val="both"/>
              <w:rPr>
                <w:rFonts w:hint="eastAsia"/>
              </w:rPr>
            </w:pPr>
            <w:r>
              <w:rPr>
                <w:rFonts w:hint="eastAsia"/>
              </w:rPr>
              <w:t>1</w:t>
            </w:r>
            <w:r>
              <w:t>.</w:t>
            </w:r>
            <w:r>
              <w:rPr>
                <w:rFonts w:hint="eastAsia"/>
              </w:rPr>
              <w:t>强调听力在我国对外交流的重要性。</w:t>
            </w:r>
          </w:p>
          <w:p w14:paraId="63121997">
            <w:pPr>
              <w:widowControl w:val="0"/>
              <w:jc w:val="both"/>
              <w:rPr>
                <w:rFonts w:hint="eastAsia"/>
              </w:rPr>
            </w:pPr>
            <w:r>
              <w:rPr>
                <w:rFonts w:hint="eastAsia"/>
              </w:rPr>
              <w:t>2</w:t>
            </w:r>
            <w:r>
              <w:t>.</w:t>
            </w:r>
            <w:r>
              <w:rPr>
                <w:rFonts w:hint="eastAsia"/>
              </w:rPr>
              <w:t>鼓励学生在编制听力试卷时尽力选择具有正能量的听力材料。</w:t>
            </w:r>
          </w:p>
        </w:tc>
      </w:tr>
    </w:tbl>
    <w:p w14:paraId="0A105779">
      <w:pPr>
        <w:rPr>
          <w:rFonts w:hint="eastAsia"/>
          <w:bCs/>
        </w:rPr>
      </w:pPr>
      <w:bookmarkStart w:id="4" w:name="OLE_LINK3"/>
      <w:bookmarkStart w:id="5" w:name="OLE_LINK4"/>
      <w:r>
        <w:rPr>
          <w:rFonts w:hint="eastAsia"/>
        </w:rPr>
        <w:t>五、课程考核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38B5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2FF883C4">
            <w:pPr>
              <w:widowControl w:val="0"/>
              <w:jc w:val="both"/>
              <w:rPr>
                <w:rFonts w:hint="eastAsia"/>
              </w:rPr>
            </w:pPr>
            <w:r>
              <w:rPr>
                <w:rFonts w:hint="eastAsia"/>
              </w:rPr>
              <w:t>总评构成</w:t>
            </w:r>
          </w:p>
        </w:tc>
        <w:tc>
          <w:tcPr>
            <w:tcW w:w="726" w:type="dxa"/>
            <w:vMerge w:val="restart"/>
            <w:tcBorders>
              <w:top w:val="single" w:color="auto" w:sz="12" w:space="0"/>
            </w:tcBorders>
            <w:tcMar>
              <w:top w:w="57" w:type="dxa"/>
              <w:left w:w="85" w:type="dxa"/>
              <w:bottom w:w="57" w:type="dxa"/>
              <w:right w:w="85" w:type="dxa"/>
            </w:tcMar>
            <w:vAlign w:val="center"/>
          </w:tcPr>
          <w:p w14:paraId="6BE3C2A1">
            <w:pPr>
              <w:widowControl w:val="0"/>
              <w:jc w:val="both"/>
              <w:rPr>
                <w:rFonts w:hint="eastAsia"/>
                <w:bCs/>
                <w:sz w:val="28"/>
                <w:szCs w:val="24"/>
              </w:rPr>
            </w:pPr>
            <w:r>
              <w:rPr>
                <w:rFonts w:hint="eastAsia"/>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1BAE7ED2">
            <w:pPr>
              <w:widowControl w:val="0"/>
              <w:jc w:val="both"/>
              <w:rPr>
                <w:rFonts w:hint="eastAsia"/>
              </w:rPr>
            </w:pPr>
            <w:r>
              <w:rPr>
                <w:rFonts w:hint="eastAsia"/>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043FA29">
            <w:pPr>
              <w:widowControl w:val="0"/>
              <w:jc w:val="both"/>
              <w:rPr>
                <w:rFonts w:hint="eastAsia"/>
                <w:bCs/>
                <w:sz w:val="28"/>
                <w:szCs w:val="24"/>
              </w:rPr>
            </w:pPr>
            <w:r>
              <w:rPr>
                <w:rFonts w:hint="eastAsia"/>
              </w:rPr>
              <w:t xml:space="preserve"> 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1AE0AF65">
            <w:pPr>
              <w:widowControl w:val="0"/>
              <w:jc w:val="both"/>
              <w:rPr>
                <w:rFonts w:hint="eastAsia"/>
              </w:rPr>
            </w:pPr>
            <w:r>
              <w:rPr>
                <w:rFonts w:hint="eastAsia"/>
              </w:rPr>
              <w:t>合计</w:t>
            </w:r>
          </w:p>
        </w:tc>
      </w:tr>
      <w:tr w14:paraId="211A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22512B24">
            <w:pPr>
              <w:widowControl w:val="0"/>
              <w:jc w:val="both"/>
              <w:rPr>
                <w:rFonts w:hint="eastAsia"/>
              </w:rPr>
            </w:pPr>
          </w:p>
        </w:tc>
        <w:tc>
          <w:tcPr>
            <w:tcW w:w="726" w:type="dxa"/>
            <w:vMerge w:val="continue"/>
            <w:tcMar>
              <w:top w:w="57" w:type="dxa"/>
              <w:left w:w="85" w:type="dxa"/>
              <w:bottom w:w="57" w:type="dxa"/>
              <w:right w:w="85" w:type="dxa"/>
            </w:tcMar>
          </w:tcPr>
          <w:p w14:paraId="1EF0C50B">
            <w:pPr>
              <w:widowControl w:val="0"/>
              <w:jc w:val="both"/>
              <w:rPr>
                <w:rFonts w:hint="eastAsia"/>
              </w:rPr>
            </w:pPr>
          </w:p>
        </w:tc>
        <w:tc>
          <w:tcPr>
            <w:tcW w:w="2410" w:type="dxa"/>
            <w:vMerge w:val="continue"/>
            <w:tcBorders>
              <w:right w:val="double" w:color="auto" w:sz="4" w:space="0"/>
            </w:tcBorders>
            <w:tcMar>
              <w:top w:w="57" w:type="dxa"/>
              <w:left w:w="85" w:type="dxa"/>
              <w:bottom w:w="57" w:type="dxa"/>
              <w:right w:w="85" w:type="dxa"/>
            </w:tcMar>
          </w:tcPr>
          <w:p w14:paraId="15C3FCFB">
            <w:pPr>
              <w:widowControl w:val="0"/>
              <w:jc w:val="both"/>
              <w:rPr>
                <w:rFonts w:hint="eastAsia"/>
              </w:rPr>
            </w:pPr>
          </w:p>
        </w:tc>
        <w:tc>
          <w:tcPr>
            <w:tcW w:w="627" w:type="dxa"/>
            <w:tcBorders>
              <w:left w:val="double" w:color="auto" w:sz="4" w:space="0"/>
            </w:tcBorders>
            <w:tcMar>
              <w:top w:w="57" w:type="dxa"/>
              <w:left w:w="85" w:type="dxa"/>
              <w:bottom w:w="57" w:type="dxa"/>
              <w:right w:w="85" w:type="dxa"/>
            </w:tcMar>
            <w:vAlign w:val="center"/>
          </w:tcPr>
          <w:p w14:paraId="1ACCF5B0">
            <w:pPr>
              <w:widowControl w:val="0"/>
              <w:jc w:val="both"/>
              <w:rPr>
                <w:rFonts w:hint="eastAsia"/>
              </w:rPr>
            </w:pPr>
            <w:r>
              <w:t>1</w:t>
            </w:r>
          </w:p>
        </w:tc>
        <w:tc>
          <w:tcPr>
            <w:tcW w:w="627" w:type="dxa"/>
            <w:tcMar>
              <w:top w:w="57" w:type="dxa"/>
              <w:left w:w="85" w:type="dxa"/>
              <w:bottom w:w="57" w:type="dxa"/>
              <w:right w:w="85" w:type="dxa"/>
            </w:tcMar>
            <w:vAlign w:val="center"/>
          </w:tcPr>
          <w:p w14:paraId="43FA25DF">
            <w:pPr>
              <w:widowControl w:val="0"/>
              <w:jc w:val="both"/>
              <w:rPr>
                <w:rFonts w:hint="eastAsia"/>
              </w:rPr>
            </w:pPr>
            <w:r>
              <w:t>2</w:t>
            </w:r>
          </w:p>
        </w:tc>
        <w:tc>
          <w:tcPr>
            <w:tcW w:w="627" w:type="dxa"/>
            <w:tcMar>
              <w:top w:w="57" w:type="dxa"/>
              <w:left w:w="85" w:type="dxa"/>
              <w:bottom w:w="57" w:type="dxa"/>
              <w:right w:w="85" w:type="dxa"/>
            </w:tcMar>
            <w:vAlign w:val="center"/>
          </w:tcPr>
          <w:p w14:paraId="6E8BBA0B">
            <w:pPr>
              <w:widowControl w:val="0"/>
              <w:jc w:val="both"/>
              <w:rPr>
                <w:rFonts w:hint="eastAsia"/>
              </w:rPr>
            </w:pPr>
            <w:r>
              <w:t>3</w:t>
            </w:r>
          </w:p>
        </w:tc>
        <w:tc>
          <w:tcPr>
            <w:tcW w:w="627" w:type="dxa"/>
            <w:tcMar>
              <w:top w:w="57" w:type="dxa"/>
              <w:left w:w="85" w:type="dxa"/>
              <w:bottom w:w="57" w:type="dxa"/>
              <w:right w:w="85" w:type="dxa"/>
            </w:tcMar>
            <w:vAlign w:val="center"/>
          </w:tcPr>
          <w:p w14:paraId="016D36A1">
            <w:pPr>
              <w:widowControl w:val="0"/>
              <w:jc w:val="both"/>
              <w:rPr>
                <w:rFonts w:hint="eastAsia"/>
              </w:rPr>
            </w:pPr>
            <w:r>
              <w:t>4</w:t>
            </w:r>
          </w:p>
        </w:tc>
        <w:tc>
          <w:tcPr>
            <w:tcW w:w="627" w:type="dxa"/>
            <w:tcMar>
              <w:top w:w="57" w:type="dxa"/>
              <w:left w:w="85" w:type="dxa"/>
              <w:bottom w:w="57" w:type="dxa"/>
              <w:right w:w="85" w:type="dxa"/>
            </w:tcMar>
            <w:vAlign w:val="center"/>
          </w:tcPr>
          <w:p w14:paraId="55D57110">
            <w:pPr>
              <w:widowControl w:val="0"/>
              <w:jc w:val="both"/>
              <w:rPr>
                <w:rFonts w:hint="eastAsia"/>
              </w:rPr>
            </w:pPr>
            <w:r>
              <w:t>5</w:t>
            </w:r>
          </w:p>
        </w:tc>
        <w:tc>
          <w:tcPr>
            <w:tcW w:w="627" w:type="dxa"/>
            <w:tcMar>
              <w:top w:w="57" w:type="dxa"/>
              <w:left w:w="85" w:type="dxa"/>
              <w:bottom w:w="57" w:type="dxa"/>
              <w:right w:w="85" w:type="dxa"/>
            </w:tcMar>
            <w:vAlign w:val="center"/>
          </w:tcPr>
          <w:p w14:paraId="785F63F4">
            <w:pPr>
              <w:widowControl w:val="0"/>
              <w:jc w:val="both"/>
              <w:rPr>
                <w:rFonts w:hint="eastAsia"/>
              </w:rPr>
            </w:pPr>
            <w:r>
              <w:t>6</w:t>
            </w:r>
          </w:p>
        </w:tc>
        <w:tc>
          <w:tcPr>
            <w:tcW w:w="723" w:type="dxa"/>
            <w:vMerge w:val="continue"/>
            <w:tcBorders>
              <w:right w:val="single" w:color="auto" w:sz="12" w:space="0"/>
            </w:tcBorders>
            <w:tcMar>
              <w:top w:w="57" w:type="dxa"/>
              <w:left w:w="85" w:type="dxa"/>
              <w:bottom w:w="57" w:type="dxa"/>
              <w:right w:w="85" w:type="dxa"/>
            </w:tcMar>
          </w:tcPr>
          <w:p w14:paraId="7E8A7794">
            <w:pPr>
              <w:widowControl w:val="0"/>
              <w:jc w:val="both"/>
              <w:rPr>
                <w:rFonts w:hint="eastAsia"/>
              </w:rPr>
            </w:pPr>
          </w:p>
        </w:tc>
      </w:tr>
      <w:tr w14:paraId="3157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5" w:type="dxa"/>
            <w:tcBorders>
              <w:left w:val="single" w:color="auto" w:sz="12" w:space="0"/>
            </w:tcBorders>
            <w:tcMar>
              <w:top w:w="57" w:type="dxa"/>
              <w:left w:w="85" w:type="dxa"/>
              <w:bottom w:w="57" w:type="dxa"/>
              <w:right w:w="85" w:type="dxa"/>
            </w:tcMar>
            <w:vAlign w:val="center"/>
          </w:tcPr>
          <w:p w14:paraId="0F61AB03">
            <w:pPr>
              <w:widowControl w:val="0"/>
              <w:jc w:val="both"/>
              <w:rPr>
                <w:rFonts w:ascii="Arial" w:hAnsi="Arial" w:cs="Arial"/>
              </w:rPr>
            </w:pPr>
            <w:r>
              <w:rPr>
                <w:rFonts w:hint="eastAsia"/>
              </w:rPr>
              <w:t>X4</w:t>
            </w:r>
          </w:p>
        </w:tc>
        <w:tc>
          <w:tcPr>
            <w:tcW w:w="726" w:type="dxa"/>
            <w:tcMar>
              <w:top w:w="57" w:type="dxa"/>
              <w:left w:w="85" w:type="dxa"/>
              <w:bottom w:w="57" w:type="dxa"/>
              <w:right w:w="85" w:type="dxa"/>
            </w:tcMar>
            <w:vAlign w:val="center"/>
          </w:tcPr>
          <w:p w14:paraId="30EA5A79">
            <w:pPr>
              <w:widowControl w:val="0"/>
              <w:jc w:val="both"/>
              <w:rPr>
                <w:rFonts w:hint="eastAsia"/>
                <w:bCs/>
              </w:rPr>
            </w:pPr>
            <w:r>
              <w:t>55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299D9944">
            <w:pPr>
              <w:widowControl w:val="0"/>
              <w:jc w:val="both"/>
              <w:rPr>
                <w:rFonts w:ascii="Times New Roman" w:hAnsi="Times New Roman"/>
                <w:bCs/>
                <w:color w:val="000000"/>
              </w:rPr>
            </w:pPr>
            <w:r>
              <w:rPr>
                <w:rFonts w:hint="eastAsia"/>
              </w:rPr>
              <w:t>期末考试</w:t>
            </w:r>
          </w:p>
        </w:tc>
        <w:tc>
          <w:tcPr>
            <w:tcW w:w="627" w:type="dxa"/>
            <w:tcBorders>
              <w:left w:val="double" w:color="auto" w:sz="4" w:space="0"/>
            </w:tcBorders>
            <w:tcMar>
              <w:top w:w="57" w:type="dxa"/>
              <w:left w:w="85" w:type="dxa"/>
              <w:bottom w:w="57" w:type="dxa"/>
              <w:right w:w="85" w:type="dxa"/>
            </w:tcMar>
            <w:vAlign w:val="center"/>
          </w:tcPr>
          <w:p w14:paraId="1E0DA038">
            <w:pPr>
              <w:widowControl w:val="0"/>
              <w:jc w:val="both"/>
              <w:rPr>
                <w:rFonts w:hint="eastAsia"/>
                <w:bCs/>
              </w:rPr>
            </w:pPr>
            <w:r>
              <w:t>20</w:t>
            </w:r>
          </w:p>
        </w:tc>
        <w:tc>
          <w:tcPr>
            <w:tcW w:w="627" w:type="dxa"/>
            <w:tcMar>
              <w:top w:w="57" w:type="dxa"/>
              <w:left w:w="85" w:type="dxa"/>
              <w:bottom w:w="57" w:type="dxa"/>
              <w:right w:w="85" w:type="dxa"/>
            </w:tcMar>
            <w:vAlign w:val="center"/>
          </w:tcPr>
          <w:p w14:paraId="0BC84802">
            <w:pPr>
              <w:widowControl w:val="0"/>
              <w:jc w:val="both"/>
              <w:rPr>
                <w:rFonts w:hint="eastAsia"/>
                <w:bCs/>
              </w:rPr>
            </w:pPr>
            <w:r>
              <w:t>15</w:t>
            </w:r>
          </w:p>
        </w:tc>
        <w:tc>
          <w:tcPr>
            <w:tcW w:w="627" w:type="dxa"/>
            <w:tcMar>
              <w:top w:w="57" w:type="dxa"/>
              <w:left w:w="85" w:type="dxa"/>
              <w:bottom w:w="57" w:type="dxa"/>
              <w:right w:w="85" w:type="dxa"/>
            </w:tcMar>
            <w:vAlign w:val="center"/>
          </w:tcPr>
          <w:p w14:paraId="1D7F2907">
            <w:pPr>
              <w:widowControl w:val="0"/>
              <w:jc w:val="both"/>
              <w:rPr>
                <w:rFonts w:hint="eastAsia"/>
                <w:bCs/>
              </w:rPr>
            </w:pPr>
            <w:r>
              <w:rPr>
                <w:rFonts w:hint="eastAsia"/>
              </w:rPr>
              <w:t>1</w:t>
            </w:r>
            <w:r>
              <w:t>5</w:t>
            </w:r>
          </w:p>
        </w:tc>
        <w:tc>
          <w:tcPr>
            <w:tcW w:w="627" w:type="dxa"/>
            <w:tcMar>
              <w:top w:w="57" w:type="dxa"/>
              <w:left w:w="85" w:type="dxa"/>
              <w:bottom w:w="57" w:type="dxa"/>
              <w:right w:w="85" w:type="dxa"/>
            </w:tcMar>
            <w:vAlign w:val="center"/>
          </w:tcPr>
          <w:p w14:paraId="3255C324">
            <w:pPr>
              <w:widowControl w:val="0"/>
              <w:jc w:val="both"/>
              <w:rPr>
                <w:rFonts w:hint="eastAsia"/>
                <w:bCs/>
              </w:rPr>
            </w:pPr>
            <w:r>
              <w:t>15</w:t>
            </w:r>
          </w:p>
        </w:tc>
        <w:tc>
          <w:tcPr>
            <w:tcW w:w="627" w:type="dxa"/>
            <w:tcMar>
              <w:top w:w="57" w:type="dxa"/>
              <w:left w:w="85" w:type="dxa"/>
              <w:bottom w:w="57" w:type="dxa"/>
              <w:right w:w="85" w:type="dxa"/>
            </w:tcMar>
            <w:vAlign w:val="center"/>
          </w:tcPr>
          <w:p w14:paraId="1F2C0E80">
            <w:pPr>
              <w:widowControl w:val="0"/>
              <w:jc w:val="both"/>
              <w:rPr>
                <w:rFonts w:hint="eastAsia"/>
                <w:bCs/>
              </w:rPr>
            </w:pPr>
            <w:r>
              <w:t>15</w:t>
            </w:r>
          </w:p>
        </w:tc>
        <w:tc>
          <w:tcPr>
            <w:tcW w:w="627" w:type="dxa"/>
            <w:tcMar>
              <w:top w:w="57" w:type="dxa"/>
              <w:left w:w="85" w:type="dxa"/>
              <w:bottom w:w="57" w:type="dxa"/>
              <w:right w:w="85" w:type="dxa"/>
            </w:tcMar>
            <w:vAlign w:val="center"/>
          </w:tcPr>
          <w:p w14:paraId="783516D8">
            <w:pPr>
              <w:widowControl w:val="0"/>
              <w:jc w:val="both"/>
              <w:rPr>
                <w:rFonts w:hint="eastAsia"/>
                <w:bCs/>
              </w:rPr>
            </w:pPr>
            <w:r>
              <w:t>20</w:t>
            </w:r>
          </w:p>
        </w:tc>
        <w:tc>
          <w:tcPr>
            <w:tcW w:w="723" w:type="dxa"/>
            <w:tcBorders>
              <w:right w:val="single" w:color="auto" w:sz="12" w:space="0"/>
            </w:tcBorders>
            <w:tcMar>
              <w:top w:w="57" w:type="dxa"/>
              <w:left w:w="85" w:type="dxa"/>
              <w:bottom w:w="57" w:type="dxa"/>
              <w:right w:w="85" w:type="dxa"/>
            </w:tcMar>
            <w:vAlign w:val="center"/>
          </w:tcPr>
          <w:p w14:paraId="27BA4E36">
            <w:pPr>
              <w:widowControl w:val="0"/>
              <w:jc w:val="both"/>
              <w:rPr>
                <w:rFonts w:hint="eastAsia"/>
                <w:bCs/>
              </w:rPr>
            </w:pPr>
            <w:r>
              <w:t>100</w:t>
            </w:r>
          </w:p>
        </w:tc>
      </w:tr>
      <w:tr w14:paraId="36F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5" w:type="dxa"/>
            <w:tcBorders>
              <w:left w:val="single" w:color="auto" w:sz="12" w:space="0"/>
            </w:tcBorders>
            <w:tcMar>
              <w:top w:w="57" w:type="dxa"/>
              <w:left w:w="85" w:type="dxa"/>
              <w:bottom w:w="57" w:type="dxa"/>
              <w:right w:w="85" w:type="dxa"/>
            </w:tcMar>
            <w:vAlign w:val="center"/>
          </w:tcPr>
          <w:p w14:paraId="7AD636C3">
            <w:pPr>
              <w:widowControl w:val="0"/>
              <w:jc w:val="both"/>
              <w:rPr>
                <w:rFonts w:ascii="Arial" w:hAnsi="Arial" w:cs="Arial"/>
              </w:rPr>
            </w:pPr>
            <w:r>
              <w:rPr>
                <w:rFonts w:hint="eastAsia"/>
              </w:rPr>
              <w:t>X</w:t>
            </w:r>
            <w:r>
              <w:t>1</w:t>
            </w:r>
          </w:p>
        </w:tc>
        <w:tc>
          <w:tcPr>
            <w:tcW w:w="726" w:type="dxa"/>
            <w:tcMar>
              <w:top w:w="57" w:type="dxa"/>
              <w:left w:w="85" w:type="dxa"/>
              <w:bottom w:w="57" w:type="dxa"/>
              <w:right w:w="85" w:type="dxa"/>
            </w:tcMar>
            <w:vAlign w:val="center"/>
          </w:tcPr>
          <w:p w14:paraId="06FFC79C">
            <w:pPr>
              <w:widowControl w:val="0"/>
              <w:jc w:val="both"/>
              <w:rPr>
                <w:rFonts w:hint="eastAsia"/>
                <w:bCs/>
              </w:rPr>
            </w:pPr>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1D996D63">
            <w:pPr>
              <w:widowControl w:val="0"/>
              <w:jc w:val="both"/>
              <w:rPr>
                <w:rFonts w:hint="eastAsia"/>
              </w:rPr>
            </w:pPr>
            <w:r>
              <w:rPr>
                <w:rFonts w:hint="eastAsia"/>
              </w:rPr>
              <w:t>过程考试</w:t>
            </w:r>
          </w:p>
        </w:tc>
        <w:tc>
          <w:tcPr>
            <w:tcW w:w="627" w:type="dxa"/>
            <w:tcBorders>
              <w:left w:val="double" w:color="auto" w:sz="4" w:space="0"/>
            </w:tcBorders>
            <w:tcMar>
              <w:top w:w="57" w:type="dxa"/>
              <w:left w:w="85" w:type="dxa"/>
              <w:bottom w:w="57" w:type="dxa"/>
              <w:right w:w="85" w:type="dxa"/>
            </w:tcMar>
            <w:vAlign w:val="center"/>
          </w:tcPr>
          <w:p w14:paraId="22062DE8">
            <w:pPr>
              <w:widowControl w:val="0"/>
              <w:jc w:val="both"/>
              <w:rPr>
                <w:rFonts w:hint="eastAsia"/>
                <w:bCs/>
              </w:rPr>
            </w:pPr>
            <w:r>
              <w:t>15</w:t>
            </w:r>
          </w:p>
        </w:tc>
        <w:tc>
          <w:tcPr>
            <w:tcW w:w="627" w:type="dxa"/>
            <w:tcMar>
              <w:top w:w="57" w:type="dxa"/>
              <w:left w:w="85" w:type="dxa"/>
              <w:bottom w:w="57" w:type="dxa"/>
              <w:right w:w="85" w:type="dxa"/>
            </w:tcMar>
            <w:vAlign w:val="center"/>
          </w:tcPr>
          <w:p w14:paraId="621BE6EF">
            <w:pPr>
              <w:widowControl w:val="0"/>
              <w:jc w:val="both"/>
              <w:rPr>
                <w:rFonts w:hint="eastAsia"/>
                <w:bCs/>
              </w:rPr>
            </w:pPr>
            <w:r>
              <w:rPr>
                <w:rFonts w:hint="eastAsia"/>
              </w:rPr>
              <w:t>1</w:t>
            </w:r>
            <w:r>
              <w:t>5</w:t>
            </w:r>
          </w:p>
        </w:tc>
        <w:tc>
          <w:tcPr>
            <w:tcW w:w="627" w:type="dxa"/>
            <w:tcMar>
              <w:top w:w="57" w:type="dxa"/>
              <w:left w:w="85" w:type="dxa"/>
              <w:bottom w:w="57" w:type="dxa"/>
              <w:right w:w="85" w:type="dxa"/>
            </w:tcMar>
            <w:vAlign w:val="center"/>
          </w:tcPr>
          <w:p w14:paraId="63774DDE">
            <w:pPr>
              <w:widowControl w:val="0"/>
              <w:jc w:val="both"/>
              <w:rPr>
                <w:rFonts w:hint="eastAsia"/>
                <w:bCs/>
              </w:rPr>
            </w:pPr>
            <w:r>
              <w:t>15</w:t>
            </w:r>
          </w:p>
        </w:tc>
        <w:tc>
          <w:tcPr>
            <w:tcW w:w="627" w:type="dxa"/>
            <w:tcMar>
              <w:top w:w="57" w:type="dxa"/>
              <w:left w:w="85" w:type="dxa"/>
              <w:bottom w:w="57" w:type="dxa"/>
              <w:right w:w="85" w:type="dxa"/>
            </w:tcMar>
            <w:vAlign w:val="center"/>
          </w:tcPr>
          <w:p w14:paraId="72F31ED4">
            <w:pPr>
              <w:widowControl w:val="0"/>
              <w:jc w:val="both"/>
              <w:rPr>
                <w:rFonts w:hint="eastAsia"/>
                <w:bCs/>
              </w:rPr>
            </w:pPr>
            <w:r>
              <w:t>15</w:t>
            </w:r>
          </w:p>
        </w:tc>
        <w:tc>
          <w:tcPr>
            <w:tcW w:w="627" w:type="dxa"/>
            <w:tcMar>
              <w:top w:w="57" w:type="dxa"/>
              <w:left w:w="85" w:type="dxa"/>
              <w:bottom w:w="57" w:type="dxa"/>
              <w:right w:w="85" w:type="dxa"/>
            </w:tcMar>
            <w:vAlign w:val="center"/>
          </w:tcPr>
          <w:p w14:paraId="73F29B68">
            <w:pPr>
              <w:widowControl w:val="0"/>
              <w:jc w:val="both"/>
              <w:rPr>
                <w:rFonts w:hint="eastAsia"/>
                <w:bCs/>
              </w:rPr>
            </w:pPr>
            <w:r>
              <w:t>20</w:t>
            </w:r>
          </w:p>
        </w:tc>
        <w:tc>
          <w:tcPr>
            <w:tcW w:w="627" w:type="dxa"/>
            <w:tcMar>
              <w:top w:w="57" w:type="dxa"/>
              <w:left w:w="85" w:type="dxa"/>
              <w:bottom w:w="57" w:type="dxa"/>
              <w:right w:w="85" w:type="dxa"/>
            </w:tcMar>
            <w:vAlign w:val="center"/>
          </w:tcPr>
          <w:p w14:paraId="3D40D04E">
            <w:pPr>
              <w:widowControl w:val="0"/>
              <w:jc w:val="both"/>
              <w:rPr>
                <w:rFonts w:hint="eastAsia"/>
                <w:bCs/>
              </w:rPr>
            </w:pPr>
            <w:r>
              <w:t>20</w:t>
            </w:r>
          </w:p>
        </w:tc>
        <w:tc>
          <w:tcPr>
            <w:tcW w:w="723" w:type="dxa"/>
            <w:tcBorders>
              <w:right w:val="single" w:color="auto" w:sz="12" w:space="0"/>
            </w:tcBorders>
            <w:tcMar>
              <w:top w:w="57" w:type="dxa"/>
              <w:left w:w="85" w:type="dxa"/>
              <w:bottom w:w="57" w:type="dxa"/>
              <w:right w:w="85" w:type="dxa"/>
            </w:tcMar>
            <w:vAlign w:val="center"/>
          </w:tcPr>
          <w:p w14:paraId="7A840CFC">
            <w:pPr>
              <w:widowControl w:val="0"/>
              <w:jc w:val="both"/>
              <w:rPr>
                <w:rFonts w:hint="eastAsia"/>
                <w:bCs/>
              </w:rPr>
            </w:pPr>
            <w:r>
              <w:t>100</w:t>
            </w:r>
          </w:p>
        </w:tc>
      </w:tr>
      <w:tr w14:paraId="72B2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70A869A">
            <w:pPr>
              <w:widowControl w:val="0"/>
              <w:jc w:val="both"/>
              <w:rPr>
                <w:rFonts w:ascii="Arial" w:hAnsi="Arial" w:cs="Arial"/>
              </w:rPr>
            </w:pPr>
            <w:r>
              <w:rPr>
                <w:rFonts w:hint="eastAsia"/>
              </w:rPr>
              <w:t>X</w:t>
            </w:r>
            <w:r>
              <w:t>2</w:t>
            </w:r>
          </w:p>
        </w:tc>
        <w:tc>
          <w:tcPr>
            <w:tcW w:w="726" w:type="dxa"/>
            <w:tcMar>
              <w:top w:w="57" w:type="dxa"/>
              <w:left w:w="85" w:type="dxa"/>
              <w:bottom w:w="57" w:type="dxa"/>
              <w:right w:w="85" w:type="dxa"/>
            </w:tcMar>
            <w:vAlign w:val="center"/>
          </w:tcPr>
          <w:p w14:paraId="59DA8288">
            <w:pPr>
              <w:widowControl w:val="0"/>
              <w:jc w:val="both"/>
              <w:rPr>
                <w:rFonts w:hint="eastAsia"/>
                <w:bCs/>
              </w:rPr>
            </w:pPr>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2ECE8B47">
            <w:pPr>
              <w:widowControl w:val="0"/>
              <w:jc w:val="both"/>
              <w:rPr>
                <w:rFonts w:ascii="Times New Roman" w:hAnsi="Times New Roman"/>
                <w:bCs/>
                <w:color w:val="000000"/>
              </w:rPr>
            </w:pPr>
            <w:r>
              <w:rPr>
                <w:rFonts w:hint="eastAsia"/>
              </w:rPr>
              <w:t>过程考试</w:t>
            </w:r>
          </w:p>
        </w:tc>
        <w:tc>
          <w:tcPr>
            <w:tcW w:w="627" w:type="dxa"/>
            <w:tcBorders>
              <w:left w:val="double" w:color="auto" w:sz="4" w:space="0"/>
            </w:tcBorders>
            <w:tcMar>
              <w:top w:w="57" w:type="dxa"/>
              <w:left w:w="85" w:type="dxa"/>
              <w:bottom w:w="57" w:type="dxa"/>
              <w:right w:w="85" w:type="dxa"/>
            </w:tcMar>
            <w:vAlign w:val="center"/>
          </w:tcPr>
          <w:p w14:paraId="44C1DD89">
            <w:pPr>
              <w:widowControl w:val="0"/>
              <w:jc w:val="both"/>
              <w:rPr>
                <w:rFonts w:hint="eastAsia"/>
                <w:bCs/>
              </w:rPr>
            </w:pPr>
            <w:r>
              <w:t>20</w:t>
            </w:r>
          </w:p>
        </w:tc>
        <w:tc>
          <w:tcPr>
            <w:tcW w:w="627" w:type="dxa"/>
            <w:tcMar>
              <w:top w:w="57" w:type="dxa"/>
              <w:left w:w="85" w:type="dxa"/>
              <w:bottom w:w="57" w:type="dxa"/>
              <w:right w:w="85" w:type="dxa"/>
            </w:tcMar>
            <w:vAlign w:val="center"/>
          </w:tcPr>
          <w:p w14:paraId="5C5CBA31">
            <w:pPr>
              <w:widowControl w:val="0"/>
              <w:jc w:val="both"/>
              <w:rPr>
                <w:rFonts w:hint="eastAsia"/>
                <w:bCs/>
              </w:rPr>
            </w:pPr>
            <w:r>
              <w:t>20</w:t>
            </w:r>
          </w:p>
        </w:tc>
        <w:tc>
          <w:tcPr>
            <w:tcW w:w="627" w:type="dxa"/>
            <w:tcMar>
              <w:top w:w="57" w:type="dxa"/>
              <w:left w:w="85" w:type="dxa"/>
              <w:bottom w:w="57" w:type="dxa"/>
              <w:right w:w="85" w:type="dxa"/>
            </w:tcMar>
            <w:vAlign w:val="center"/>
          </w:tcPr>
          <w:p w14:paraId="6C5FD971">
            <w:pPr>
              <w:widowControl w:val="0"/>
              <w:jc w:val="both"/>
              <w:rPr>
                <w:rFonts w:hint="eastAsia"/>
                <w:bCs/>
              </w:rPr>
            </w:pPr>
            <w:r>
              <w:rPr>
                <w:rFonts w:hint="eastAsia"/>
              </w:rPr>
              <w:t>1</w:t>
            </w:r>
            <w:r>
              <w:t>5</w:t>
            </w:r>
          </w:p>
        </w:tc>
        <w:tc>
          <w:tcPr>
            <w:tcW w:w="627" w:type="dxa"/>
            <w:tcMar>
              <w:top w:w="57" w:type="dxa"/>
              <w:left w:w="85" w:type="dxa"/>
              <w:bottom w:w="57" w:type="dxa"/>
              <w:right w:w="85" w:type="dxa"/>
            </w:tcMar>
            <w:vAlign w:val="center"/>
          </w:tcPr>
          <w:p w14:paraId="3425B69E">
            <w:pPr>
              <w:widowControl w:val="0"/>
              <w:jc w:val="both"/>
              <w:rPr>
                <w:rFonts w:hint="eastAsia"/>
                <w:bCs/>
              </w:rPr>
            </w:pPr>
            <w:r>
              <w:t>15</w:t>
            </w:r>
          </w:p>
        </w:tc>
        <w:tc>
          <w:tcPr>
            <w:tcW w:w="627" w:type="dxa"/>
            <w:tcMar>
              <w:top w:w="57" w:type="dxa"/>
              <w:left w:w="85" w:type="dxa"/>
              <w:bottom w:w="57" w:type="dxa"/>
              <w:right w:w="85" w:type="dxa"/>
            </w:tcMar>
            <w:vAlign w:val="center"/>
          </w:tcPr>
          <w:p w14:paraId="25DB9AE6">
            <w:pPr>
              <w:widowControl w:val="0"/>
              <w:jc w:val="both"/>
              <w:rPr>
                <w:rFonts w:hint="eastAsia"/>
                <w:bCs/>
              </w:rPr>
            </w:pPr>
            <w:r>
              <w:t>15</w:t>
            </w:r>
          </w:p>
        </w:tc>
        <w:tc>
          <w:tcPr>
            <w:tcW w:w="627" w:type="dxa"/>
            <w:tcMar>
              <w:top w:w="57" w:type="dxa"/>
              <w:left w:w="85" w:type="dxa"/>
              <w:bottom w:w="57" w:type="dxa"/>
              <w:right w:w="85" w:type="dxa"/>
            </w:tcMar>
            <w:vAlign w:val="center"/>
          </w:tcPr>
          <w:p w14:paraId="74D238AD">
            <w:pPr>
              <w:widowControl w:val="0"/>
              <w:jc w:val="both"/>
              <w:rPr>
                <w:rFonts w:hint="eastAsia"/>
                <w:bCs/>
              </w:rPr>
            </w:pPr>
            <w:r>
              <w:rPr>
                <w:rFonts w:hint="eastAsia"/>
              </w:rPr>
              <w:t>1</w:t>
            </w:r>
            <w:r>
              <w:t>5</w:t>
            </w:r>
          </w:p>
        </w:tc>
        <w:tc>
          <w:tcPr>
            <w:tcW w:w="723" w:type="dxa"/>
            <w:tcBorders>
              <w:right w:val="single" w:color="auto" w:sz="12" w:space="0"/>
            </w:tcBorders>
            <w:tcMar>
              <w:top w:w="57" w:type="dxa"/>
              <w:left w:w="85" w:type="dxa"/>
              <w:bottom w:w="57" w:type="dxa"/>
              <w:right w:w="85" w:type="dxa"/>
            </w:tcMar>
            <w:vAlign w:val="center"/>
          </w:tcPr>
          <w:p w14:paraId="3FD53DDB">
            <w:pPr>
              <w:widowControl w:val="0"/>
              <w:jc w:val="both"/>
              <w:rPr>
                <w:rFonts w:hint="eastAsia"/>
                <w:bCs/>
              </w:rPr>
            </w:pPr>
            <w:r>
              <w:t>100</w:t>
            </w:r>
          </w:p>
        </w:tc>
      </w:tr>
      <w:tr w14:paraId="0D53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53908772">
            <w:pPr>
              <w:widowControl w:val="0"/>
              <w:jc w:val="both"/>
              <w:rPr>
                <w:rFonts w:hint="eastAsia"/>
              </w:rPr>
            </w:pPr>
            <w:r>
              <w:rPr>
                <w:rFonts w:hint="eastAsia"/>
              </w:rPr>
              <w:t>X</w:t>
            </w:r>
            <w:r>
              <w:t>3</w:t>
            </w:r>
          </w:p>
        </w:tc>
        <w:tc>
          <w:tcPr>
            <w:tcW w:w="726" w:type="dxa"/>
            <w:tcMar>
              <w:top w:w="57" w:type="dxa"/>
              <w:left w:w="85" w:type="dxa"/>
              <w:bottom w:w="57" w:type="dxa"/>
              <w:right w:w="85" w:type="dxa"/>
            </w:tcMar>
            <w:vAlign w:val="center"/>
          </w:tcPr>
          <w:p w14:paraId="6AA9136D">
            <w:pPr>
              <w:widowControl w:val="0"/>
              <w:jc w:val="both"/>
              <w:rPr>
                <w:rFonts w:hint="eastAsia"/>
                <w:bCs/>
              </w:rPr>
            </w:pPr>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735B35D4">
            <w:pPr>
              <w:widowControl w:val="0"/>
              <w:jc w:val="both"/>
              <w:rPr>
                <w:rFonts w:hint="eastAsia"/>
                <w:bCs/>
                <w:color w:val="000000"/>
              </w:rPr>
            </w:pPr>
            <w:r>
              <w:rPr>
                <w:rFonts w:hint="eastAsia"/>
              </w:rPr>
              <w:t>到课率+课堂表现</w:t>
            </w:r>
          </w:p>
        </w:tc>
        <w:tc>
          <w:tcPr>
            <w:tcW w:w="627" w:type="dxa"/>
            <w:tcBorders>
              <w:left w:val="double" w:color="auto" w:sz="4" w:space="0"/>
            </w:tcBorders>
            <w:tcMar>
              <w:top w:w="57" w:type="dxa"/>
              <w:left w:w="85" w:type="dxa"/>
              <w:bottom w:w="57" w:type="dxa"/>
              <w:right w:w="85" w:type="dxa"/>
            </w:tcMar>
            <w:vAlign w:val="center"/>
          </w:tcPr>
          <w:p w14:paraId="0D2D022D">
            <w:pPr>
              <w:widowControl w:val="0"/>
              <w:jc w:val="both"/>
              <w:rPr>
                <w:rFonts w:hint="eastAsia"/>
                <w:bCs/>
              </w:rPr>
            </w:pPr>
            <w:r>
              <w:rPr>
                <w:rFonts w:hint="eastAsia"/>
              </w:rPr>
              <w:t>2</w:t>
            </w:r>
            <w:r>
              <w:t>5</w:t>
            </w:r>
          </w:p>
        </w:tc>
        <w:tc>
          <w:tcPr>
            <w:tcW w:w="627" w:type="dxa"/>
            <w:tcMar>
              <w:top w:w="57" w:type="dxa"/>
              <w:left w:w="85" w:type="dxa"/>
              <w:bottom w:w="57" w:type="dxa"/>
              <w:right w:w="85" w:type="dxa"/>
            </w:tcMar>
            <w:vAlign w:val="center"/>
          </w:tcPr>
          <w:p w14:paraId="12B92B14">
            <w:pPr>
              <w:widowControl w:val="0"/>
              <w:jc w:val="both"/>
              <w:rPr>
                <w:rFonts w:hint="eastAsia"/>
                <w:bCs/>
              </w:rPr>
            </w:pPr>
            <w:r>
              <w:rPr>
                <w:rFonts w:hint="eastAsia"/>
              </w:rPr>
              <w:t>2</w:t>
            </w:r>
            <w:r>
              <w:t>5</w:t>
            </w:r>
          </w:p>
        </w:tc>
        <w:tc>
          <w:tcPr>
            <w:tcW w:w="627" w:type="dxa"/>
            <w:tcMar>
              <w:top w:w="57" w:type="dxa"/>
              <w:left w:w="85" w:type="dxa"/>
              <w:bottom w:w="57" w:type="dxa"/>
              <w:right w:w="85" w:type="dxa"/>
            </w:tcMar>
            <w:vAlign w:val="center"/>
          </w:tcPr>
          <w:p w14:paraId="64B6509E">
            <w:pPr>
              <w:widowControl w:val="0"/>
              <w:jc w:val="both"/>
              <w:rPr>
                <w:rFonts w:hint="eastAsia"/>
              </w:rPr>
            </w:pPr>
          </w:p>
        </w:tc>
        <w:tc>
          <w:tcPr>
            <w:tcW w:w="627" w:type="dxa"/>
            <w:tcMar>
              <w:top w:w="57" w:type="dxa"/>
              <w:left w:w="85" w:type="dxa"/>
              <w:bottom w:w="57" w:type="dxa"/>
              <w:right w:w="85" w:type="dxa"/>
            </w:tcMar>
            <w:vAlign w:val="center"/>
          </w:tcPr>
          <w:p w14:paraId="413F99A3">
            <w:pPr>
              <w:widowControl w:val="0"/>
              <w:jc w:val="both"/>
              <w:rPr>
                <w:rFonts w:hint="eastAsia"/>
              </w:rPr>
            </w:pPr>
          </w:p>
        </w:tc>
        <w:tc>
          <w:tcPr>
            <w:tcW w:w="627" w:type="dxa"/>
            <w:tcMar>
              <w:top w:w="57" w:type="dxa"/>
              <w:left w:w="85" w:type="dxa"/>
              <w:bottom w:w="57" w:type="dxa"/>
              <w:right w:w="85" w:type="dxa"/>
            </w:tcMar>
            <w:vAlign w:val="center"/>
          </w:tcPr>
          <w:p w14:paraId="3FF5CCB2">
            <w:pPr>
              <w:widowControl w:val="0"/>
              <w:jc w:val="both"/>
              <w:rPr>
                <w:rFonts w:hint="eastAsia"/>
                <w:bCs/>
              </w:rPr>
            </w:pPr>
            <w:r>
              <w:rPr>
                <w:rFonts w:hint="eastAsia"/>
              </w:rPr>
              <w:t>2</w:t>
            </w:r>
            <w:r>
              <w:t>5</w:t>
            </w:r>
          </w:p>
        </w:tc>
        <w:tc>
          <w:tcPr>
            <w:tcW w:w="627" w:type="dxa"/>
            <w:tcMar>
              <w:top w:w="57" w:type="dxa"/>
              <w:left w:w="85" w:type="dxa"/>
              <w:bottom w:w="57" w:type="dxa"/>
              <w:right w:w="85" w:type="dxa"/>
            </w:tcMar>
            <w:vAlign w:val="center"/>
          </w:tcPr>
          <w:p w14:paraId="53BA9145">
            <w:pPr>
              <w:widowControl w:val="0"/>
              <w:jc w:val="both"/>
              <w:rPr>
                <w:rFonts w:hint="eastAsia"/>
                <w:bCs/>
              </w:rPr>
            </w:pPr>
            <w:r>
              <w:rPr>
                <w:rFonts w:hint="eastAsia"/>
              </w:rPr>
              <w:t>2</w:t>
            </w:r>
            <w:r>
              <w:t>5</w:t>
            </w:r>
          </w:p>
        </w:tc>
        <w:tc>
          <w:tcPr>
            <w:tcW w:w="723" w:type="dxa"/>
            <w:tcBorders>
              <w:right w:val="single" w:color="auto" w:sz="12" w:space="0"/>
            </w:tcBorders>
            <w:tcMar>
              <w:top w:w="57" w:type="dxa"/>
              <w:left w:w="85" w:type="dxa"/>
              <w:bottom w:w="57" w:type="dxa"/>
              <w:right w:w="85" w:type="dxa"/>
            </w:tcMar>
            <w:vAlign w:val="center"/>
          </w:tcPr>
          <w:p w14:paraId="3763DE48">
            <w:pPr>
              <w:widowControl w:val="0"/>
              <w:jc w:val="both"/>
              <w:rPr>
                <w:rFonts w:hint="eastAsia"/>
                <w:bCs/>
              </w:rPr>
            </w:pPr>
            <w:r>
              <w:rPr>
                <w:rFonts w:hint="eastAsia"/>
              </w:rPr>
              <w:t>1</w:t>
            </w:r>
            <w:r>
              <w:t>00</w:t>
            </w:r>
          </w:p>
        </w:tc>
      </w:tr>
      <w:bookmarkEnd w:id="4"/>
      <w:bookmarkEnd w:id="5"/>
    </w:tbl>
    <w:p w14:paraId="3E8D9052">
      <w:pPr>
        <w:pStyle w:val="17"/>
        <w:rPr>
          <w:rFonts w:hint="eastAsia"/>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2BDF7">
    <w:pPr>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04EB4D">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604EB4D">
                    <w:pPr>
                      <w:rPr>
                        <w:rFonts w:hint="eastAsia"/>
                      </w:rPr>
                    </w:pPr>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A48C3"/>
    <w:multiLevelType w:val="multilevel"/>
    <w:tmpl w:val="28AA48C3"/>
    <w:lvl w:ilvl="0" w:tentative="0">
      <w:start w:val="5"/>
      <w:numFmt w:val="decimalEnclosedCircle"/>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1">
    <w:nsid w:val="74786070"/>
    <w:multiLevelType w:val="multilevel"/>
    <w:tmpl w:val="74786070"/>
    <w:lvl w:ilvl="0" w:tentative="0">
      <w:start w:val="1"/>
      <w:numFmt w:val="decimalEnclosedCircle"/>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B7651F"/>
    <w:rsid w:val="00001843"/>
    <w:rsid w:val="00012B51"/>
    <w:rsid w:val="00015A66"/>
    <w:rsid w:val="000203E0"/>
    <w:rsid w:val="000210E0"/>
    <w:rsid w:val="000255DE"/>
    <w:rsid w:val="00033082"/>
    <w:rsid w:val="00041294"/>
    <w:rsid w:val="00044088"/>
    <w:rsid w:val="00053590"/>
    <w:rsid w:val="0006001D"/>
    <w:rsid w:val="00066041"/>
    <w:rsid w:val="00073F39"/>
    <w:rsid w:val="00076794"/>
    <w:rsid w:val="0008122A"/>
    <w:rsid w:val="00084A14"/>
    <w:rsid w:val="00087488"/>
    <w:rsid w:val="0009050A"/>
    <w:rsid w:val="0009721F"/>
    <w:rsid w:val="000A027C"/>
    <w:rsid w:val="000A4E73"/>
    <w:rsid w:val="000B1BD2"/>
    <w:rsid w:val="000B5567"/>
    <w:rsid w:val="000C0F0D"/>
    <w:rsid w:val="000C13BC"/>
    <w:rsid w:val="000C6541"/>
    <w:rsid w:val="000D28E5"/>
    <w:rsid w:val="000D34D7"/>
    <w:rsid w:val="000E186D"/>
    <w:rsid w:val="00100633"/>
    <w:rsid w:val="00104BEF"/>
    <w:rsid w:val="001072BC"/>
    <w:rsid w:val="00114BD6"/>
    <w:rsid w:val="00115E6B"/>
    <w:rsid w:val="00127BFA"/>
    <w:rsid w:val="00130F6D"/>
    <w:rsid w:val="00133554"/>
    <w:rsid w:val="00144082"/>
    <w:rsid w:val="00160162"/>
    <w:rsid w:val="0016381F"/>
    <w:rsid w:val="00163A48"/>
    <w:rsid w:val="00164E36"/>
    <w:rsid w:val="00165BB2"/>
    <w:rsid w:val="001678A2"/>
    <w:rsid w:val="00173EE3"/>
    <w:rsid w:val="001773ED"/>
    <w:rsid w:val="00183AA1"/>
    <w:rsid w:val="0018767C"/>
    <w:rsid w:val="001A135C"/>
    <w:rsid w:val="001B0D49"/>
    <w:rsid w:val="001B546F"/>
    <w:rsid w:val="001B6729"/>
    <w:rsid w:val="001B7822"/>
    <w:rsid w:val="001C16FC"/>
    <w:rsid w:val="001C2E3E"/>
    <w:rsid w:val="001C388D"/>
    <w:rsid w:val="001D1344"/>
    <w:rsid w:val="001D53E8"/>
    <w:rsid w:val="001E0494"/>
    <w:rsid w:val="001E1D2D"/>
    <w:rsid w:val="001E325B"/>
    <w:rsid w:val="001E524D"/>
    <w:rsid w:val="001E5A17"/>
    <w:rsid w:val="001F284E"/>
    <w:rsid w:val="001F332E"/>
    <w:rsid w:val="00217861"/>
    <w:rsid w:val="002204E4"/>
    <w:rsid w:val="002211BF"/>
    <w:rsid w:val="002312C0"/>
    <w:rsid w:val="00233F15"/>
    <w:rsid w:val="0024021B"/>
    <w:rsid w:val="002420A5"/>
    <w:rsid w:val="002420F1"/>
    <w:rsid w:val="00252BE6"/>
    <w:rsid w:val="00253AC8"/>
    <w:rsid w:val="00256B39"/>
    <w:rsid w:val="002601EC"/>
    <w:rsid w:val="0026033C"/>
    <w:rsid w:val="0027339A"/>
    <w:rsid w:val="00274E82"/>
    <w:rsid w:val="002757AB"/>
    <w:rsid w:val="0027777C"/>
    <w:rsid w:val="00277FE7"/>
    <w:rsid w:val="0028457E"/>
    <w:rsid w:val="002877FA"/>
    <w:rsid w:val="00290962"/>
    <w:rsid w:val="0029110B"/>
    <w:rsid w:val="002A4649"/>
    <w:rsid w:val="002A7227"/>
    <w:rsid w:val="002B0773"/>
    <w:rsid w:val="002B0C48"/>
    <w:rsid w:val="002B13CA"/>
    <w:rsid w:val="002B3650"/>
    <w:rsid w:val="002B7322"/>
    <w:rsid w:val="002C58B6"/>
    <w:rsid w:val="002D0B41"/>
    <w:rsid w:val="002D0E86"/>
    <w:rsid w:val="002D7C21"/>
    <w:rsid w:val="002D7C47"/>
    <w:rsid w:val="002E33CE"/>
    <w:rsid w:val="002E3721"/>
    <w:rsid w:val="002E6F95"/>
    <w:rsid w:val="002E764D"/>
    <w:rsid w:val="002F031F"/>
    <w:rsid w:val="002F3157"/>
    <w:rsid w:val="002F6BD5"/>
    <w:rsid w:val="00305F23"/>
    <w:rsid w:val="00307165"/>
    <w:rsid w:val="00312D49"/>
    <w:rsid w:val="00313BBA"/>
    <w:rsid w:val="00317E29"/>
    <w:rsid w:val="00321515"/>
    <w:rsid w:val="0032602E"/>
    <w:rsid w:val="0032618D"/>
    <w:rsid w:val="00327B8C"/>
    <w:rsid w:val="00331447"/>
    <w:rsid w:val="00331638"/>
    <w:rsid w:val="0033224D"/>
    <w:rsid w:val="003344A7"/>
    <w:rsid w:val="00334623"/>
    <w:rsid w:val="003367AE"/>
    <w:rsid w:val="00340439"/>
    <w:rsid w:val="00344EF2"/>
    <w:rsid w:val="0034661B"/>
    <w:rsid w:val="00347EB8"/>
    <w:rsid w:val="00347F80"/>
    <w:rsid w:val="00353F74"/>
    <w:rsid w:val="003557DE"/>
    <w:rsid w:val="00356CD0"/>
    <w:rsid w:val="00361BEB"/>
    <w:rsid w:val="00370184"/>
    <w:rsid w:val="00373C8A"/>
    <w:rsid w:val="00377C10"/>
    <w:rsid w:val="0038047A"/>
    <w:rsid w:val="00381F2C"/>
    <w:rsid w:val="00384A1F"/>
    <w:rsid w:val="00384D60"/>
    <w:rsid w:val="00385D41"/>
    <w:rsid w:val="003861BA"/>
    <w:rsid w:val="00394E81"/>
    <w:rsid w:val="003A1680"/>
    <w:rsid w:val="003A373C"/>
    <w:rsid w:val="003A5874"/>
    <w:rsid w:val="003A74DB"/>
    <w:rsid w:val="003B1258"/>
    <w:rsid w:val="003B4A81"/>
    <w:rsid w:val="003C1225"/>
    <w:rsid w:val="003C1F8D"/>
    <w:rsid w:val="003C2B20"/>
    <w:rsid w:val="003C32B4"/>
    <w:rsid w:val="003C61A5"/>
    <w:rsid w:val="003D1968"/>
    <w:rsid w:val="003D31E5"/>
    <w:rsid w:val="003D4994"/>
    <w:rsid w:val="003E10A5"/>
    <w:rsid w:val="003E6A7C"/>
    <w:rsid w:val="003E7D72"/>
    <w:rsid w:val="003F3923"/>
    <w:rsid w:val="003F3DEB"/>
    <w:rsid w:val="003F43F6"/>
    <w:rsid w:val="004019DB"/>
    <w:rsid w:val="00402B67"/>
    <w:rsid w:val="00403C91"/>
    <w:rsid w:val="0040433E"/>
    <w:rsid w:val="00404974"/>
    <w:rsid w:val="0040726A"/>
    <w:rsid w:val="004100B0"/>
    <w:rsid w:val="0041267F"/>
    <w:rsid w:val="00424BA5"/>
    <w:rsid w:val="00425431"/>
    <w:rsid w:val="004267B9"/>
    <w:rsid w:val="00431829"/>
    <w:rsid w:val="00433A8A"/>
    <w:rsid w:val="00437B60"/>
    <w:rsid w:val="004405E6"/>
    <w:rsid w:val="004411BA"/>
    <w:rsid w:val="00443916"/>
    <w:rsid w:val="00443C84"/>
    <w:rsid w:val="00443C89"/>
    <w:rsid w:val="00444CEC"/>
    <w:rsid w:val="004540AA"/>
    <w:rsid w:val="00456BD8"/>
    <w:rsid w:val="00456DC8"/>
    <w:rsid w:val="0046549D"/>
    <w:rsid w:val="00471668"/>
    <w:rsid w:val="00472479"/>
    <w:rsid w:val="00481F98"/>
    <w:rsid w:val="004852BF"/>
    <w:rsid w:val="00487A46"/>
    <w:rsid w:val="00493504"/>
    <w:rsid w:val="00494579"/>
    <w:rsid w:val="00497334"/>
    <w:rsid w:val="00497992"/>
    <w:rsid w:val="004A4645"/>
    <w:rsid w:val="004A6F3A"/>
    <w:rsid w:val="004A77B7"/>
    <w:rsid w:val="004B408D"/>
    <w:rsid w:val="004B6F68"/>
    <w:rsid w:val="004B73F7"/>
    <w:rsid w:val="004B7BFD"/>
    <w:rsid w:val="004C08EF"/>
    <w:rsid w:val="004D4FB3"/>
    <w:rsid w:val="004D75A6"/>
    <w:rsid w:val="004E3456"/>
    <w:rsid w:val="004E7547"/>
    <w:rsid w:val="004F3DF0"/>
    <w:rsid w:val="005074E1"/>
    <w:rsid w:val="005126F1"/>
    <w:rsid w:val="00513F2F"/>
    <w:rsid w:val="0051612A"/>
    <w:rsid w:val="00517176"/>
    <w:rsid w:val="00521018"/>
    <w:rsid w:val="0052192E"/>
    <w:rsid w:val="00524300"/>
    <w:rsid w:val="00541F72"/>
    <w:rsid w:val="00542388"/>
    <w:rsid w:val="00544523"/>
    <w:rsid w:val="00545E38"/>
    <w:rsid w:val="005467DC"/>
    <w:rsid w:val="00546A82"/>
    <w:rsid w:val="00547C51"/>
    <w:rsid w:val="00551335"/>
    <w:rsid w:val="005519BB"/>
    <w:rsid w:val="005523FD"/>
    <w:rsid w:val="00553D03"/>
    <w:rsid w:val="00555638"/>
    <w:rsid w:val="00555BA0"/>
    <w:rsid w:val="0055635B"/>
    <w:rsid w:val="00556E41"/>
    <w:rsid w:val="0056420D"/>
    <w:rsid w:val="00564B7C"/>
    <w:rsid w:val="0057331F"/>
    <w:rsid w:val="0057496F"/>
    <w:rsid w:val="005755EB"/>
    <w:rsid w:val="005770A6"/>
    <w:rsid w:val="00586CE9"/>
    <w:rsid w:val="0059045B"/>
    <w:rsid w:val="00592068"/>
    <w:rsid w:val="0059518D"/>
    <w:rsid w:val="00596A4C"/>
    <w:rsid w:val="00597EC2"/>
    <w:rsid w:val="005A13AB"/>
    <w:rsid w:val="005A5AAC"/>
    <w:rsid w:val="005B1150"/>
    <w:rsid w:val="005B1FFC"/>
    <w:rsid w:val="005B2B6D"/>
    <w:rsid w:val="005B4B4E"/>
    <w:rsid w:val="005C3A76"/>
    <w:rsid w:val="005C6ADC"/>
    <w:rsid w:val="005D0A87"/>
    <w:rsid w:val="005D5B6F"/>
    <w:rsid w:val="005E38A5"/>
    <w:rsid w:val="005F06DB"/>
    <w:rsid w:val="005F5185"/>
    <w:rsid w:val="005F670E"/>
    <w:rsid w:val="00601285"/>
    <w:rsid w:val="00614F58"/>
    <w:rsid w:val="0062115C"/>
    <w:rsid w:val="0062265B"/>
    <w:rsid w:val="00624B5C"/>
    <w:rsid w:val="00624FE1"/>
    <w:rsid w:val="0062577D"/>
    <w:rsid w:val="0063249D"/>
    <w:rsid w:val="006331EE"/>
    <w:rsid w:val="006355E6"/>
    <w:rsid w:val="00637E00"/>
    <w:rsid w:val="0064038A"/>
    <w:rsid w:val="006456DF"/>
    <w:rsid w:val="006501B0"/>
    <w:rsid w:val="00650B6B"/>
    <w:rsid w:val="00650E2E"/>
    <w:rsid w:val="0065167D"/>
    <w:rsid w:val="00652D13"/>
    <w:rsid w:val="00665167"/>
    <w:rsid w:val="0066595A"/>
    <w:rsid w:val="00666206"/>
    <w:rsid w:val="00672788"/>
    <w:rsid w:val="00676183"/>
    <w:rsid w:val="006763FC"/>
    <w:rsid w:val="00680DA3"/>
    <w:rsid w:val="006824E0"/>
    <w:rsid w:val="00682C1C"/>
    <w:rsid w:val="0068377F"/>
    <w:rsid w:val="00687D6D"/>
    <w:rsid w:val="00691B24"/>
    <w:rsid w:val="00695B93"/>
    <w:rsid w:val="00697C16"/>
    <w:rsid w:val="006A3B62"/>
    <w:rsid w:val="006A5A89"/>
    <w:rsid w:val="006B3BB9"/>
    <w:rsid w:val="006B48AC"/>
    <w:rsid w:val="006B5977"/>
    <w:rsid w:val="006D064A"/>
    <w:rsid w:val="006D1B59"/>
    <w:rsid w:val="006D2F9C"/>
    <w:rsid w:val="006D4351"/>
    <w:rsid w:val="006D5424"/>
    <w:rsid w:val="006E378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1E48"/>
    <w:rsid w:val="00763044"/>
    <w:rsid w:val="00764FD9"/>
    <w:rsid w:val="00767923"/>
    <w:rsid w:val="007740B2"/>
    <w:rsid w:val="00774C1F"/>
    <w:rsid w:val="00776F07"/>
    <w:rsid w:val="007809B8"/>
    <w:rsid w:val="0078194F"/>
    <w:rsid w:val="007819FC"/>
    <w:rsid w:val="00783C27"/>
    <w:rsid w:val="00786306"/>
    <w:rsid w:val="00790403"/>
    <w:rsid w:val="007934A4"/>
    <w:rsid w:val="007A0AC9"/>
    <w:rsid w:val="007A1B70"/>
    <w:rsid w:val="007A4C55"/>
    <w:rsid w:val="007A57F6"/>
    <w:rsid w:val="007A5A59"/>
    <w:rsid w:val="007B4FFB"/>
    <w:rsid w:val="007C0BCE"/>
    <w:rsid w:val="007C1D1B"/>
    <w:rsid w:val="007C2D7A"/>
    <w:rsid w:val="007C3566"/>
    <w:rsid w:val="007C794A"/>
    <w:rsid w:val="007D5326"/>
    <w:rsid w:val="007D5A33"/>
    <w:rsid w:val="007E4F3A"/>
    <w:rsid w:val="007E620F"/>
    <w:rsid w:val="007E663C"/>
    <w:rsid w:val="007E7795"/>
    <w:rsid w:val="0080066B"/>
    <w:rsid w:val="00803578"/>
    <w:rsid w:val="0080613E"/>
    <w:rsid w:val="00813114"/>
    <w:rsid w:val="00815B8D"/>
    <w:rsid w:val="00815B8E"/>
    <w:rsid w:val="00816D99"/>
    <w:rsid w:val="0082324C"/>
    <w:rsid w:val="00823D71"/>
    <w:rsid w:val="008245AF"/>
    <w:rsid w:val="008256B9"/>
    <w:rsid w:val="00835645"/>
    <w:rsid w:val="0083705D"/>
    <w:rsid w:val="0084242F"/>
    <w:rsid w:val="00845795"/>
    <w:rsid w:val="00847437"/>
    <w:rsid w:val="00853A1D"/>
    <w:rsid w:val="00860F2D"/>
    <w:rsid w:val="00882E15"/>
    <w:rsid w:val="00883C73"/>
    <w:rsid w:val="008901A2"/>
    <w:rsid w:val="008A08B0"/>
    <w:rsid w:val="008B0385"/>
    <w:rsid w:val="008B1082"/>
    <w:rsid w:val="008B188E"/>
    <w:rsid w:val="008B28DC"/>
    <w:rsid w:val="008B397C"/>
    <w:rsid w:val="008B47F4"/>
    <w:rsid w:val="008B4B5E"/>
    <w:rsid w:val="008B7448"/>
    <w:rsid w:val="008B7E1E"/>
    <w:rsid w:val="008C2AE6"/>
    <w:rsid w:val="008C2DE8"/>
    <w:rsid w:val="008C5113"/>
    <w:rsid w:val="008C5B8A"/>
    <w:rsid w:val="008D3D5F"/>
    <w:rsid w:val="008D4E81"/>
    <w:rsid w:val="008D505F"/>
    <w:rsid w:val="008E0F55"/>
    <w:rsid w:val="008F253F"/>
    <w:rsid w:val="008F704A"/>
    <w:rsid w:val="008F7F31"/>
    <w:rsid w:val="00900019"/>
    <w:rsid w:val="009023B1"/>
    <w:rsid w:val="00912983"/>
    <w:rsid w:val="0091351A"/>
    <w:rsid w:val="009147D6"/>
    <w:rsid w:val="00914D98"/>
    <w:rsid w:val="00925F8C"/>
    <w:rsid w:val="00927324"/>
    <w:rsid w:val="00932ED7"/>
    <w:rsid w:val="00933990"/>
    <w:rsid w:val="0093754F"/>
    <w:rsid w:val="00941B89"/>
    <w:rsid w:val="00941DEA"/>
    <w:rsid w:val="009656CC"/>
    <w:rsid w:val="009700DC"/>
    <w:rsid w:val="00970E8C"/>
    <w:rsid w:val="00971671"/>
    <w:rsid w:val="00971F60"/>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B7090"/>
    <w:rsid w:val="009C4D47"/>
    <w:rsid w:val="009C4D54"/>
    <w:rsid w:val="009C54C9"/>
    <w:rsid w:val="009C589C"/>
    <w:rsid w:val="009D17CA"/>
    <w:rsid w:val="009D192B"/>
    <w:rsid w:val="009D2582"/>
    <w:rsid w:val="009D33E1"/>
    <w:rsid w:val="009D3B45"/>
    <w:rsid w:val="009D7CF9"/>
    <w:rsid w:val="009E2CCC"/>
    <w:rsid w:val="009E2CDD"/>
    <w:rsid w:val="009E366E"/>
    <w:rsid w:val="009E4714"/>
    <w:rsid w:val="009E6897"/>
    <w:rsid w:val="009E6FC4"/>
    <w:rsid w:val="009F00DC"/>
    <w:rsid w:val="009F2887"/>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62D"/>
    <w:rsid w:val="00A40645"/>
    <w:rsid w:val="00A47AF2"/>
    <w:rsid w:val="00A6016C"/>
    <w:rsid w:val="00A63F7D"/>
    <w:rsid w:val="00A769B1"/>
    <w:rsid w:val="00A77DA3"/>
    <w:rsid w:val="00A837D5"/>
    <w:rsid w:val="00A83E04"/>
    <w:rsid w:val="00A91091"/>
    <w:rsid w:val="00A93EE3"/>
    <w:rsid w:val="00A9428D"/>
    <w:rsid w:val="00A94BA9"/>
    <w:rsid w:val="00A961A9"/>
    <w:rsid w:val="00AA4970"/>
    <w:rsid w:val="00AA536D"/>
    <w:rsid w:val="00AB22C0"/>
    <w:rsid w:val="00AB28FC"/>
    <w:rsid w:val="00AB49E4"/>
    <w:rsid w:val="00AC1479"/>
    <w:rsid w:val="00AC2AAC"/>
    <w:rsid w:val="00AC40F1"/>
    <w:rsid w:val="00AC4C45"/>
    <w:rsid w:val="00AC5905"/>
    <w:rsid w:val="00AD0868"/>
    <w:rsid w:val="00AD1085"/>
    <w:rsid w:val="00AD5B40"/>
    <w:rsid w:val="00AF289F"/>
    <w:rsid w:val="00AF30B9"/>
    <w:rsid w:val="00AF43DF"/>
    <w:rsid w:val="00AF67A4"/>
    <w:rsid w:val="00AF7510"/>
    <w:rsid w:val="00B0324E"/>
    <w:rsid w:val="00B12D31"/>
    <w:rsid w:val="00B15F6E"/>
    <w:rsid w:val="00B21BEE"/>
    <w:rsid w:val="00B23284"/>
    <w:rsid w:val="00B238E4"/>
    <w:rsid w:val="00B37D43"/>
    <w:rsid w:val="00B46F21"/>
    <w:rsid w:val="00B511A5"/>
    <w:rsid w:val="00B51CDE"/>
    <w:rsid w:val="00B54913"/>
    <w:rsid w:val="00B56541"/>
    <w:rsid w:val="00B605ED"/>
    <w:rsid w:val="00B71F97"/>
    <w:rsid w:val="00B72538"/>
    <w:rsid w:val="00B736A7"/>
    <w:rsid w:val="00B764A2"/>
    <w:rsid w:val="00B7651F"/>
    <w:rsid w:val="00B919FA"/>
    <w:rsid w:val="00B94A16"/>
    <w:rsid w:val="00BA6044"/>
    <w:rsid w:val="00BB1A93"/>
    <w:rsid w:val="00BC14BF"/>
    <w:rsid w:val="00BC2625"/>
    <w:rsid w:val="00BC3200"/>
    <w:rsid w:val="00BC338A"/>
    <w:rsid w:val="00BD7AB0"/>
    <w:rsid w:val="00BF3A12"/>
    <w:rsid w:val="00BF3C20"/>
    <w:rsid w:val="00C011BC"/>
    <w:rsid w:val="00C03DBA"/>
    <w:rsid w:val="00C112E7"/>
    <w:rsid w:val="00C11C78"/>
    <w:rsid w:val="00C11CD4"/>
    <w:rsid w:val="00C15061"/>
    <w:rsid w:val="00C1713D"/>
    <w:rsid w:val="00C20D9D"/>
    <w:rsid w:val="00C2134F"/>
    <w:rsid w:val="00C24718"/>
    <w:rsid w:val="00C25185"/>
    <w:rsid w:val="00C2675D"/>
    <w:rsid w:val="00C30AEE"/>
    <w:rsid w:val="00C33362"/>
    <w:rsid w:val="00C3490B"/>
    <w:rsid w:val="00C353AE"/>
    <w:rsid w:val="00C4194E"/>
    <w:rsid w:val="00C45793"/>
    <w:rsid w:val="00C46843"/>
    <w:rsid w:val="00C516B1"/>
    <w:rsid w:val="00C5350C"/>
    <w:rsid w:val="00C551C6"/>
    <w:rsid w:val="00C56E09"/>
    <w:rsid w:val="00C614BF"/>
    <w:rsid w:val="00C61B1B"/>
    <w:rsid w:val="00C66AB7"/>
    <w:rsid w:val="00C673D1"/>
    <w:rsid w:val="00C67600"/>
    <w:rsid w:val="00C746CB"/>
    <w:rsid w:val="00C77BBF"/>
    <w:rsid w:val="00C77D64"/>
    <w:rsid w:val="00C81564"/>
    <w:rsid w:val="00C9080C"/>
    <w:rsid w:val="00C94429"/>
    <w:rsid w:val="00C95B77"/>
    <w:rsid w:val="00CA02AD"/>
    <w:rsid w:val="00CA18FD"/>
    <w:rsid w:val="00CA27E5"/>
    <w:rsid w:val="00CA4897"/>
    <w:rsid w:val="00CA6928"/>
    <w:rsid w:val="00CA6AE5"/>
    <w:rsid w:val="00CB3D3F"/>
    <w:rsid w:val="00CB5A1A"/>
    <w:rsid w:val="00CC59E6"/>
    <w:rsid w:val="00CD5BDD"/>
    <w:rsid w:val="00CE53A2"/>
    <w:rsid w:val="00CF096B"/>
    <w:rsid w:val="00CF10F7"/>
    <w:rsid w:val="00CF5EE3"/>
    <w:rsid w:val="00CF691F"/>
    <w:rsid w:val="00D00D99"/>
    <w:rsid w:val="00D013A4"/>
    <w:rsid w:val="00D026DC"/>
    <w:rsid w:val="00D135F9"/>
    <w:rsid w:val="00D15595"/>
    <w:rsid w:val="00D343A8"/>
    <w:rsid w:val="00D37832"/>
    <w:rsid w:val="00D44860"/>
    <w:rsid w:val="00D47689"/>
    <w:rsid w:val="00D50C42"/>
    <w:rsid w:val="00D57CF5"/>
    <w:rsid w:val="00D612BC"/>
    <w:rsid w:val="00D62F98"/>
    <w:rsid w:val="00D66FD6"/>
    <w:rsid w:val="00D75F56"/>
    <w:rsid w:val="00D818F3"/>
    <w:rsid w:val="00D8285B"/>
    <w:rsid w:val="00D862EB"/>
    <w:rsid w:val="00D86619"/>
    <w:rsid w:val="00D93E7C"/>
    <w:rsid w:val="00DA38CF"/>
    <w:rsid w:val="00DB2823"/>
    <w:rsid w:val="00DB2BE6"/>
    <w:rsid w:val="00DB6A47"/>
    <w:rsid w:val="00DB76B3"/>
    <w:rsid w:val="00DD1052"/>
    <w:rsid w:val="00DD3C7B"/>
    <w:rsid w:val="00DD3E86"/>
    <w:rsid w:val="00DE0B2F"/>
    <w:rsid w:val="00DE2B21"/>
    <w:rsid w:val="00DE48DE"/>
    <w:rsid w:val="00DE75ED"/>
    <w:rsid w:val="00DF050E"/>
    <w:rsid w:val="00DF25F2"/>
    <w:rsid w:val="00DF3BB1"/>
    <w:rsid w:val="00DF4166"/>
    <w:rsid w:val="00E000F4"/>
    <w:rsid w:val="00E01231"/>
    <w:rsid w:val="00E04279"/>
    <w:rsid w:val="00E11393"/>
    <w:rsid w:val="00E125D9"/>
    <w:rsid w:val="00E16D30"/>
    <w:rsid w:val="00E255E9"/>
    <w:rsid w:val="00E31134"/>
    <w:rsid w:val="00E31E69"/>
    <w:rsid w:val="00E33169"/>
    <w:rsid w:val="00E34A7B"/>
    <w:rsid w:val="00E40973"/>
    <w:rsid w:val="00E545FF"/>
    <w:rsid w:val="00E55C50"/>
    <w:rsid w:val="00E6080E"/>
    <w:rsid w:val="00E64168"/>
    <w:rsid w:val="00E655B3"/>
    <w:rsid w:val="00E7081D"/>
    <w:rsid w:val="00E70904"/>
    <w:rsid w:val="00E71319"/>
    <w:rsid w:val="00E75171"/>
    <w:rsid w:val="00E804B0"/>
    <w:rsid w:val="00E8650C"/>
    <w:rsid w:val="00E86772"/>
    <w:rsid w:val="00E90B8B"/>
    <w:rsid w:val="00E926EE"/>
    <w:rsid w:val="00E9331B"/>
    <w:rsid w:val="00E93ADD"/>
    <w:rsid w:val="00E952D8"/>
    <w:rsid w:val="00EA418D"/>
    <w:rsid w:val="00EB00E4"/>
    <w:rsid w:val="00EB28DA"/>
    <w:rsid w:val="00EB3812"/>
    <w:rsid w:val="00EB44EB"/>
    <w:rsid w:val="00EB5D1B"/>
    <w:rsid w:val="00EB66B8"/>
    <w:rsid w:val="00EB791E"/>
    <w:rsid w:val="00EC2040"/>
    <w:rsid w:val="00EC6EB3"/>
    <w:rsid w:val="00EC70A9"/>
    <w:rsid w:val="00ED41AC"/>
    <w:rsid w:val="00ED4C3A"/>
    <w:rsid w:val="00EE1C85"/>
    <w:rsid w:val="00EF21D9"/>
    <w:rsid w:val="00EF2A94"/>
    <w:rsid w:val="00EF32FB"/>
    <w:rsid w:val="00EF44B1"/>
    <w:rsid w:val="00EF4865"/>
    <w:rsid w:val="00EF5954"/>
    <w:rsid w:val="00F0665D"/>
    <w:rsid w:val="00F100D2"/>
    <w:rsid w:val="00F12942"/>
    <w:rsid w:val="00F13C41"/>
    <w:rsid w:val="00F14886"/>
    <w:rsid w:val="00F16421"/>
    <w:rsid w:val="00F201EE"/>
    <w:rsid w:val="00F35AA0"/>
    <w:rsid w:val="00F43C49"/>
    <w:rsid w:val="00F45C12"/>
    <w:rsid w:val="00F544A2"/>
    <w:rsid w:val="00F67D66"/>
    <w:rsid w:val="00F72FB2"/>
    <w:rsid w:val="00F73D03"/>
    <w:rsid w:val="00F750FD"/>
    <w:rsid w:val="00F76CB9"/>
    <w:rsid w:val="00F77A73"/>
    <w:rsid w:val="00F80E46"/>
    <w:rsid w:val="00F818A4"/>
    <w:rsid w:val="00F83D47"/>
    <w:rsid w:val="00F87C6A"/>
    <w:rsid w:val="00F96236"/>
    <w:rsid w:val="00FA10CE"/>
    <w:rsid w:val="00FA222F"/>
    <w:rsid w:val="00FA2891"/>
    <w:rsid w:val="00FB20A8"/>
    <w:rsid w:val="00FB693D"/>
    <w:rsid w:val="00FB7768"/>
    <w:rsid w:val="00FC418D"/>
    <w:rsid w:val="00FC7489"/>
    <w:rsid w:val="00FD1BA8"/>
    <w:rsid w:val="00FD218F"/>
    <w:rsid w:val="00FD5663"/>
    <w:rsid w:val="00FD56C6"/>
    <w:rsid w:val="00FE3221"/>
    <w:rsid w:val="00FE48EA"/>
    <w:rsid w:val="00FE571F"/>
    <w:rsid w:val="00FE6415"/>
    <w:rsid w:val="00FF47F6"/>
    <w:rsid w:val="016E63C2"/>
    <w:rsid w:val="024B0C39"/>
    <w:rsid w:val="04032A25"/>
    <w:rsid w:val="048738DE"/>
    <w:rsid w:val="054706AA"/>
    <w:rsid w:val="093A4983"/>
    <w:rsid w:val="0A8128A6"/>
    <w:rsid w:val="0BF32A1B"/>
    <w:rsid w:val="0F777FA6"/>
    <w:rsid w:val="0F8A2EDA"/>
    <w:rsid w:val="10BD2C22"/>
    <w:rsid w:val="11877EF5"/>
    <w:rsid w:val="12B524CD"/>
    <w:rsid w:val="17BC0203"/>
    <w:rsid w:val="1B374F2F"/>
    <w:rsid w:val="1BBB20EC"/>
    <w:rsid w:val="1D817B7E"/>
    <w:rsid w:val="20B95723"/>
    <w:rsid w:val="22987C80"/>
    <w:rsid w:val="22A773EF"/>
    <w:rsid w:val="24192CCC"/>
    <w:rsid w:val="2746239A"/>
    <w:rsid w:val="29F34887"/>
    <w:rsid w:val="2EED66C3"/>
    <w:rsid w:val="30C92B62"/>
    <w:rsid w:val="31674108"/>
    <w:rsid w:val="3436030F"/>
    <w:rsid w:val="353B45DA"/>
    <w:rsid w:val="37AA31FC"/>
    <w:rsid w:val="39A66CD4"/>
    <w:rsid w:val="3AE0022A"/>
    <w:rsid w:val="3CD52CE1"/>
    <w:rsid w:val="3E4C3E35"/>
    <w:rsid w:val="410F2E6A"/>
    <w:rsid w:val="42A96C58"/>
    <w:rsid w:val="43560B8E"/>
    <w:rsid w:val="4430136C"/>
    <w:rsid w:val="47FD529A"/>
    <w:rsid w:val="4AB0382B"/>
    <w:rsid w:val="4B251A87"/>
    <w:rsid w:val="4B856B5C"/>
    <w:rsid w:val="4C33122E"/>
    <w:rsid w:val="4C570E2B"/>
    <w:rsid w:val="55386906"/>
    <w:rsid w:val="558D4766"/>
    <w:rsid w:val="569868B5"/>
    <w:rsid w:val="59073F19"/>
    <w:rsid w:val="5B1E3EC8"/>
    <w:rsid w:val="5B972E66"/>
    <w:rsid w:val="5F34772D"/>
    <w:rsid w:val="5F5E184A"/>
    <w:rsid w:val="611F6817"/>
    <w:rsid w:val="619231FA"/>
    <w:rsid w:val="627B5AC3"/>
    <w:rsid w:val="628D2E0F"/>
    <w:rsid w:val="64EC3C82"/>
    <w:rsid w:val="66AA4206"/>
    <w:rsid w:val="66CA1754"/>
    <w:rsid w:val="68C226E4"/>
    <w:rsid w:val="6CD451EE"/>
    <w:rsid w:val="6EAC3D4F"/>
    <w:rsid w:val="6F1E65D4"/>
    <w:rsid w:val="6F266C86"/>
    <w:rsid w:val="6F5042C2"/>
    <w:rsid w:val="706003E1"/>
    <w:rsid w:val="71D64C5D"/>
    <w:rsid w:val="72AE22E0"/>
    <w:rsid w:val="74316312"/>
    <w:rsid w:val="780F13C8"/>
    <w:rsid w:val="786077DD"/>
    <w:rsid w:val="7892269C"/>
    <w:rsid w:val="7A356300"/>
    <w:rsid w:val="7C385448"/>
    <w:rsid w:val="7C801D2F"/>
    <w:rsid w:val="7CB3663D"/>
    <w:rsid w:val="7D167FE9"/>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1"/>
      <w:szCs w:val="21"/>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jc w:val="center"/>
    </w:pPr>
    <w:rPr>
      <w:rFonts w:ascii="Arial" w:hAnsi="Arial" w:eastAsia="黑体"/>
      <w:bCs/>
      <w:color w:val="000000"/>
    </w:rPr>
  </w:style>
  <w:style w:type="paragraph" w:customStyle="1" w:styleId="15">
    <w:name w:val="表格正文DG"/>
    <w:basedOn w:val="1"/>
    <w:autoRedefine/>
    <w:qFormat/>
    <w:uiPriority w:val="0"/>
    <w:rPr>
      <w:rFonts w:ascii="Times New Roman" w:hAnsi="Times New Roman"/>
      <w:bCs/>
    </w:rPr>
  </w:style>
  <w:style w:type="paragraph" w:styleId="16">
    <w:name w:val="List Paragraph"/>
    <w:basedOn w:val="1"/>
    <w:autoRedefine/>
    <w:unhideWhenUsed/>
    <w:qFormat/>
    <w:uiPriority w:val="99"/>
    <w:pPr>
      <w:ind w:firstLine="200"/>
    </w:pPr>
  </w:style>
  <w:style w:type="paragraph" w:customStyle="1" w:styleId="17">
    <w:name w:val="一级标题DG"/>
    <w:basedOn w:val="1"/>
    <w:autoRedefine/>
    <w:qFormat/>
    <w:uiPriority w:val="0"/>
    <w:pPr>
      <w:spacing w:line="480" w:lineRule="auto"/>
      <w:outlineLvl w:val="0"/>
    </w:pPr>
    <w:rPr>
      <w:b/>
      <w:bCs/>
    </w:rPr>
  </w:style>
  <w:style w:type="paragraph" w:customStyle="1" w:styleId="18">
    <w:name w:val="二级标题DG"/>
    <w:basedOn w:val="7"/>
    <w:autoRedefine/>
    <w:qFormat/>
    <w:uiPriority w:val="0"/>
    <w:pPr>
      <w:spacing w:before="81" w:beforeLines="25" w:beforeAutospacing="0" w:after="163" w:afterLines="50" w:afterAutospacing="0" w:line="440" w:lineRule="exact"/>
      <w:outlineLvl w:val="1"/>
    </w:pPr>
    <w:rPr>
      <w:b/>
    </w:rPr>
  </w:style>
  <w:style w:type="paragraph" w:customStyle="1" w:styleId="19">
    <w:name w:val="正文DG"/>
    <w:basedOn w:val="1"/>
    <w:autoRedefine/>
    <w:qFormat/>
    <w:uiPriority w:val="0"/>
    <w:pPr>
      <w:spacing w:line="440" w:lineRule="exact"/>
      <w:ind w:firstLine="48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9B43A-CC3E-4E77-90C2-D5C1F0BC43D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1985</Words>
  <Characters>2085</Characters>
  <Lines>30</Lines>
  <Paragraphs>8</Paragraphs>
  <TotalTime>421</TotalTime>
  <ScaleCrop>false</ScaleCrop>
  <LinksUpToDate>false</LinksUpToDate>
  <CharactersWithSpaces>2093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2025-03-19T08:14:33Z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BE5607F21A3F40309D0219E534180236_12</vt:lpwstr>
  </property>
  <property fmtid="{D5CDD505-2E9C-101B-9397-08002B2CF9AE}" pid="4" name="KSOTemplateDocerSaveRecord">
    <vt:lpwstr>eyJoZGlkIjoiMmM2ZDUyMGJmZjRlZDIyMDRkNzU0MTBmOTBhZjJkOGUiLCJ1c2VySWQiOiIyNzM5NTIyNTEifQ==</vt:lpwstr>
  </property>
</Properties>
</file>