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FEEA0" w14:textId="77777777" w:rsidR="00714860" w:rsidRDefault="005037A4">
      <w:pPr>
        <w:jc w:val="center"/>
        <w:rPr>
          <w:rFonts w:ascii="黑体" w:eastAsia="黑体" w:hAnsi="黑体"/>
          <w:bCs/>
          <w:sz w:val="32"/>
          <w:szCs w:val="32"/>
        </w:rPr>
      </w:pPr>
      <w:r>
        <w:rPr>
          <w:rFonts w:ascii="黑体" w:eastAsia="黑体" w:hAnsi="黑体" w:hint="eastAsia"/>
          <w:bCs/>
          <w:sz w:val="32"/>
          <w:szCs w:val="32"/>
        </w:rPr>
        <w:t>《英汉/汉英笔译》本科课程教学大纲</w:t>
      </w:r>
    </w:p>
    <w:p w14:paraId="73A23BF3" w14:textId="77777777" w:rsidR="00714860" w:rsidRDefault="005037A4" w:rsidP="00D6222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714860" w14:paraId="03FAEF62" w14:textId="77777777">
        <w:trPr>
          <w:trHeight w:val="340"/>
        </w:trPr>
        <w:tc>
          <w:tcPr>
            <w:tcW w:w="1691" w:type="dxa"/>
            <w:vMerge w:val="restart"/>
            <w:tcBorders>
              <w:top w:val="single" w:sz="12" w:space="0" w:color="auto"/>
              <w:left w:val="single" w:sz="12" w:space="0" w:color="auto"/>
            </w:tcBorders>
            <w:shd w:val="clear" w:color="auto" w:fill="auto"/>
            <w:vAlign w:val="center"/>
          </w:tcPr>
          <w:p w14:paraId="31E2D296" w14:textId="77777777" w:rsidR="00714860" w:rsidRDefault="005037A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5B5A154" w14:textId="77777777" w:rsidR="00714860" w:rsidRDefault="005037A4">
            <w:pPr>
              <w:jc w:val="left"/>
              <w:rPr>
                <w:rFonts w:eastAsia="黑体"/>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英汉/汉英笔译</w:t>
            </w:r>
          </w:p>
        </w:tc>
      </w:tr>
      <w:tr w:rsidR="00714860" w14:paraId="32906BDA" w14:textId="77777777">
        <w:trPr>
          <w:trHeight w:val="340"/>
        </w:trPr>
        <w:tc>
          <w:tcPr>
            <w:tcW w:w="1691" w:type="dxa"/>
            <w:vMerge/>
            <w:tcBorders>
              <w:left w:val="single" w:sz="12" w:space="0" w:color="auto"/>
            </w:tcBorders>
            <w:shd w:val="clear" w:color="auto" w:fill="auto"/>
            <w:vAlign w:val="center"/>
          </w:tcPr>
          <w:p w14:paraId="4CBE2A3D" w14:textId="77777777" w:rsidR="00714860" w:rsidRDefault="0071486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3667435F" w14:textId="77777777" w:rsidR="00714860" w:rsidRDefault="005037A4">
            <w:pPr>
              <w:jc w:val="left"/>
              <w:rPr>
                <w:rFonts w:eastAsia="黑体"/>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E</w:t>
            </w:r>
            <w:r w:rsidR="00D62220">
              <w:rPr>
                <w:rFonts w:ascii="Times New Roman" w:eastAsia="黑体" w:hAnsi="Times New Roman" w:cs="Times New Roman" w:hint="eastAsia"/>
                <w:color w:val="000000" w:themeColor="text1"/>
                <w:sz w:val="21"/>
                <w:szCs w:val="21"/>
              </w:rPr>
              <w:t>nglish</w:t>
            </w:r>
            <w:r>
              <w:rPr>
                <w:rFonts w:ascii="Times New Roman" w:eastAsia="黑体" w:hAnsi="Times New Roman" w:cs="Times New Roman"/>
                <w:color w:val="000000" w:themeColor="text1"/>
                <w:sz w:val="21"/>
                <w:szCs w:val="21"/>
              </w:rPr>
              <w:t>-C</w:t>
            </w:r>
            <w:r w:rsidR="00D62220">
              <w:rPr>
                <w:rFonts w:ascii="Times New Roman" w:eastAsia="黑体" w:hAnsi="Times New Roman" w:cs="Times New Roman" w:hint="eastAsia"/>
                <w:color w:val="000000" w:themeColor="text1"/>
                <w:sz w:val="21"/>
                <w:szCs w:val="21"/>
              </w:rPr>
              <w:t>hinese</w:t>
            </w:r>
            <w:r>
              <w:rPr>
                <w:rFonts w:ascii="Times New Roman" w:eastAsia="黑体" w:hAnsi="Times New Roman" w:cs="Times New Roman"/>
                <w:color w:val="000000" w:themeColor="text1"/>
                <w:sz w:val="21"/>
                <w:szCs w:val="21"/>
              </w:rPr>
              <w:t>/C</w:t>
            </w:r>
            <w:r w:rsidR="00D62220">
              <w:rPr>
                <w:rFonts w:ascii="Times New Roman" w:eastAsia="黑体" w:hAnsi="Times New Roman" w:cs="Times New Roman" w:hint="eastAsia"/>
                <w:color w:val="000000" w:themeColor="text1"/>
                <w:sz w:val="21"/>
                <w:szCs w:val="21"/>
              </w:rPr>
              <w:t>hinese</w:t>
            </w:r>
            <w:r>
              <w:rPr>
                <w:rFonts w:ascii="Times New Roman" w:eastAsia="黑体" w:hAnsi="Times New Roman" w:cs="Times New Roman"/>
                <w:color w:val="000000" w:themeColor="text1"/>
                <w:sz w:val="21"/>
                <w:szCs w:val="21"/>
              </w:rPr>
              <w:t>-E</w:t>
            </w:r>
            <w:r w:rsidR="00D62220">
              <w:rPr>
                <w:rFonts w:ascii="Times New Roman" w:eastAsia="黑体" w:hAnsi="Times New Roman" w:cs="Times New Roman" w:hint="eastAsia"/>
                <w:color w:val="000000" w:themeColor="text1"/>
                <w:sz w:val="21"/>
                <w:szCs w:val="21"/>
              </w:rPr>
              <w:t>nglish</w:t>
            </w:r>
            <w:r>
              <w:rPr>
                <w:rFonts w:ascii="Times New Roman" w:eastAsia="黑体" w:hAnsi="Times New Roman" w:cs="Times New Roman"/>
                <w:color w:val="000000" w:themeColor="text1"/>
                <w:sz w:val="21"/>
                <w:szCs w:val="21"/>
              </w:rPr>
              <w:t xml:space="preserve"> Translation</w:t>
            </w:r>
          </w:p>
        </w:tc>
      </w:tr>
      <w:tr w:rsidR="00714860" w14:paraId="428E0F32" w14:textId="77777777">
        <w:trPr>
          <w:trHeight w:val="340"/>
        </w:trPr>
        <w:tc>
          <w:tcPr>
            <w:tcW w:w="1691" w:type="dxa"/>
            <w:tcBorders>
              <w:left w:val="single" w:sz="12" w:space="0" w:color="auto"/>
            </w:tcBorders>
            <w:shd w:val="clear" w:color="auto" w:fill="auto"/>
            <w:vAlign w:val="center"/>
          </w:tcPr>
          <w:p w14:paraId="698669F4"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649B94B9" w14:textId="77777777" w:rsidR="00714860" w:rsidRPr="00E51FFC" w:rsidRDefault="005037A4">
            <w:pPr>
              <w:jc w:val="center"/>
              <w:rPr>
                <w:rFonts w:ascii="Times New Roman" w:eastAsia="黑体" w:hAnsi="Times New Roman" w:cs="Times New Roman"/>
                <w:color w:val="000000" w:themeColor="text1"/>
                <w:sz w:val="21"/>
                <w:szCs w:val="21"/>
              </w:rPr>
            </w:pPr>
            <w:r w:rsidRPr="00E51FFC">
              <w:rPr>
                <w:rFonts w:ascii="Times New Roman" w:hAnsi="Times New Roman" w:cs="Times New Roman"/>
                <w:color w:val="000000" w:themeColor="text1"/>
                <w:sz w:val="21"/>
                <w:szCs w:val="21"/>
              </w:rPr>
              <w:t>2020348</w:t>
            </w:r>
          </w:p>
        </w:tc>
        <w:tc>
          <w:tcPr>
            <w:tcW w:w="2126" w:type="dxa"/>
            <w:gridSpan w:val="2"/>
            <w:vAlign w:val="center"/>
          </w:tcPr>
          <w:p w14:paraId="3FA56A4E" w14:textId="77777777" w:rsidR="00714860" w:rsidRDefault="005037A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47EBF7CB" w14:textId="77777777" w:rsidR="00714860" w:rsidRPr="0058355E" w:rsidRDefault="005037A4">
            <w:pPr>
              <w:jc w:val="center"/>
              <w:rPr>
                <w:rFonts w:ascii="Times New Roman" w:hAnsi="Times New Roman" w:cs="Times New Roman"/>
                <w:color w:val="000000" w:themeColor="text1"/>
                <w:sz w:val="21"/>
                <w:szCs w:val="21"/>
              </w:rPr>
            </w:pPr>
            <w:r w:rsidRPr="0058355E">
              <w:rPr>
                <w:rFonts w:ascii="Times New Roman" w:hAnsi="Times New Roman" w:cs="Times New Roman"/>
                <w:color w:val="000000" w:themeColor="text1"/>
                <w:sz w:val="21"/>
                <w:szCs w:val="21"/>
              </w:rPr>
              <w:t>2</w:t>
            </w:r>
          </w:p>
        </w:tc>
      </w:tr>
      <w:tr w:rsidR="00714860" w14:paraId="1FB53BB8" w14:textId="77777777">
        <w:trPr>
          <w:trHeight w:val="340"/>
        </w:trPr>
        <w:tc>
          <w:tcPr>
            <w:tcW w:w="1691" w:type="dxa"/>
            <w:tcBorders>
              <w:left w:val="single" w:sz="12" w:space="0" w:color="auto"/>
            </w:tcBorders>
            <w:shd w:val="clear" w:color="auto" w:fill="auto"/>
            <w:vAlign w:val="center"/>
          </w:tcPr>
          <w:p w14:paraId="5EE9D2F2" w14:textId="77777777" w:rsidR="00714860" w:rsidRDefault="005037A4">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B4E6954" w14:textId="77777777" w:rsidR="00714860" w:rsidRPr="00B778F4" w:rsidRDefault="005037A4">
            <w:pPr>
              <w:jc w:val="center"/>
              <w:rPr>
                <w:rFonts w:ascii="Times New Roman" w:hAnsi="Times New Roman" w:cs="Times New Roman"/>
                <w:color w:val="000000" w:themeColor="text1"/>
                <w:sz w:val="21"/>
                <w:szCs w:val="21"/>
              </w:rPr>
            </w:pPr>
            <w:r w:rsidRPr="00B778F4">
              <w:rPr>
                <w:rFonts w:ascii="Times New Roman" w:hAnsi="Times New Roman" w:cs="Times New Roman"/>
                <w:color w:val="000000" w:themeColor="text1"/>
                <w:sz w:val="21"/>
                <w:szCs w:val="21"/>
              </w:rPr>
              <w:t>32</w:t>
            </w:r>
          </w:p>
        </w:tc>
        <w:tc>
          <w:tcPr>
            <w:tcW w:w="1272" w:type="dxa"/>
            <w:vAlign w:val="center"/>
          </w:tcPr>
          <w:p w14:paraId="1A2B8612" w14:textId="77777777" w:rsidR="00714860" w:rsidRDefault="005037A4">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12C3301E" w14:textId="77777777" w:rsidR="00714860" w:rsidRPr="0058355E" w:rsidRDefault="005037A4">
            <w:pPr>
              <w:jc w:val="center"/>
              <w:rPr>
                <w:rFonts w:ascii="Times New Roman" w:hAnsi="Times New Roman" w:cs="Times New Roman"/>
                <w:color w:val="000000" w:themeColor="text1"/>
                <w:sz w:val="21"/>
                <w:szCs w:val="21"/>
              </w:rPr>
            </w:pPr>
            <w:r w:rsidRPr="0058355E">
              <w:rPr>
                <w:rFonts w:ascii="Times New Roman" w:hAnsi="Times New Roman" w:cs="Times New Roman"/>
                <w:color w:val="000000" w:themeColor="text1"/>
                <w:sz w:val="21"/>
                <w:szCs w:val="21"/>
              </w:rPr>
              <w:t>0</w:t>
            </w:r>
          </w:p>
        </w:tc>
        <w:tc>
          <w:tcPr>
            <w:tcW w:w="1413" w:type="dxa"/>
            <w:gridSpan w:val="2"/>
            <w:vAlign w:val="center"/>
          </w:tcPr>
          <w:p w14:paraId="65199EA0" w14:textId="77777777" w:rsidR="00714860" w:rsidRDefault="005037A4">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2E75504" w14:textId="77777777" w:rsidR="00714860" w:rsidRPr="0058355E" w:rsidRDefault="005037A4">
            <w:pPr>
              <w:jc w:val="center"/>
              <w:rPr>
                <w:rFonts w:ascii="Times New Roman" w:hAnsi="Times New Roman" w:cs="Times New Roman"/>
                <w:color w:val="000000" w:themeColor="text1"/>
                <w:sz w:val="21"/>
                <w:szCs w:val="21"/>
              </w:rPr>
            </w:pPr>
            <w:r w:rsidRPr="0058355E">
              <w:rPr>
                <w:rFonts w:ascii="Times New Roman" w:hAnsi="Times New Roman" w:cs="Times New Roman"/>
                <w:color w:val="000000" w:themeColor="text1"/>
                <w:sz w:val="21"/>
                <w:szCs w:val="21"/>
              </w:rPr>
              <w:t>32</w:t>
            </w:r>
          </w:p>
        </w:tc>
      </w:tr>
      <w:tr w:rsidR="00714860" w14:paraId="7516591F" w14:textId="77777777">
        <w:trPr>
          <w:trHeight w:val="340"/>
        </w:trPr>
        <w:tc>
          <w:tcPr>
            <w:tcW w:w="1691" w:type="dxa"/>
            <w:tcBorders>
              <w:left w:val="single" w:sz="12" w:space="0" w:color="auto"/>
            </w:tcBorders>
            <w:shd w:val="clear" w:color="auto" w:fill="auto"/>
            <w:vAlign w:val="center"/>
          </w:tcPr>
          <w:p w14:paraId="06C0BD57"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B2C6EA0" w14:textId="77777777" w:rsidR="00714860" w:rsidRDefault="005037A4">
            <w:pPr>
              <w:jc w:val="center"/>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629CB68E"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1145BE6" w14:textId="77777777" w:rsidR="00714860" w:rsidRDefault="005037A4">
            <w:pPr>
              <w:jc w:val="center"/>
              <w:rPr>
                <w:color w:val="000000" w:themeColor="text1"/>
                <w:sz w:val="21"/>
                <w:szCs w:val="21"/>
              </w:rPr>
            </w:pPr>
            <w:r>
              <w:rPr>
                <w:rFonts w:hint="eastAsia"/>
                <w:color w:val="000000" w:themeColor="text1"/>
                <w:sz w:val="21"/>
                <w:szCs w:val="21"/>
              </w:rPr>
              <w:t>英语专业本科二年级</w:t>
            </w:r>
          </w:p>
        </w:tc>
      </w:tr>
      <w:tr w:rsidR="00714860" w14:paraId="5E56BEAD" w14:textId="77777777">
        <w:trPr>
          <w:trHeight w:val="340"/>
        </w:trPr>
        <w:tc>
          <w:tcPr>
            <w:tcW w:w="1691" w:type="dxa"/>
            <w:tcBorders>
              <w:left w:val="single" w:sz="12" w:space="0" w:color="auto"/>
            </w:tcBorders>
            <w:shd w:val="clear" w:color="auto" w:fill="auto"/>
            <w:vAlign w:val="center"/>
          </w:tcPr>
          <w:p w14:paraId="756600E8" w14:textId="77777777" w:rsidR="00714860" w:rsidRDefault="005037A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53DADDA" w14:textId="77777777" w:rsidR="00714860" w:rsidRDefault="005037A4">
            <w:pPr>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0A4381DB"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AD9531F" w14:textId="77777777" w:rsidR="00714860" w:rsidRDefault="005037A4">
            <w:pPr>
              <w:jc w:val="center"/>
              <w:rPr>
                <w:color w:val="000000" w:themeColor="text1"/>
                <w:sz w:val="21"/>
                <w:szCs w:val="21"/>
              </w:rPr>
            </w:pPr>
            <w:r>
              <w:rPr>
                <w:rFonts w:hint="eastAsia"/>
                <w:color w:val="000000" w:themeColor="text1"/>
                <w:sz w:val="21"/>
                <w:szCs w:val="21"/>
              </w:rPr>
              <w:t>考试</w:t>
            </w:r>
          </w:p>
        </w:tc>
      </w:tr>
      <w:tr w:rsidR="00714860" w14:paraId="7F569371" w14:textId="77777777">
        <w:trPr>
          <w:trHeight w:val="340"/>
        </w:trPr>
        <w:tc>
          <w:tcPr>
            <w:tcW w:w="1691" w:type="dxa"/>
            <w:tcBorders>
              <w:left w:val="single" w:sz="12" w:space="0" w:color="auto"/>
            </w:tcBorders>
            <w:shd w:val="clear" w:color="auto" w:fill="auto"/>
            <w:vAlign w:val="center"/>
          </w:tcPr>
          <w:p w14:paraId="40DDDAB3" w14:textId="77777777" w:rsidR="00714860" w:rsidRDefault="005037A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A1BD56E" w14:textId="77777777" w:rsidR="00714860" w:rsidRPr="00CC0F17" w:rsidRDefault="005037A4" w:rsidP="007A434C">
            <w:pPr>
              <w:jc w:val="left"/>
              <w:rPr>
                <w:color w:val="000000"/>
                <w:sz w:val="21"/>
                <w:szCs w:val="21"/>
              </w:rPr>
            </w:pPr>
            <w:r>
              <w:rPr>
                <w:rFonts w:hint="eastAsia"/>
                <w:color w:val="000000"/>
                <w:sz w:val="21"/>
                <w:szCs w:val="21"/>
              </w:rPr>
              <w:t>《</w:t>
            </w:r>
            <w:r w:rsidR="00D62220" w:rsidRPr="00CC0F17">
              <w:rPr>
                <w:rFonts w:hint="eastAsia"/>
                <w:color w:val="000000"/>
                <w:sz w:val="21"/>
                <w:szCs w:val="21"/>
              </w:rPr>
              <w:t>实战笔译 英译汉分册</w:t>
            </w:r>
            <w:r>
              <w:rPr>
                <w:rFonts w:hint="eastAsia"/>
                <w:color w:val="000000"/>
                <w:sz w:val="21"/>
                <w:szCs w:val="21"/>
              </w:rPr>
              <w:t>》、</w:t>
            </w:r>
            <w:r w:rsidR="00D62220" w:rsidRPr="00CC0F17">
              <w:rPr>
                <w:rFonts w:hint="eastAsia"/>
                <w:color w:val="000000"/>
                <w:sz w:val="21"/>
                <w:szCs w:val="21"/>
              </w:rPr>
              <w:t>林超伦</w:t>
            </w:r>
            <w:r>
              <w:rPr>
                <w:rFonts w:hint="eastAsia"/>
                <w:color w:val="000000"/>
                <w:sz w:val="21"/>
                <w:szCs w:val="21"/>
              </w:rPr>
              <w:t>编著</w:t>
            </w:r>
            <w:r w:rsidRPr="00CC0F17">
              <w:rPr>
                <w:rFonts w:hint="eastAsia"/>
                <w:color w:val="000000"/>
                <w:sz w:val="21"/>
                <w:szCs w:val="21"/>
              </w:rPr>
              <w:t>、</w:t>
            </w:r>
            <w:r w:rsidRPr="0058355E">
              <w:rPr>
                <w:rFonts w:ascii="Times New Roman" w:hAnsi="Times New Roman" w:cs="Times New Roman"/>
                <w:color w:val="000000"/>
                <w:sz w:val="21"/>
                <w:szCs w:val="21"/>
              </w:rPr>
              <w:t>9787</w:t>
            </w:r>
            <w:r w:rsidR="00AE1223" w:rsidRPr="0058355E">
              <w:rPr>
                <w:rFonts w:ascii="Times New Roman" w:hAnsi="Times New Roman" w:cs="Times New Roman"/>
                <w:color w:val="000000"/>
                <w:sz w:val="21"/>
                <w:szCs w:val="21"/>
              </w:rPr>
              <w:t>513513623</w:t>
            </w:r>
            <w:r w:rsidRPr="00CC0F17">
              <w:rPr>
                <w:rFonts w:hint="eastAsia"/>
                <w:color w:val="000000"/>
                <w:sz w:val="21"/>
                <w:szCs w:val="21"/>
              </w:rPr>
              <w:t>、</w:t>
            </w:r>
            <w:r>
              <w:rPr>
                <w:rFonts w:hint="eastAsia"/>
                <w:color w:val="000000"/>
                <w:sz w:val="21"/>
                <w:szCs w:val="21"/>
              </w:rPr>
              <w:t>外语教学与研究出版社</w:t>
            </w:r>
            <w:r w:rsidR="007A434C">
              <w:rPr>
                <w:rFonts w:hint="eastAsia"/>
                <w:color w:val="000000"/>
                <w:sz w:val="21"/>
                <w:szCs w:val="21"/>
              </w:rPr>
              <w:t>、第一版</w:t>
            </w:r>
          </w:p>
        </w:tc>
        <w:tc>
          <w:tcPr>
            <w:tcW w:w="1413" w:type="dxa"/>
            <w:gridSpan w:val="2"/>
            <w:vAlign w:val="center"/>
          </w:tcPr>
          <w:p w14:paraId="38D78C9E"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403A50F5"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18408C64" w14:textId="77777777" w:rsidR="00714860" w:rsidRDefault="005037A4" w:rsidP="0058355E">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714860" w14:paraId="2348DB4F" w14:textId="77777777">
        <w:trPr>
          <w:trHeight w:val="680"/>
        </w:trPr>
        <w:tc>
          <w:tcPr>
            <w:tcW w:w="1691" w:type="dxa"/>
            <w:tcBorders>
              <w:left w:val="single" w:sz="12" w:space="0" w:color="auto"/>
            </w:tcBorders>
            <w:shd w:val="clear" w:color="auto" w:fill="auto"/>
            <w:vAlign w:val="center"/>
          </w:tcPr>
          <w:p w14:paraId="37636251"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ABF9876" w14:textId="77777777" w:rsidR="00714860" w:rsidRDefault="005037A4">
            <w:pPr>
              <w:pStyle w:val="DG0"/>
              <w:jc w:val="both"/>
            </w:pPr>
            <w:r>
              <w:rPr>
                <w:rFonts w:ascii="宋体" w:hAnsi="宋体" w:hint="eastAsia"/>
              </w:rPr>
              <w:t>《综合英语1》</w:t>
            </w:r>
            <w:r w:rsidRPr="0022107F">
              <w:rPr>
                <w:rFonts w:cs="Times New Roman"/>
              </w:rPr>
              <w:t>2020340</w:t>
            </w:r>
            <w:r w:rsidR="00C80028">
              <w:rPr>
                <w:rFonts w:cs="Times New Roman"/>
              </w:rPr>
              <w:t>(4)</w:t>
            </w:r>
            <w:r>
              <w:rPr>
                <w:rFonts w:ascii="宋体" w:hAnsi="宋体" w:hint="eastAsia"/>
              </w:rPr>
              <w:t>；《综合英语2》</w:t>
            </w:r>
            <w:r w:rsidRPr="0022107F">
              <w:rPr>
                <w:rFonts w:cs="Times New Roman"/>
              </w:rPr>
              <w:t>2020341</w:t>
            </w:r>
            <w:r w:rsidR="00C80028">
              <w:rPr>
                <w:rFonts w:cs="Times New Roman"/>
              </w:rPr>
              <w:t>(4)</w:t>
            </w:r>
            <w:r>
              <w:rPr>
                <w:rFonts w:ascii="宋体" w:hAnsi="宋体" w:hint="eastAsia"/>
              </w:rPr>
              <w:t>；《综合英语3》</w:t>
            </w:r>
            <w:r w:rsidRPr="0022107F">
              <w:rPr>
                <w:rFonts w:cs="Times New Roman"/>
              </w:rPr>
              <w:t>2020342</w:t>
            </w:r>
            <w:r w:rsidR="00C80028">
              <w:rPr>
                <w:rFonts w:cs="Times New Roman"/>
              </w:rPr>
              <w:t>(4)</w:t>
            </w:r>
          </w:p>
        </w:tc>
      </w:tr>
      <w:tr w:rsidR="00714860" w14:paraId="51DEEA5C" w14:textId="77777777">
        <w:trPr>
          <w:trHeight w:val="90"/>
        </w:trPr>
        <w:tc>
          <w:tcPr>
            <w:tcW w:w="1691" w:type="dxa"/>
            <w:tcBorders>
              <w:left w:val="single" w:sz="12" w:space="0" w:color="auto"/>
            </w:tcBorders>
            <w:shd w:val="clear" w:color="auto" w:fill="auto"/>
            <w:vAlign w:val="center"/>
          </w:tcPr>
          <w:p w14:paraId="3D1223AA"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7BEF12E9" w14:textId="77777777" w:rsidR="00714860" w:rsidRDefault="005037A4">
            <w:pPr>
              <w:pStyle w:val="DG0"/>
              <w:numPr>
                <w:ilvl w:val="0"/>
                <w:numId w:val="1"/>
              </w:numPr>
              <w:jc w:val="both"/>
            </w:pPr>
            <w:r>
              <w:rPr>
                <w:rFonts w:hint="eastAsia"/>
              </w:rPr>
              <w:t>目的</w:t>
            </w:r>
          </w:p>
          <w:p w14:paraId="1DB572E7" w14:textId="77777777" w:rsidR="00714860" w:rsidRDefault="005037A4">
            <w:pPr>
              <w:pStyle w:val="DG0"/>
              <w:ind w:firstLineChars="200" w:firstLine="420"/>
              <w:jc w:val="both"/>
            </w:pPr>
            <w:r>
              <w:rPr>
                <w:rFonts w:hint="eastAsia"/>
              </w:rPr>
              <w:t>本课程介绍翻译的基本理论和基本知识，旨在使学生初步了解英汉两种语言在语法、词汇、及修辞等方面的异同，初步掌握英汉互译的基本技巧和技能，使学生能将英汉对译成符合语法修辞规则、语句通顺、语义准确、忠实于原文的文章。</w:t>
            </w:r>
          </w:p>
          <w:p w14:paraId="5505BDF1" w14:textId="77777777" w:rsidR="00714860" w:rsidRDefault="005037A4">
            <w:pPr>
              <w:pStyle w:val="DG0"/>
              <w:numPr>
                <w:ilvl w:val="0"/>
                <w:numId w:val="1"/>
              </w:numPr>
              <w:jc w:val="both"/>
            </w:pPr>
            <w:r>
              <w:rPr>
                <w:rFonts w:hint="eastAsia"/>
              </w:rPr>
              <w:t>内容</w:t>
            </w:r>
          </w:p>
          <w:p w14:paraId="58549EF7" w14:textId="77777777" w:rsidR="00714860" w:rsidRDefault="005037A4">
            <w:pPr>
              <w:pStyle w:val="DG0"/>
              <w:ind w:firstLineChars="200" w:firstLine="420"/>
              <w:jc w:val="both"/>
            </w:pPr>
            <w:r>
              <w:rPr>
                <w:rFonts w:hint="eastAsia"/>
              </w:rPr>
              <w:t>本课程主要针对英语专业本科阶段</w:t>
            </w:r>
            <w:r w:rsidR="00A41C78">
              <w:rPr>
                <w:rFonts w:hint="eastAsia"/>
                <w:color w:val="000000" w:themeColor="text1"/>
              </w:rPr>
              <w:t>二</w:t>
            </w:r>
            <w:r w:rsidR="00A41C78">
              <w:rPr>
                <w:rFonts w:ascii="宋体" w:hAnsi="宋体" w:hint="eastAsia"/>
                <w:color w:val="000000" w:themeColor="text1"/>
              </w:rPr>
              <w:t>年级</w:t>
            </w:r>
            <w:r>
              <w:rPr>
                <w:rFonts w:hint="eastAsia"/>
              </w:rPr>
              <w:t>及以上的学生，本着与时俱进、根据形势需要的原则编写而成。教材着眼于帮助学生系统地掌握翻译基本理论及基础知识，初步了解英汉两种语言在语法、词汇及修辞和文体等方面的异同，初步掌握英汉互译的基本技巧和技能，使学生能将英汉对译符合语法修辞规则、语句通顺、语义准确、忠实于原文的文章，具有很强的实践性。英语学习的五种基本技能听说读写译，译排在最后说明了翻译对学生的英汉语言能力要求更高，在这一段学习过程中，学生将会运用以前所积累的语言知识和技能来学习翻译。</w:t>
            </w:r>
          </w:p>
          <w:p w14:paraId="41635075" w14:textId="77777777" w:rsidR="007B6972" w:rsidRDefault="007B6972">
            <w:pPr>
              <w:pStyle w:val="DG0"/>
              <w:ind w:firstLineChars="200" w:firstLine="420"/>
              <w:jc w:val="both"/>
            </w:pPr>
            <w:r>
              <w:rPr>
                <w:rFonts w:cs="Times New Roman" w:hint="eastAsia"/>
              </w:rPr>
              <w:t>本课程同时致力于专业知识与思政、德育元素自然和谐地融合，培养专业技能人才的同时帮助学生树立爱国、诚信、敬业、友爱的精神，</w:t>
            </w:r>
            <w:r w:rsidR="002B381A">
              <w:rPr>
                <w:rFonts w:cs="Times New Roman" w:hint="eastAsia"/>
              </w:rPr>
              <w:t>在课程学习中逐步</w:t>
            </w:r>
            <w:r>
              <w:rPr>
                <w:rFonts w:cs="Times New Roman" w:hint="eastAsia"/>
              </w:rPr>
              <w:t>建立符合社会主义道德要求的价值观。</w:t>
            </w:r>
          </w:p>
          <w:p w14:paraId="1A127378" w14:textId="77777777" w:rsidR="00714860" w:rsidRDefault="005037A4">
            <w:pPr>
              <w:pStyle w:val="DG0"/>
              <w:numPr>
                <w:ilvl w:val="0"/>
                <w:numId w:val="1"/>
              </w:numPr>
              <w:jc w:val="both"/>
            </w:pPr>
            <w:r>
              <w:rPr>
                <w:rFonts w:hint="eastAsia"/>
              </w:rPr>
              <w:t>预期成果</w:t>
            </w:r>
          </w:p>
          <w:p w14:paraId="50E489B3" w14:textId="77777777" w:rsidR="00714860" w:rsidRDefault="005037A4" w:rsidP="00430ED0">
            <w:pPr>
              <w:snapToGrid w:val="0"/>
              <w:spacing w:line="288" w:lineRule="auto"/>
              <w:ind w:firstLineChars="200" w:firstLine="420"/>
              <w:rPr>
                <w:color w:val="000000"/>
                <w:sz w:val="21"/>
                <w:szCs w:val="21"/>
              </w:rPr>
            </w:pPr>
            <w:r>
              <w:rPr>
                <w:rFonts w:hint="eastAsia"/>
                <w:color w:val="000000"/>
                <w:sz w:val="21"/>
                <w:szCs w:val="21"/>
              </w:rPr>
              <w:t>翻译</w:t>
            </w:r>
            <w:proofErr w:type="gramStart"/>
            <w:r>
              <w:rPr>
                <w:rFonts w:hint="eastAsia"/>
                <w:color w:val="000000"/>
                <w:sz w:val="21"/>
                <w:szCs w:val="21"/>
              </w:rPr>
              <w:t>课要求</w:t>
            </w:r>
            <w:proofErr w:type="gramEnd"/>
            <w:r>
              <w:rPr>
                <w:rFonts w:hint="eastAsia"/>
                <w:color w:val="000000"/>
                <w:sz w:val="21"/>
                <w:szCs w:val="21"/>
              </w:rPr>
              <w:t>学生熟练掌握英汉两种语言文化，掌握两种语言相互转化的规律和技巧，并通过大量的翻译实践来提升翻译技能，同时要涉猎翻译理论知识，在理论与实践的互动中感受翻译。本门课程有助于增强学生的笔头翻译能力，全面提高学生的素质，同时也为相当一部分英语</w:t>
            </w:r>
            <w:r>
              <w:rPr>
                <w:rFonts w:hint="eastAsia"/>
                <w:color w:val="000000"/>
                <w:sz w:val="21"/>
                <w:szCs w:val="21"/>
              </w:rPr>
              <w:lastRenderedPageBreak/>
              <w:t>专业的学生毕业后从事英语翻译工作或进一步攻读硕士学位打下坚实的基础。学生还可以通过多读英汉名著、翻译史、以及人文学科中其他学科的书籍，如社会学、文化人类学、伦理学、传播学等领域的书籍，努力成为出色的翻译人才。</w:t>
            </w:r>
          </w:p>
          <w:p w14:paraId="6A838053" w14:textId="77777777" w:rsidR="00DD14EF" w:rsidRDefault="00DD14EF" w:rsidP="00430ED0">
            <w:pPr>
              <w:snapToGrid w:val="0"/>
              <w:spacing w:line="288" w:lineRule="auto"/>
              <w:ind w:firstLineChars="200" w:firstLine="420"/>
              <w:rPr>
                <w:color w:val="000000"/>
                <w:sz w:val="21"/>
                <w:szCs w:val="21"/>
              </w:rPr>
            </w:pPr>
          </w:p>
        </w:tc>
      </w:tr>
      <w:tr w:rsidR="00714860" w14:paraId="58AAB857" w14:textId="77777777">
        <w:trPr>
          <w:trHeight w:val="1701"/>
        </w:trPr>
        <w:tc>
          <w:tcPr>
            <w:tcW w:w="1691" w:type="dxa"/>
            <w:tcBorders>
              <w:left w:val="single" w:sz="12" w:space="0" w:color="auto"/>
              <w:bottom w:val="double" w:sz="4" w:space="0" w:color="auto"/>
            </w:tcBorders>
            <w:shd w:val="clear" w:color="auto" w:fill="auto"/>
            <w:vAlign w:val="center"/>
          </w:tcPr>
          <w:p w14:paraId="6FD1AF13" w14:textId="77777777" w:rsidR="00714860" w:rsidRDefault="005037A4">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5A365C12" w14:textId="77777777" w:rsidR="00714860" w:rsidRDefault="005037A4">
            <w:pPr>
              <w:snapToGrid w:val="0"/>
              <w:spacing w:line="288" w:lineRule="auto"/>
              <w:ind w:firstLineChars="200" w:firstLine="420"/>
              <w:rPr>
                <w:color w:val="000000"/>
                <w:sz w:val="21"/>
                <w:szCs w:val="21"/>
              </w:rPr>
            </w:pPr>
            <w:r>
              <w:rPr>
                <w:rFonts w:hint="eastAsia"/>
                <w:color w:val="000000"/>
                <w:sz w:val="21"/>
                <w:szCs w:val="21"/>
              </w:rPr>
              <w:t>本课程为英语本科专业必修课，适合对二年级下学期的学生开设；要求学生8000字左右的英语词汇量，对英汉两种语言在词汇、语法、修辞上的知识有一定的了解。学生在经历了大一、大二两年的基础知识学习以后，已经具备了相对扎实的基础，有必要也有需求去进一步提升自己的英语能力。学生要有一定的双语基础，具有一定的跨文化意识，具有一定的词汇量，并能熟练掌握英汉基本语法句式等。</w:t>
            </w:r>
          </w:p>
          <w:p w14:paraId="7276F53A" w14:textId="77777777" w:rsidR="00714860" w:rsidRDefault="00714860">
            <w:pPr>
              <w:snapToGrid w:val="0"/>
              <w:spacing w:line="288" w:lineRule="auto"/>
              <w:ind w:firstLineChars="200" w:firstLine="420"/>
              <w:rPr>
                <w:color w:val="000000"/>
                <w:sz w:val="21"/>
                <w:szCs w:val="21"/>
              </w:rPr>
            </w:pPr>
          </w:p>
        </w:tc>
      </w:tr>
      <w:tr w:rsidR="00714860" w14:paraId="283D933C" w14:textId="77777777">
        <w:trPr>
          <w:trHeight w:val="510"/>
        </w:trPr>
        <w:tc>
          <w:tcPr>
            <w:tcW w:w="1691" w:type="dxa"/>
            <w:tcBorders>
              <w:top w:val="double" w:sz="4" w:space="0" w:color="auto"/>
              <w:left w:val="single" w:sz="12" w:space="0" w:color="auto"/>
            </w:tcBorders>
            <w:shd w:val="clear" w:color="auto" w:fill="auto"/>
            <w:vAlign w:val="center"/>
          </w:tcPr>
          <w:p w14:paraId="286ECEA1"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3DF9B4FB" w14:textId="77777777" w:rsidR="00714860" w:rsidRDefault="00E51FFC" w:rsidP="009C523A">
            <w:pPr>
              <w:jc w:val="center"/>
              <w:rPr>
                <w:rFonts w:ascii="黑体" w:eastAsia="黑体" w:hAnsi="黑体"/>
                <w:color w:val="000000" w:themeColor="text1"/>
                <w:sz w:val="21"/>
                <w:szCs w:val="21"/>
              </w:rPr>
            </w:pPr>
            <w:r>
              <w:rPr>
                <w:noProof/>
                <w:sz w:val="21"/>
                <w:szCs w:val="21"/>
              </w:rPr>
              <w:drawing>
                <wp:inline distT="0" distB="0" distL="0" distR="0" wp14:anchorId="40FE6716" wp14:editId="7AC59925">
                  <wp:extent cx="945931" cy="381000"/>
                  <wp:effectExtent l="19050" t="0" r="6569" b="0"/>
                  <wp:docPr id="4" name="图片 3" descr="E:\@2022-2023学年第1学期\刘晓霓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22-2023学年第1学期\刘晓霓 签名.PNG"/>
                          <pic:cNvPicPr>
                            <a:picLocks noChangeAspect="1" noChangeArrowheads="1"/>
                          </pic:cNvPicPr>
                        </pic:nvPicPr>
                        <pic:blipFill>
                          <a:blip r:embed="rId9" cstate="print"/>
                          <a:srcRect/>
                          <a:stretch>
                            <a:fillRect/>
                          </a:stretch>
                        </pic:blipFill>
                        <pic:spPr bwMode="auto">
                          <a:xfrm>
                            <a:off x="0" y="0"/>
                            <a:ext cx="945931" cy="381000"/>
                          </a:xfrm>
                          <a:prstGeom prst="rect">
                            <a:avLst/>
                          </a:prstGeom>
                          <a:noFill/>
                          <a:ln w="9525">
                            <a:noFill/>
                            <a:miter lim="800000"/>
                            <a:headEnd/>
                            <a:tailEnd/>
                          </a:ln>
                        </pic:spPr>
                      </pic:pic>
                    </a:graphicData>
                  </a:graphic>
                </wp:inline>
              </w:drawing>
            </w:r>
          </w:p>
        </w:tc>
        <w:tc>
          <w:tcPr>
            <w:tcW w:w="1425" w:type="dxa"/>
            <w:gridSpan w:val="2"/>
            <w:tcBorders>
              <w:top w:val="double" w:sz="4" w:space="0" w:color="auto"/>
            </w:tcBorders>
            <w:vAlign w:val="center"/>
          </w:tcPr>
          <w:p w14:paraId="2FA0C765" w14:textId="77777777" w:rsidR="00714860" w:rsidRDefault="005037A4">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60E28BC" w14:textId="416DD92E" w:rsidR="00C75CAD" w:rsidRDefault="0022107F" w:rsidP="00C75CAD">
            <w:pPr>
              <w:jc w:val="center"/>
              <w:rPr>
                <w:rFonts w:ascii="Times New Roman" w:hAnsi="Times New Roman" w:hint="eastAsia"/>
                <w:color w:val="000000"/>
                <w:sz w:val="21"/>
                <w:szCs w:val="21"/>
              </w:rPr>
            </w:pPr>
            <w:r>
              <w:rPr>
                <w:rFonts w:ascii="Times New Roman" w:hAnsi="Times New Roman" w:hint="eastAsia"/>
                <w:color w:val="000000"/>
                <w:sz w:val="21"/>
                <w:szCs w:val="21"/>
              </w:rPr>
              <w:t>202</w:t>
            </w:r>
            <w:r w:rsidR="006659B1">
              <w:rPr>
                <w:rFonts w:ascii="Times New Roman" w:hAnsi="Times New Roman" w:hint="eastAsia"/>
                <w:color w:val="000000"/>
                <w:sz w:val="21"/>
                <w:szCs w:val="21"/>
              </w:rPr>
              <w:t>5</w:t>
            </w:r>
            <w:r w:rsidR="00C75CAD">
              <w:rPr>
                <w:rFonts w:ascii="Times New Roman" w:hAnsi="Times New Roman" w:hint="eastAsia"/>
                <w:color w:val="000000"/>
                <w:sz w:val="21"/>
                <w:szCs w:val="21"/>
              </w:rPr>
              <w:t>年</w:t>
            </w:r>
            <w:r w:rsidR="00C75CAD">
              <w:rPr>
                <w:rFonts w:ascii="Times New Roman" w:hAnsi="Times New Roman" w:hint="eastAsia"/>
                <w:color w:val="000000"/>
                <w:sz w:val="21"/>
                <w:szCs w:val="21"/>
              </w:rPr>
              <w:t>2</w:t>
            </w:r>
            <w:r w:rsidR="00C75CAD">
              <w:rPr>
                <w:rFonts w:ascii="Times New Roman" w:hAnsi="Times New Roman" w:hint="eastAsia"/>
                <w:color w:val="000000"/>
                <w:sz w:val="21"/>
                <w:szCs w:val="21"/>
              </w:rPr>
              <w:t>月</w:t>
            </w:r>
          </w:p>
        </w:tc>
      </w:tr>
      <w:tr w:rsidR="00714860" w14:paraId="0CAE050C" w14:textId="77777777">
        <w:trPr>
          <w:trHeight w:val="510"/>
        </w:trPr>
        <w:tc>
          <w:tcPr>
            <w:tcW w:w="1691" w:type="dxa"/>
            <w:tcBorders>
              <w:left w:val="single" w:sz="12" w:space="0" w:color="auto"/>
            </w:tcBorders>
            <w:shd w:val="clear" w:color="auto" w:fill="auto"/>
            <w:vAlign w:val="center"/>
          </w:tcPr>
          <w:p w14:paraId="5D461D97"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65EA1DEB" w14:textId="77777777" w:rsidR="00714860" w:rsidRDefault="00E51FFC" w:rsidP="00E51FFC">
            <w:pPr>
              <w:jc w:val="center"/>
              <w:rPr>
                <w:rFonts w:ascii="黑体" w:eastAsia="黑体" w:hAnsi="黑体"/>
                <w:color w:val="000000" w:themeColor="text1"/>
                <w:sz w:val="21"/>
                <w:szCs w:val="21"/>
              </w:rPr>
            </w:pPr>
            <w:r>
              <w:rPr>
                <w:noProof/>
                <w:sz w:val="21"/>
                <w:szCs w:val="21"/>
              </w:rPr>
              <w:drawing>
                <wp:inline distT="0" distB="0" distL="0" distR="0" wp14:anchorId="09911EB3" wp14:editId="44918EA2">
                  <wp:extent cx="952500" cy="266700"/>
                  <wp:effectExtent l="0" t="0" r="0" b="0"/>
                  <wp:docPr id="2" name="图片 2" descr="E:\@2022-2023学年第2学期\林安洪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2023学年第2学期\林安洪 签名.PNG"/>
                          <pic:cNvPicPr>
                            <a:picLocks noChangeAspect="1" noChangeArrowheads="1"/>
                          </pic:cNvPicPr>
                        </pic:nvPicPr>
                        <pic:blipFill>
                          <a:blip r:embed="rId10" cstate="print"/>
                          <a:srcRect/>
                          <a:stretch>
                            <a:fillRect/>
                          </a:stretch>
                        </pic:blipFill>
                        <pic:spPr bwMode="auto">
                          <a:xfrm>
                            <a:off x="0" y="0"/>
                            <a:ext cx="952500" cy="266700"/>
                          </a:xfrm>
                          <a:prstGeom prst="rect">
                            <a:avLst/>
                          </a:prstGeom>
                          <a:noFill/>
                          <a:ln w="9525">
                            <a:noFill/>
                            <a:miter lim="800000"/>
                            <a:headEnd/>
                            <a:tailEnd/>
                          </a:ln>
                        </pic:spPr>
                      </pic:pic>
                    </a:graphicData>
                  </a:graphic>
                </wp:inline>
              </w:drawing>
            </w:r>
          </w:p>
        </w:tc>
        <w:tc>
          <w:tcPr>
            <w:tcW w:w="1425" w:type="dxa"/>
            <w:gridSpan w:val="2"/>
            <w:vAlign w:val="center"/>
          </w:tcPr>
          <w:p w14:paraId="618AA812" w14:textId="77777777" w:rsidR="00714860" w:rsidRDefault="005037A4">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1F5EA35E" w14:textId="45654EB1" w:rsidR="00714860" w:rsidRDefault="00C75CAD">
            <w:pPr>
              <w:jc w:val="center"/>
              <w:rPr>
                <w:rFonts w:ascii="Times New Roman" w:hAnsi="Times New Roman"/>
                <w:color w:val="000000"/>
                <w:sz w:val="21"/>
                <w:szCs w:val="21"/>
              </w:rPr>
            </w:pPr>
            <w:r w:rsidRPr="00C75CAD">
              <w:rPr>
                <w:rFonts w:ascii="Times New Roman" w:hAnsi="Times New Roman"/>
                <w:color w:val="000000"/>
                <w:sz w:val="21"/>
                <w:szCs w:val="21"/>
              </w:rPr>
              <w:t>2025</w:t>
            </w:r>
            <w:r w:rsidRPr="00C75CAD">
              <w:rPr>
                <w:rFonts w:ascii="Times New Roman" w:hAnsi="Times New Roman"/>
                <w:color w:val="000000"/>
                <w:sz w:val="21"/>
                <w:szCs w:val="21"/>
              </w:rPr>
              <w:t>年</w:t>
            </w:r>
            <w:r w:rsidRPr="00C75CAD">
              <w:rPr>
                <w:rFonts w:ascii="Times New Roman" w:hAnsi="Times New Roman"/>
                <w:color w:val="000000"/>
                <w:sz w:val="21"/>
                <w:szCs w:val="21"/>
              </w:rPr>
              <w:t>2</w:t>
            </w:r>
            <w:r w:rsidRPr="00C75CAD">
              <w:rPr>
                <w:rFonts w:ascii="Times New Roman" w:hAnsi="Times New Roman"/>
                <w:color w:val="000000"/>
                <w:sz w:val="21"/>
                <w:szCs w:val="21"/>
              </w:rPr>
              <w:t>月</w:t>
            </w:r>
          </w:p>
        </w:tc>
      </w:tr>
      <w:tr w:rsidR="00714860" w14:paraId="1F39749D" w14:textId="77777777">
        <w:trPr>
          <w:trHeight w:val="510"/>
        </w:trPr>
        <w:tc>
          <w:tcPr>
            <w:tcW w:w="1691" w:type="dxa"/>
            <w:tcBorders>
              <w:left w:val="single" w:sz="12" w:space="0" w:color="auto"/>
              <w:bottom w:val="single" w:sz="12" w:space="0" w:color="auto"/>
            </w:tcBorders>
            <w:shd w:val="clear" w:color="auto" w:fill="auto"/>
            <w:vAlign w:val="center"/>
          </w:tcPr>
          <w:p w14:paraId="0B04642C" w14:textId="77777777" w:rsidR="00714860" w:rsidRDefault="005037A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283920C" w14:textId="287CE6D9" w:rsidR="00714860" w:rsidRDefault="00C75CAD">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58240" behindDoc="0" locked="0" layoutInCell="1" allowOverlap="1" wp14:anchorId="2B3A2FCF" wp14:editId="6156F5E3">
                  <wp:simplePos x="0" y="0"/>
                  <wp:positionH relativeFrom="column">
                    <wp:posOffset>671195</wp:posOffset>
                  </wp:positionH>
                  <wp:positionV relativeFrom="paragraph">
                    <wp:posOffset>-35560</wp:posOffset>
                  </wp:positionV>
                  <wp:extent cx="841375" cy="3511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351155"/>
                          </a:xfrm>
                          <a:prstGeom prst="rect">
                            <a:avLst/>
                          </a:prstGeom>
                          <a:noFill/>
                        </pic:spPr>
                      </pic:pic>
                    </a:graphicData>
                  </a:graphic>
                  <wp14:sizeRelH relativeFrom="page">
                    <wp14:pctWidth>0</wp14:pctWidth>
                  </wp14:sizeRelH>
                  <wp14:sizeRelV relativeFrom="page">
                    <wp14:pctHeight>0</wp14:pctHeight>
                  </wp14:sizeRelV>
                </wp:anchor>
              </w:drawing>
            </w:r>
          </w:p>
        </w:tc>
        <w:tc>
          <w:tcPr>
            <w:tcW w:w="1425" w:type="dxa"/>
            <w:gridSpan w:val="2"/>
            <w:tcBorders>
              <w:bottom w:val="single" w:sz="12" w:space="0" w:color="auto"/>
            </w:tcBorders>
            <w:vAlign w:val="center"/>
          </w:tcPr>
          <w:p w14:paraId="4C86BAB0" w14:textId="77777777" w:rsidR="00714860" w:rsidRDefault="005037A4">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67B4D417" w14:textId="7351A56E" w:rsidR="00714860" w:rsidRDefault="00C75CAD">
            <w:pPr>
              <w:jc w:val="center"/>
              <w:rPr>
                <w:rFonts w:ascii="Times New Roman" w:hAnsi="Times New Roman"/>
                <w:color w:val="000000"/>
                <w:sz w:val="21"/>
                <w:szCs w:val="21"/>
              </w:rPr>
            </w:pPr>
            <w:r w:rsidRPr="00C75CAD">
              <w:rPr>
                <w:rFonts w:ascii="Times New Roman" w:hAnsi="Times New Roman"/>
                <w:color w:val="000000"/>
                <w:sz w:val="21"/>
                <w:szCs w:val="21"/>
              </w:rPr>
              <w:t>2025</w:t>
            </w:r>
            <w:r w:rsidRPr="00C75CAD">
              <w:rPr>
                <w:rFonts w:ascii="Times New Roman" w:hAnsi="Times New Roman"/>
                <w:color w:val="000000"/>
                <w:sz w:val="21"/>
                <w:szCs w:val="21"/>
              </w:rPr>
              <w:t>年</w:t>
            </w:r>
            <w:r w:rsidRPr="00C75CAD">
              <w:rPr>
                <w:rFonts w:ascii="Times New Roman" w:hAnsi="Times New Roman"/>
                <w:color w:val="000000"/>
                <w:sz w:val="21"/>
                <w:szCs w:val="21"/>
              </w:rPr>
              <w:t>2</w:t>
            </w:r>
            <w:r w:rsidRPr="00C75CAD">
              <w:rPr>
                <w:rFonts w:ascii="Times New Roman" w:hAnsi="Times New Roman"/>
                <w:color w:val="000000"/>
                <w:sz w:val="21"/>
                <w:szCs w:val="21"/>
              </w:rPr>
              <w:t>月</w:t>
            </w:r>
          </w:p>
        </w:tc>
      </w:tr>
    </w:tbl>
    <w:p w14:paraId="7A3B60FB" w14:textId="7712D4DC" w:rsidR="00714860" w:rsidRDefault="005037A4">
      <w:pPr>
        <w:spacing w:line="100" w:lineRule="exact"/>
        <w:rPr>
          <w:rFonts w:ascii="Arial" w:eastAsia="黑体" w:hAnsi="Arial"/>
        </w:rPr>
      </w:pPr>
      <w:r>
        <w:br w:type="page"/>
      </w:r>
    </w:p>
    <w:p w14:paraId="530474FE" w14:textId="77777777" w:rsidR="00714860" w:rsidRDefault="005037A4" w:rsidP="00D62220">
      <w:pPr>
        <w:pStyle w:val="DG1"/>
        <w:spacing w:beforeLines="100" w:before="326" w:line="360" w:lineRule="auto"/>
        <w:rPr>
          <w:rFonts w:ascii="黑体" w:hAnsi="宋体"/>
        </w:rPr>
      </w:pPr>
      <w:r>
        <w:rPr>
          <w:rFonts w:ascii="黑体" w:hAnsi="宋体" w:hint="eastAsia"/>
        </w:rPr>
        <w:lastRenderedPageBreak/>
        <w:t>二、课程目标与毕业要求</w:t>
      </w:r>
    </w:p>
    <w:p w14:paraId="6D091F32" w14:textId="77777777" w:rsidR="00714860" w:rsidRDefault="005037A4">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5"/>
        <w:gridCol w:w="782"/>
        <w:gridCol w:w="6459"/>
      </w:tblGrid>
      <w:tr w:rsidR="00714860" w14:paraId="17532370" w14:textId="77777777">
        <w:trPr>
          <w:trHeight w:val="454"/>
          <w:jc w:val="center"/>
        </w:trPr>
        <w:tc>
          <w:tcPr>
            <w:tcW w:w="1235" w:type="dxa"/>
            <w:vAlign w:val="center"/>
          </w:tcPr>
          <w:p w14:paraId="11FEA2B9" w14:textId="77777777" w:rsidR="00714860" w:rsidRDefault="005037A4">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70B559DD" w14:textId="77777777" w:rsidR="00714860" w:rsidRDefault="005037A4">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78455823" w14:textId="77777777" w:rsidR="00714860" w:rsidRDefault="005037A4">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CA4B0C" w14:paraId="4934058F" w14:textId="77777777">
        <w:trPr>
          <w:trHeight w:val="340"/>
          <w:jc w:val="center"/>
        </w:trPr>
        <w:tc>
          <w:tcPr>
            <w:tcW w:w="1235" w:type="dxa"/>
            <w:vMerge w:val="restart"/>
            <w:vAlign w:val="center"/>
          </w:tcPr>
          <w:p w14:paraId="6B8348BE" w14:textId="77777777" w:rsidR="00CA4B0C" w:rsidRDefault="00CA4B0C">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268A7EB0" w14:textId="77777777" w:rsidR="00CA4B0C" w:rsidRDefault="00CA4B0C">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2A2ADB83" w14:textId="77777777" w:rsidR="00CA4B0C" w:rsidRDefault="00CA4B0C" w:rsidP="00616C5D">
            <w:pPr>
              <w:pStyle w:val="DG0"/>
              <w:jc w:val="left"/>
              <w:rPr>
                <w:rFonts w:ascii="宋体" w:hAnsi="宋体"/>
                <w:bCs/>
              </w:rPr>
            </w:pPr>
            <w:r>
              <w:t>从英译汉和汉译英的一般规律和原则出发，</w:t>
            </w:r>
            <w:r w:rsidR="00616C5D">
              <w:rPr>
                <w:rFonts w:hint="eastAsia"/>
              </w:rPr>
              <w:t>了解</w:t>
            </w:r>
            <w:r>
              <w:t>翻译的基</w:t>
            </w:r>
            <w:r w:rsidR="00616C5D">
              <w:rPr>
                <w:rFonts w:hint="eastAsia"/>
              </w:rPr>
              <w:t>础</w:t>
            </w:r>
            <w:r>
              <w:t>理论、英汉</w:t>
            </w:r>
            <w:r w:rsidR="00616C5D">
              <w:rPr>
                <w:rFonts w:hint="eastAsia"/>
              </w:rPr>
              <w:t>语言的</w:t>
            </w:r>
            <w:r>
              <w:t>异同以及翻译实践中成功或失败的实例</w:t>
            </w:r>
            <w:r w:rsidR="00616C5D">
              <w:rPr>
                <w:rFonts w:hint="eastAsia"/>
              </w:rPr>
              <w:t>。</w:t>
            </w:r>
          </w:p>
        </w:tc>
      </w:tr>
      <w:tr w:rsidR="00CA4B0C" w14:paraId="79EC6584" w14:textId="77777777">
        <w:trPr>
          <w:trHeight w:val="340"/>
          <w:jc w:val="center"/>
        </w:trPr>
        <w:tc>
          <w:tcPr>
            <w:tcW w:w="1235" w:type="dxa"/>
            <w:vMerge/>
            <w:vAlign w:val="center"/>
          </w:tcPr>
          <w:p w14:paraId="6BC61809" w14:textId="77777777" w:rsidR="00CA4B0C" w:rsidRDefault="00CA4B0C">
            <w:pPr>
              <w:snapToGrid w:val="0"/>
              <w:jc w:val="center"/>
              <w:rPr>
                <w:rFonts w:ascii="黑体" w:eastAsia="黑体" w:hAnsi="黑体"/>
                <w:bCs/>
                <w:color w:val="000000"/>
                <w:sz w:val="21"/>
                <w:szCs w:val="18"/>
              </w:rPr>
            </w:pPr>
          </w:p>
        </w:tc>
        <w:tc>
          <w:tcPr>
            <w:tcW w:w="782" w:type="dxa"/>
            <w:shd w:val="clear" w:color="auto" w:fill="auto"/>
            <w:vAlign w:val="center"/>
          </w:tcPr>
          <w:p w14:paraId="29951059" w14:textId="77777777" w:rsidR="00CA4B0C" w:rsidRDefault="00616C5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14:paraId="56A10291" w14:textId="77777777" w:rsidR="00CA4B0C" w:rsidRDefault="00616C5D">
            <w:pPr>
              <w:pStyle w:val="DG0"/>
              <w:jc w:val="left"/>
            </w:pPr>
            <w:r>
              <w:rPr>
                <w:rFonts w:hint="eastAsia"/>
              </w:rPr>
              <w:t>基本掌握</w:t>
            </w:r>
            <w:r>
              <w:t>汉英两种语言的对比与分析、各类文体的语言特点以及不同翻译方法</w:t>
            </w:r>
            <w:r>
              <w:rPr>
                <w:rFonts w:hint="eastAsia"/>
              </w:rPr>
              <w:t>。</w:t>
            </w:r>
          </w:p>
        </w:tc>
      </w:tr>
      <w:tr w:rsidR="00714860" w14:paraId="11831496" w14:textId="77777777">
        <w:trPr>
          <w:trHeight w:val="340"/>
          <w:jc w:val="center"/>
        </w:trPr>
        <w:tc>
          <w:tcPr>
            <w:tcW w:w="1235" w:type="dxa"/>
            <w:vMerge w:val="restart"/>
            <w:vAlign w:val="center"/>
          </w:tcPr>
          <w:p w14:paraId="7CFF67EB" w14:textId="77777777" w:rsidR="00714860" w:rsidRDefault="005037A4">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6D42A305" w14:textId="77777777" w:rsidR="00714860" w:rsidRDefault="00616C5D">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14:paraId="3074F260" w14:textId="77777777" w:rsidR="00714860" w:rsidRDefault="005037A4">
            <w:pPr>
              <w:pStyle w:val="DG0"/>
              <w:jc w:val="left"/>
              <w:rPr>
                <w:rFonts w:ascii="宋体" w:hAnsi="宋体"/>
                <w:bCs/>
              </w:rPr>
            </w:pPr>
            <w:r>
              <w:t>熟练地使用各种衔接手段，连贯地表达思想，侧重语法结构在翻译过程中的理解和应用</w:t>
            </w:r>
            <w:r>
              <w:rPr>
                <w:rFonts w:hint="eastAsia"/>
              </w:rPr>
              <w:t>。</w:t>
            </w:r>
          </w:p>
        </w:tc>
      </w:tr>
      <w:tr w:rsidR="00714860" w14:paraId="4751D3AC" w14:textId="77777777">
        <w:trPr>
          <w:trHeight w:val="340"/>
          <w:jc w:val="center"/>
        </w:trPr>
        <w:tc>
          <w:tcPr>
            <w:tcW w:w="1235" w:type="dxa"/>
            <w:vMerge/>
            <w:vAlign w:val="center"/>
          </w:tcPr>
          <w:p w14:paraId="6CB96B72" w14:textId="77777777" w:rsidR="00714860" w:rsidRDefault="00714860">
            <w:pPr>
              <w:pStyle w:val="DG0"/>
              <w:rPr>
                <w:rFonts w:ascii="宋体" w:hAnsi="宋体"/>
              </w:rPr>
            </w:pPr>
          </w:p>
        </w:tc>
        <w:tc>
          <w:tcPr>
            <w:tcW w:w="782" w:type="dxa"/>
            <w:shd w:val="clear" w:color="auto" w:fill="auto"/>
            <w:vAlign w:val="center"/>
          </w:tcPr>
          <w:p w14:paraId="205BF405" w14:textId="77777777" w:rsidR="00714860" w:rsidRDefault="00616C5D">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459" w:type="dxa"/>
            <w:vAlign w:val="center"/>
          </w:tcPr>
          <w:p w14:paraId="02AD242F" w14:textId="77777777" w:rsidR="00714860" w:rsidRDefault="005037A4">
            <w:pPr>
              <w:pStyle w:val="DG0"/>
              <w:jc w:val="left"/>
              <w:rPr>
                <w:rFonts w:ascii="宋体" w:hAnsi="宋体"/>
                <w:bCs/>
              </w:rPr>
            </w:pPr>
            <w:r>
              <w:t>能读懂一般英美报刊杂志上的社论和书评，理解文章大意，分辨事实与细节：能读懂有一定难度的历史传记及文学作品，理解其真实含义；能分析上述题材文章的思想观点，语篇结构，语言特点和修辞手法。</w:t>
            </w:r>
          </w:p>
        </w:tc>
      </w:tr>
      <w:tr w:rsidR="00714860" w14:paraId="37D589C8" w14:textId="77777777">
        <w:trPr>
          <w:trHeight w:val="340"/>
          <w:jc w:val="center"/>
        </w:trPr>
        <w:tc>
          <w:tcPr>
            <w:tcW w:w="1235" w:type="dxa"/>
            <w:vMerge/>
            <w:vAlign w:val="center"/>
          </w:tcPr>
          <w:p w14:paraId="29325AF5" w14:textId="77777777" w:rsidR="00714860" w:rsidRDefault="00714860">
            <w:pPr>
              <w:pStyle w:val="DG0"/>
              <w:rPr>
                <w:rFonts w:ascii="宋体" w:hAnsi="宋体"/>
              </w:rPr>
            </w:pPr>
          </w:p>
        </w:tc>
        <w:tc>
          <w:tcPr>
            <w:tcW w:w="782" w:type="dxa"/>
            <w:shd w:val="clear" w:color="auto" w:fill="auto"/>
            <w:vAlign w:val="center"/>
          </w:tcPr>
          <w:p w14:paraId="0BD841F3" w14:textId="77777777" w:rsidR="00714860" w:rsidRDefault="00616C5D">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459" w:type="dxa"/>
            <w:vAlign w:val="center"/>
          </w:tcPr>
          <w:p w14:paraId="0266ABB2" w14:textId="77777777" w:rsidR="00714860" w:rsidRDefault="005037A4">
            <w:pPr>
              <w:rPr>
                <w:bCs/>
                <w:sz w:val="21"/>
                <w:szCs w:val="21"/>
              </w:rPr>
            </w:pPr>
            <w:r>
              <w:rPr>
                <w:sz w:val="21"/>
                <w:szCs w:val="21"/>
              </w:rPr>
              <w:t>能借</w:t>
            </w:r>
            <w:r>
              <w:rPr>
                <w:rFonts w:hint="eastAsia"/>
                <w:sz w:val="21"/>
                <w:szCs w:val="21"/>
              </w:rPr>
              <w:t>助电脑、工具书</w:t>
            </w:r>
            <w:r w:rsidR="00C3406D" w:rsidRPr="00C3406D">
              <w:rPr>
                <w:rFonts w:hint="eastAsia"/>
                <w:sz w:val="21"/>
                <w:szCs w:val="21"/>
              </w:rPr>
              <w:t>、行业新技术等</w:t>
            </w:r>
            <w:r>
              <w:rPr>
                <w:sz w:val="21"/>
                <w:szCs w:val="21"/>
              </w:rPr>
              <w:t>将文字资料译成理解正确、表达准确、译文连贯通顺具一定修辞手段的规范语句，写译的速度达到每小时250-300词。</w:t>
            </w:r>
          </w:p>
        </w:tc>
      </w:tr>
      <w:tr w:rsidR="00714860" w14:paraId="0316644D" w14:textId="77777777">
        <w:trPr>
          <w:trHeight w:val="340"/>
          <w:jc w:val="center"/>
        </w:trPr>
        <w:tc>
          <w:tcPr>
            <w:tcW w:w="1235" w:type="dxa"/>
            <w:vAlign w:val="center"/>
          </w:tcPr>
          <w:p w14:paraId="16138764" w14:textId="77777777" w:rsidR="00714860" w:rsidRDefault="005037A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063DC79F" w14:textId="77777777" w:rsidR="00714860" w:rsidRDefault="005037A4">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shd w:val="clear" w:color="auto" w:fill="auto"/>
            <w:vAlign w:val="center"/>
          </w:tcPr>
          <w:p w14:paraId="0B1FCC66" w14:textId="77777777" w:rsidR="00714860" w:rsidRDefault="00616C5D">
            <w:pPr>
              <w:snapToGrid w:val="0"/>
              <w:jc w:val="center"/>
              <w:rPr>
                <w:rFonts w:ascii="Arial" w:eastAsia="黑体" w:hAnsi="Arial" w:cs="Arial"/>
                <w:bCs/>
                <w:color w:val="000000"/>
                <w:sz w:val="21"/>
                <w:szCs w:val="18"/>
              </w:rPr>
            </w:pPr>
            <w:r>
              <w:rPr>
                <w:rFonts w:ascii="Arial" w:eastAsia="黑体" w:hAnsi="Arial" w:cs="Arial"/>
                <w:bCs/>
                <w:color w:val="000000"/>
                <w:sz w:val="21"/>
                <w:szCs w:val="18"/>
              </w:rPr>
              <w:t>6</w:t>
            </w:r>
          </w:p>
        </w:tc>
        <w:tc>
          <w:tcPr>
            <w:tcW w:w="6459" w:type="dxa"/>
            <w:vAlign w:val="center"/>
          </w:tcPr>
          <w:p w14:paraId="5DF109EB" w14:textId="77777777" w:rsidR="00714860" w:rsidRDefault="005037A4">
            <w:pPr>
              <w:pStyle w:val="DG0"/>
              <w:jc w:val="left"/>
              <w:rPr>
                <w:rFonts w:ascii="宋体" w:hAnsi="宋体"/>
                <w:bCs/>
              </w:rPr>
            </w:pPr>
            <w:r>
              <w:rPr>
                <w:rFonts w:cs="Times New Roman" w:hint="eastAsia"/>
              </w:rPr>
              <w:t>专业知识与德育元素自然和谐，明确爱国、诚信、敬业、友爱的精神，建立符合社会主义道德要求的价值观。</w:t>
            </w:r>
          </w:p>
        </w:tc>
      </w:tr>
    </w:tbl>
    <w:p w14:paraId="0D128EFB" w14:textId="77777777" w:rsidR="00714860" w:rsidRDefault="005037A4">
      <w:pPr>
        <w:pStyle w:val="DG2"/>
        <w:spacing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714860" w14:paraId="7590B079" w14:textId="77777777">
        <w:tc>
          <w:tcPr>
            <w:tcW w:w="8296" w:type="dxa"/>
          </w:tcPr>
          <w:p w14:paraId="1C03DEB9" w14:textId="77777777" w:rsidR="00714860" w:rsidRDefault="005037A4">
            <w:pPr>
              <w:widowControl/>
              <w:tabs>
                <w:tab w:val="left" w:pos="4200"/>
              </w:tabs>
              <w:spacing w:line="440" w:lineRule="exact"/>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14:paraId="5B8417C4" w14:textId="77777777" w:rsidR="00714860" w:rsidRDefault="005037A4">
            <w:pPr>
              <w:widowControl/>
              <w:tabs>
                <w:tab w:val="left" w:pos="4200"/>
              </w:tabs>
              <w:spacing w:line="440" w:lineRule="exact"/>
              <w:jc w:val="left"/>
              <w:rPr>
                <w:bCs/>
                <w:sz w:val="21"/>
                <w:szCs w:val="21"/>
              </w:rPr>
            </w:pPr>
            <w:r>
              <w:rPr>
                <w:rFonts w:hint="eastAsia"/>
                <w:bCs/>
                <w:sz w:val="21"/>
                <w:szCs w:val="21"/>
              </w:rPr>
              <w:t>⑤</w:t>
            </w:r>
            <w:r>
              <w:rPr>
                <w:bCs/>
                <w:sz w:val="21"/>
                <w:szCs w:val="21"/>
              </w:rPr>
              <w:t>爱岗敬业，热爱所学专业，勤学多练，锤炼技能。熟悉本专业相关的法律法规，在实习实践中自觉遵守职业规范，具备职业道德操守。</w:t>
            </w:r>
          </w:p>
        </w:tc>
      </w:tr>
      <w:tr w:rsidR="00714860" w14:paraId="797DD1B5" w14:textId="77777777">
        <w:tc>
          <w:tcPr>
            <w:tcW w:w="8296" w:type="dxa"/>
          </w:tcPr>
          <w:p w14:paraId="4ACF1AA0" w14:textId="77777777" w:rsidR="00714860" w:rsidRDefault="005037A4">
            <w:pPr>
              <w:widowControl/>
              <w:tabs>
                <w:tab w:val="left" w:pos="4200"/>
              </w:tabs>
              <w:spacing w:line="440" w:lineRule="exact"/>
              <w:jc w:val="left"/>
              <w:rPr>
                <w:bCs/>
                <w:sz w:val="21"/>
                <w:szCs w:val="21"/>
              </w:rPr>
            </w:pPr>
            <w:r>
              <w:rPr>
                <w:b/>
                <w:sz w:val="21"/>
                <w:szCs w:val="21"/>
              </w:rPr>
              <w:t>LO2专业能力</w:t>
            </w:r>
            <w:r>
              <w:rPr>
                <w:bCs/>
                <w:sz w:val="21"/>
                <w:szCs w:val="21"/>
              </w:rPr>
              <w:t>：具有人文科学素养，具备从事某项工作或专业的理论知识、实践能力。</w:t>
            </w:r>
          </w:p>
          <w:p w14:paraId="063D51F5" w14:textId="77777777" w:rsidR="00714860" w:rsidRDefault="005037A4">
            <w:pPr>
              <w:widowControl/>
              <w:tabs>
                <w:tab w:val="left" w:pos="4200"/>
              </w:tabs>
              <w:spacing w:line="440" w:lineRule="exact"/>
              <w:jc w:val="left"/>
              <w:rPr>
                <w:bCs/>
                <w:sz w:val="21"/>
                <w:szCs w:val="21"/>
              </w:rPr>
            </w:pPr>
            <w:r>
              <w:rPr>
                <w:rFonts w:hint="eastAsia"/>
                <w:bCs/>
                <w:sz w:val="21"/>
                <w:szCs w:val="21"/>
              </w:rPr>
              <w:t>②掌握英英语语言基本理论与知识，具备扎实的语言基本功和听、说、读、写、译等语言应用能力。</w:t>
            </w:r>
          </w:p>
        </w:tc>
      </w:tr>
      <w:tr w:rsidR="00714860" w14:paraId="666A4955" w14:textId="77777777">
        <w:tc>
          <w:tcPr>
            <w:tcW w:w="8296" w:type="dxa"/>
          </w:tcPr>
          <w:p w14:paraId="6AE30550" w14:textId="77777777" w:rsidR="00714860" w:rsidRDefault="005037A4">
            <w:pPr>
              <w:widowControl/>
              <w:tabs>
                <w:tab w:val="left" w:pos="4200"/>
              </w:tabs>
              <w:spacing w:line="440" w:lineRule="exact"/>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14:paraId="224FB1F2" w14:textId="77777777" w:rsidR="00714860" w:rsidRDefault="005037A4">
            <w:pPr>
              <w:widowControl/>
              <w:tabs>
                <w:tab w:val="left" w:pos="4200"/>
              </w:tabs>
              <w:spacing w:line="440" w:lineRule="exact"/>
              <w:jc w:val="left"/>
              <w:rPr>
                <w:bCs/>
                <w:sz w:val="21"/>
                <w:szCs w:val="21"/>
              </w:rPr>
            </w:pPr>
            <w:r>
              <w:rPr>
                <w:rFonts w:hint="eastAsia"/>
                <w:bCs/>
                <w:sz w:val="21"/>
                <w:szCs w:val="21"/>
              </w:rPr>
              <w:t>②</w:t>
            </w:r>
            <w:r>
              <w:rPr>
                <w:bCs/>
                <w:sz w:val="21"/>
                <w:szCs w:val="21"/>
              </w:rPr>
              <w:t>应用书面或口头形式，阐释自己的观点，有效沟通。</w:t>
            </w:r>
          </w:p>
        </w:tc>
      </w:tr>
      <w:tr w:rsidR="00714860" w14:paraId="43C75EF0" w14:textId="77777777">
        <w:tc>
          <w:tcPr>
            <w:tcW w:w="8296" w:type="dxa"/>
          </w:tcPr>
          <w:p w14:paraId="168C3978" w14:textId="77777777" w:rsidR="00714860" w:rsidRDefault="005037A4">
            <w:pPr>
              <w:widowControl/>
              <w:tabs>
                <w:tab w:val="left" w:pos="4200"/>
              </w:tabs>
              <w:spacing w:line="440" w:lineRule="exact"/>
              <w:jc w:val="left"/>
              <w:rPr>
                <w:bCs/>
                <w:sz w:val="21"/>
                <w:szCs w:val="21"/>
              </w:rPr>
            </w:pPr>
            <w:r>
              <w:rPr>
                <w:b/>
                <w:sz w:val="21"/>
                <w:szCs w:val="21"/>
              </w:rPr>
              <w:t>LO6协同创新</w:t>
            </w:r>
            <w:r>
              <w:rPr>
                <w:bCs/>
                <w:sz w:val="21"/>
                <w:szCs w:val="21"/>
              </w:rPr>
              <w:t>：同群体保持良好的合作关系，做集体中的积极成员，善于自我管理和团队</w:t>
            </w:r>
            <w:r>
              <w:rPr>
                <w:bCs/>
                <w:sz w:val="21"/>
                <w:szCs w:val="21"/>
              </w:rPr>
              <w:lastRenderedPageBreak/>
              <w:t>管理；善于从多个维度思考问题，利用自己的知识与实践来提出新设想。</w:t>
            </w:r>
          </w:p>
          <w:p w14:paraId="1C85602D" w14:textId="77777777" w:rsidR="00714860" w:rsidRDefault="005037A4">
            <w:pPr>
              <w:widowControl/>
              <w:tabs>
                <w:tab w:val="left" w:pos="4200"/>
              </w:tabs>
              <w:spacing w:line="440" w:lineRule="exact"/>
              <w:jc w:val="left"/>
              <w:rPr>
                <w:bCs/>
                <w:sz w:val="21"/>
                <w:szCs w:val="21"/>
              </w:rPr>
            </w:pPr>
            <w:r>
              <w:rPr>
                <w:rFonts w:hint="eastAsia"/>
                <w:bCs/>
                <w:sz w:val="21"/>
                <w:szCs w:val="21"/>
              </w:rPr>
              <w:t>④</w:t>
            </w:r>
            <w:r>
              <w:rPr>
                <w:bCs/>
                <w:sz w:val="21"/>
                <w:szCs w:val="21"/>
              </w:rPr>
              <w:t>了解行业前沿知识技术。</w:t>
            </w:r>
          </w:p>
        </w:tc>
      </w:tr>
      <w:tr w:rsidR="00714860" w14:paraId="77128034" w14:textId="77777777">
        <w:tc>
          <w:tcPr>
            <w:tcW w:w="8296" w:type="dxa"/>
          </w:tcPr>
          <w:p w14:paraId="5291E6B1" w14:textId="77777777" w:rsidR="00714860" w:rsidRDefault="005037A4">
            <w:pPr>
              <w:widowControl/>
              <w:tabs>
                <w:tab w:val="left" w:pos="4200"/>
              </w:tabs>
              <w:spacing w:line="440" w:lineRule="exact"/>
              <w:jc w:val="left"/>
              <w:rPr>
                <w:bCs/>
                <w:sz w:val="21"/>
                <w:szCs w:val="21"/>
              </w:rPr>
            </w:pPr>
            <w:r>
              <w:rPr>
                <w:b/>
                <w:sz w:val="21"/>
                <w:szCs w:val="21"/>
              </w:rPr>
              <w:lastRenderedPageBreak/>
              <w:t>LO8国际视野</w:t>
            </w:r>
            <w:r>
              <w:rPr>
                <w:bCs/>
                <w:sz w:val="21"/>
                <w:szCs w:val="21"/>
              </w:rPr>
              <w:t>：具有基本的外语表达沟通能力与跨文化理解能力，有国际竞争与合作的意识。</w:t>
            </w:r>
          </w:p>
          <w:p w14:paraId="424BF568" w14:textId="77777777" w:rsidR="00714860" w:rsidRDefault="005037A4">
            <w:pPr>
              <w:widowControl/>
              <w:tabs>
                <w:tab w:val="left" w:pos="4200"/>
              </w:tabs>
              <w:spacing w:line="440" w:lineRule="exact"/>
              <w:jc w:val="left"/>
              <w:rPr>
                <w:bCs/>
              </w:rPr>
            </w:pPr>
            <w:r>
              <w:rPr>
                <w:rFonts w:hint="eastAsia"/>
                <w:bCs/>
                <w:sz w:val="21"/>
                <w:szCs w:val="21"/>
              </w:rPr>
              <w:t>②</w:t>
            </w:r>
            <w:r>
              <w:rPr>
                <w:bCs/>
                <w:sz w:val="21"/>
                <w:szCs w:val="21"/>
              </w:rPr>
              <w:t>理解其他国家历史文化，有跨文化交流能力。</w:t>
            </w:r>
          </w:p>
        </w:tc>
      </w:tr>
    </w:tbl>
    <w:p w14:paraId="1BCD3A89" w14:textId="77777777" w:rsidR="00714860" w:rsidRDefault="005037A4">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714860" w14:paraId="233D8145" w14:textId="77777777">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2B4B6620" w14:textId="77777777" w:rsidR="00714860" w:rsidRDefault="005037A4">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069990A0" w14:textId="77777777" w:rsidR="00714860" w:rsidRDefault="005037A4">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4C4E0A0A" w14:textId="77777777" w:rsidR="00714860" w:rsidRDefault="005037A4">
            <w:pPr>
              <w:pStyle w:val="DG"/>
              <w:rPr>
                <w:szCs w:val="16"/>
              </w:rPr>
            </w:pPr>
            <w:r>
              <w:rPr>
                <w:rFonts w:hint="eastAsia"/>
                <w:szCs w:val="16"/>
              </w:rPr>
              <w:t>支撑度</w:t>
            </w:r>
          </w:p>
        </w:tc>
        <w:tc>
          <w:tcPr>
            <w:tcW w:w="4763" w:type="dxa"/>
            <w:tcBorders>
              <w:top w:val="single" w:sz="12" w:space="0" w:color="auto"/>
            </w:tcBorders>
            <w:vAlign w:val="center"/>
          </w:tcPr>
          <w:p w14:paraId="68E3F926" w14:textId="77777777" w:rsidR="00714860" w:rsidRDefault="005037A4">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0CDA06A4" w14:textId="77777777" w:rsidR="00714860" w:rsidRDefault="005037A4">
            <w:pPr>
              <w:pStyle w:val="DG"/>
              <w:rPr>
                <w:szCs w:val="16"/>
              </w:rPr>
            </w:pPr>
            <w:r>
              <w:rPr>
                <w:rFonts w:hint="eastAsia"/>
                <w:szCs w:val="16"/>
              </w:rPr>
              <w:t>对指标点的贡献度</w:t>
            </w:r>
          </w:p>
        </w:tc>
      </w:tr>
      <w:tr w:rsidR="00714860" w14:paraId="626B2FCA" w14:textId="77777777">
        <w:trPr>
          <w:trHeight w:val="340"/>
          <w:jc w:val="center"/>
        </w:trPr>
        <w:tc>
          <w:tcPr>
            <w:tcW w:w="777" w:type="dxa"/>
            <w:tcBorders>
              <w:left w:val="single" w:sz="12" w:space="0" w:color="auto"/>
              <w:right w:val="single" w:sz="4" w:space="0" w:color="auto"/>
            </w:tcBorders>
            <w:shd w:val="clear" w:color="auto" w:fill="auto"/>
            <w:vAlign w:val="center"/>
          </w:tcPr>
          <w:p w14:paraId="0994F6AE" w14:textId="77777777" w:rsidR="00714860" w:rsidRDefault="005037A4">
            <w:pPr>
              <w:pStyle w:val="DG0"/>
            </w:pPr>
            <w:r>
              <w:rPr>
                <w:rFonts w:cs="Times New Roman"/>
                <w:b/>
                <w:bCs/>
              </w:rPr>
              <w:t>LO1</w:t>
            </w:r>
          </w:p>
        </w:tc>
        <w:tc>
          <w:tcPr>
            <w:tcW w:w="794" w:type="dxa"/>
            <w:tcBorders>
              <w:left w:val="single" w:sz="4" w:space="0" w:color="auto"/>
            </w:tcBorders>
            <w:vAlign w:val="center"/>
          </w:tcPr>
          <w:p w14:paraId="32C8370C" w14:textId="77777777" w:rsidR="00714860" w:rsidRDefault="005037A4">
            <w:pPr>
              <w:pStyle w:val="DG0"/>
              <w:rPr>
                <w:rFonts w:cs="Times New Roman"/>
                <w:bCs/>
              </w:rPr>
            </w:pPr>
            <w:r>
              <w:rPr>
                <w:rFonts w:ascii="宋体" w:hAnsi="宋体" w:hint="eastAsia"/>
                <w:bCs/>
              </w:rPr>
              <w:t>⑤</w:t>
            </w:r>
          </w:p>
        </w:tc>
        <w:tc>
          <w:tcPr>
            <w:tcW w:w="794" w:type="dxa"/>
            <w:tcBorders>
              <w:right w:val="double" w:sz="4" w:space="0" w:color="auto"/>
            </w:tcBorders>
            <w:shd w:val="clear" w:color="auto" w:fill="auto"/>
            <w:vAlign w:val="center"/>
          </w:tcPr>
          <w:p w14:paraId="45F485ED" w14:textId="77777777" w:rsidR="00714860" w:rsidRDefault="005037A4">
            <w:pPr>
              <w:pStyle w:val="DG0"/>
              <w:rPr>
                <w:rFonts w:ascii="宋体" w:hAnsi="宋体"/>
              </w:rPr>
            </w:pPr>
            <w:r>
              <w:rPr>
                <w:rFonts w:cs="Times New Roman"/>
              </w:rPr>
              <w:t>M</w:t>
            </w:r>
          </w:p>
        </w:tc>
        <w:tc>
          <w:tcPr>
            <w:tcW w:w="4763" w:type="dxa"/>
            <w:vAlign w:val="center"/>
          </w:tcPr>
          <w:p w14:paraId="50C2A246" w14:textId="77777777" w:rsidR="00714860" w:rsidRDefault="006E500F">
            <w:pPr>
              <w:pStyle w:val="DG0"/>
              <w:jc w:val="left"/>
              <w:rPr>
                <w:rFonts w:ascii="宋体" w:hAnsi="宋体"/>
                <w:bCs/>
              </w:rPr>
            </w:pPr>
            <w:r>
              <w:rPr>
                <w:rFonts w:cs="Times New Roman"/>
                <w:bCs/>
              </w:rPr>
              <w:t>6</w:t>
            </w:r>
            <w:r w:rsidR="005037A4">
              <w:rPr>
                <w:rFonts w:ascii="宋体" w:hAnsi="宋体" w:hint="eastAsia"/>
                <w:bCs/>
              </w:rPr>
              <w:t>.</w:t>
            </w:r>
            <w:r w:rsidR="005037A4">
              <w:rPr>
                <w:rFonts w:cs="Times New Roman" w:hint="eastAsia"/>
              </w:rPr>
              <w:t>专业知识与德育元素自然和谐，明确爱国、诚信、敬业、友爱的精神，建立符合社会主义道德要求的价值观。</w:t>
            </w:r>
          </w:p>
        </w:tc>
        <w:tc>
          <w:tcPr>
            <w:tcW w:w="1348" w:type="dxa"/>
            <w:tcBorders>
              <w:right w:val="single" w:sz="12" w:space="0" w:color="auto"/>
            </w:tcBorders>
            <w:vAlign w:val="center"/>
          </w:tcPr>
          <w:p w14:paraId="55D834B7" w14:textId="77777777" w:rsidR="00714860" w:rsidRDefault="005037A4">
            <w:pPr>
              <w:pStyle w:val="DG0"/>
              <w:rPr>
                <w:rFonts w:ascii="宋体" w:hAnsi="宋体"/>
                <w:bCs/>
              </w:rPr>
            </w:pPr>
            <w:r>
              <w:rPr>
                <w:rFonts w:ascii="宋体" w:hAnsi="宋体"/>
                <w:bCs/>
              </w:rPr>
              <w:t>100%</w:t>
            </w:r>
          </w:p>
        </w:tc>
      </w:tr>
      <w:tr w:rsidR="00CA4B0C" w14:paraId="48319587" w14:textId="77777777">
        <w:trPr>
          <w:trHeight w:val="340"/>
          <w:jc w:val="center"/>
        </w:trPr>
        <w:tc>
          <w:tcPr>
            <w:tcW w:w="777" w:type="dxa"/>
            <w:vMerge w:val="restart"/>
            <w:tcBorders>
              <w:left w:val="single" w:sz="12" w:space="0" w:color="auto"/>
              <w:right w:val="single" w:sz="4" w:space="0" w:color="auto"/>
            </w:tcBorders>
            <w:shd w:val="clear" w:color="auto" w:fill="auto"/>
            <w:vAlign w:val="center"/>
          </w:tcPr>
          <w:p w14:paraId="45153405" w14:textId="77777777" w:rsidR="00CA4B0C" w:rsidRDefault="00CA4B0C">
            <w:pPr>
              <w:pStyle w:val="DG0"/>
            </w:pPr>
            <w:r>
              <w:rPr>
                <w:rFonts w:cs="Times New Roman"/>
                <w:b/>
                <w:bCs/>
              </w:rPr>
              <w:t>LO</w:t>
            </w:r>
            <w:r>
              <w:rPr>
                <w:rFonts w:cs="Times New Roman" w:hint="eastAsia"/>
                <w:b/>
                <w:bCs/>
              </w:rPr>
              <w:t>2</w:t>
            </w:r>
          </w:p>
        </w:tc>
        <w:tc>
          <w:tcPr>
            <w:tcW w:w="794" w:type="dxa"/>
            <w:vMerge w:val="restart"/>
            <w:tcBorders>
              <w:left w:val="single" w:sz="4" w:space="0" w:color="auto"/>
            </w:tcBorders>
            <w:vAlign w:val="center"/>
          </w:tcPr>
          <w:p w14:paraId="59798346" w14:textId="77777777" w:rsidR="00CA4B0C" w:rsidRDefault="00CA4B0C">
            <w:pPr>
              <w:pStyle w:val="DG0"/>
              <w:rPr>
                <w:rFonts w:cs="Times New Roman"/>
                <w:bCs/>
              </w:rPr>
            </w:pPr>
            <w:r>
              <w:rPr>
                <w:rFonts w:ascii="宋体" w:hAnsi="宋体" w:hint="eastAsia"/>
                <w:bCs/>
              </w:rPr>
              <w:t>②</w:t>
            </w:r>
          </w:p>
        </w:tc>
        <w:tc>
          <w:tcPr>
            <w:tcW w:w="794" w:type="dxa"/>
            <w:vMerge w:val="restart"/>
            <w:tcBorders>
              <w:right w:val="double" w:sz="4" w:space="0" w:color="auto"/>
            </w:tcBorders>
            <w:shd w:val="clear" w:color="auto" w:fill="auto"/>
            <w:vAlign w:val="center"/>
          </w:tcPr>
          <w:p w14:paraId="25ADFE01" w14:textId="77777777" w:rsidR="00CA4B0C" w:rsidRDefault="00CA4B0C">
            <w:pPr>
              <w:pStyle w:val="DG0"/>
              <w:rPr>
                <w:rFonts w:ascii="宋体" w:hAnsi="宋体"/>
              </w:rPr>
            </w:pPr>
            <w:r>
              <w:rPr>
                <w:rFonts w:cs="Times New Roman" w:hint="eastAsia"/>
              </w:rPr>
              <w:t>H</w:t>
            </w:r>
          </w:p>
        </w:tc>
        <w:tc>
          <w:tcPr>
            <w:tcW w:w="4763" w:type="dxa"/>
            <w:vAlign w:val="center"/>
          </w:tcPr>
          <w:p w14:paraId="1EF64395" w14:textId="77777777" w:rsidR="00CA4B0C" w:rsidRDefault="00CA4B0C" w:rsidP="00C3406D">
            <w:pPr>
              <w:pStyle w:val="DG0"/>
              <w:jc w:val="left"/>
              <w:rPr>
                <w:rFonts w:ascii="宋体" w:hAnsi="宋体"/>
                <w:bCs/>
              </w:rPr>
            </w:pPr>
            <w:r>
              <w:rPr>
                <w:rFonts w:hint="eastAsia"/>
              </w:rPr>
              <w:t>1</w:t>
            </w:r>
            <w:r>
              <w:rPr>
                <w:rFonts w:ascii="宋体" w:hAnsi="宋体" w:hint="eastAsia"/>
                <w:bCs/>
              </w:rPr>
              <w:t>.</w:t>
            </w:r>
            <w:r>
              <w:t>从英译汉和汉译英的一般规律和原则出发，</w:t>
            </w:r>
            <w:r w:rsidR="00C3406D">
              <w:rPr>
                <w:rFonts w:hint="eastAsia"/>
              </w:rPr>
              <w:t>了解</w:t>
            </w:r>
            <w:r>
              <w:t>翻译的基本理论、英汉</w:t>
            </w:r>
            <w:r w:rsidR="00C3406D">
              <w:rPr>
                <w:rFonts w:hint="eastAsia"/>
              </w:rPr>
              <w:t>语言的</w:t>
            </w:r>
            <w:r>
              <w:t>异同以及翻译实践中成功或失败的实例</w:t>
            </w:r>
            <w:r w:rsidR="00C3406D">
              <w:rPr>
                <w:rFonts w:hint="eastAsia"/>
              </w:rPr>
              <w:t>。</w:t>
            </w:r>
          </w:p>
        </w:tc>
        <w:tc>
          <w:tcPr>
            <w:tcW w:w="1348" w:type="dxa"/>
            <w:tcBorders>
              <w:right w:val="single" w:sz="12" w:space="0" w:color="auto"/>
            </w:tcBorders>
            <w:vAlign w:val="center"/>
          </w:tcPr>
          <w:p w14:paraId="688B6F16" w14:textId="77777777" w:rsidR="00CA4B0C" w:rsidRDefault="00C3406D">
            <w:pPr>
              <w:pStyle w:val="DG0"/>
              <w:rPr>
                <w:rFonts w:ascii="宋体" w:hAnsi="宋体"/>
                <w:bCs/>
              </w:rPr>
            </w:pPr>
            <w:r>
              <w:rPr>
                <w:rFonts w:ascii="宋体" w:hAnsi="宋体"/>
                <w:bCs/>
              </w:rPr>
              <w:t>3</w:t>
            </w:r>
            <w:r w:rsidR="00CA4B0C">
              <w:rPr>
                <w:rFonts w:ascii="宋体" w:hAnsi="宋体"/>
                <w:bCs/>
              </w:rPr>
              <w:t>0%</w:t>
            </w:r>
          </w:p>
        </w:tc>
      </w:tr>
      <w:tr w:rsidR="00CA4B0C" w14:paraId="11896035" w14:textId="77777777">
        <w:trPr>
          <w:trHeight w:val="340"/>
          <w:jc w:val="center"/>
        </w:trPr>
        <w:tc>
          <w:tcPr>
            <w:tcW w:w="777" w:type="dxa"/>
            <w:vMerge/>
            <w:tcBorders>
              <w:left w:val="single" w:sz="12" w:space="0" w:color="auto"/>
              <w:right w:val="single" w:sz="4" w:space="0" w:color="auto"/>
            </w:tcBorders>
            <w:shd w:val="clear" w:color="auto" w:fill="auto"/>
            <w:vAlign w:val="center"/>
          </w:tcPr>
          <w:p w14:paraId="31424385" w14:textId="77777777" w:rsidR="00CA4B0C" w:rsidRDefault="00CA4B0C">
            <w:pPr>
              <w:pStyle w:val="DG0"/>
              <w:rPr>
                <w:rFonts w:cs="Times New Roman"/>
                <w:b/>
                <w:bCs/>
              </w:rPr>
            </w:pPr>
          </w:p>
        </w:tc>
        <w:tc>
          <w:tcPr>
            <w:tcW w:w="794" w:type="dxa"/>
            <w:vMerge/>
            <w:tcBorders>
              <w:left w:val="single" w:sz="4" w:space="0" w:color="auto"/>
            </w:tcBorders>
            <w:vAlign w:val="center"/>
          </w:tcPr>
          <w:p w14:paraId="5625193C" w14:textId="77777777" w:rsidR="00CA4B0C" w:rsidRDefault="00CA4B0C">
            <w:pPr>
              <w:pStyle w:val="DG0"/>
              <w:rPr>
                <w:rFonts w:ascii="宋体" w:hAnsi="宋体"/>
                <w:bCs/>
              </w:rPr>
            </w:pPr>
          </w:p>
        </w:tc>
        <w:tc>
          <w:tcPr>
            <w:tcW w:w="794" w:type="dxa"/>
            <w:vMerge/>
            <w:tcBorders>
              <w:right w:val="double" w:sz="4" w:space="0" w:color="auto"/>
            </w:tcBorders>
            <w:shd w:val="clear" w:color="auto" w:fill="auto"/>
            <w:vAlign w:val="center"/>
          </w:tcPr>
          <w:p w14:paraId="6845FD6B" w14:textId="77777777" w:rsidR="00CA4B0C" w:rsidRDefault="00CA4B0C">
            <w:pPr>
              <w:pStyle w:val="DG0"/>
              <w:rPr>
                <w:rFonts w:cs="Times New Roman"/>
              </w:rPr>
            </w:pPr>
          </w:p>
        </w:tc>
        <w:tc>
          <w:tcPr>
            <w:tcW w:w="4763" w:type="dxa"/>
            <w:vAlign w:val="center"/>
          </w:tcPr>
          <w:p w14:paraId="6017DDEB" w14:textId="77777777" w:rsidR="00CA4B0C" w:rsidRDefault="00CA4B0C">
            <w:pPr>
              <w:pStyle w:val="DG0"/>
              <w:jc w:val="left"/>
            </w:pPr>
            <w:r>
              <w:rPr>
                <w:rFonts w:hint="eastAsia"/>
              </w:rPr>
              <w:t>2</w:t>
            </w:r>
            <w:r>
              <w:t>.</w:t>
            </w:r>
            <w:r>
              <w:rPr>
                <w:rFonts w:hint="eastAsia"/>
              </w:rPr>
              <w:t xml:space="preserve"> </w:t>
            </w:r>
            <w:r w:rsidR="00C3406D">
              <w:rPr>
                <w:rFonts w:hint="eastAsia"/>
              </w:rPr>
              <w:t>基本</w:t>
            </w:r>
            <w:r>
              <w:rPr>
                <w:rFonts w:hint="eastAsia"/>
              </w:rPr>
              <w:t>掌握</w:t>
            </w:r>
            <w:r>
              <w:t>汉英两种语言的对比与分析、各类文体的语言特点以及不同翻译方法</w:t>
            </w:r>
            <w:r>
              <w:rPr>
                <w:rFonts w:hint="eastAsia"/>
              </w:rPr>
              <w:t>。</w:t>
            </w:r>
          </w:p>
        </w:tc>
        <w:tc>
          <w:tcPr>
            <w:tcW w:w="1348" w:type="dxa"/>
            <w:tcBorders>
              <w:right w:val="single" w:sz="12" w:space="0" w:color="auto"/>
            </w:tcBorders>
            <w:vAlign w:val="center"/>
          </w:tcPr>
          <w:p w14:paraId="0EA9575E" w14:textId="77777777" w:rsidR="00CA4B0C" w:rsidRDefault="00C3406D">
            <w:pPr>
              <w:pStyle w:val="DG0"/>
              <w:rPr>
                <w:rFonts w:ascii="宋体" w:hAnsi="宋体"/>
                <w:bCs/>
              </w:rPr>
            </w:pPr>
            <w:r>
              <w:rPr>
                <w:rFonts w:ascii="宋体" w:hAnsi="宋体" w:hint="eastAsia"/>
                <w:bCs/>
              </w:rPr>
              <w:t>7</w:t>
            </w:r>
            <w:r>
              <w:rPr>
                <w:rFonts w:ascii="宋体" w:hAnsi="宋体"/>
                <w:bCs/>
              </w:rPr>
              <w:t>0%</w:t>
            </w:r>
          </w:p>
        </w:tc>
      </w:tr>
      <w:tr w:rsidR="00714860" w14:paraId="6D5792C1" w14:textId="77777777" w:rsidTr="00F02D45">
        <w:trPr>
          <w:trHeight w:val="340"/>
          <w:jc w:val="center"/>
        </w:trPr>
        <w:tc>
          <w:tcPr>
            <w:tcW w:w="777" w:type="dxa"/>
            <w:tcBorders>
              <w:left w:val="single" w:sz="12" w:space="0" w:color="auto"/>
              <w:right w:val="single" w:sz="4" w:space="0" w:color="auto"/>
            </w:tcBorders>
            <w:shd w:val="clear" w:color="auto" w:fill="auto"/>
            <w:vAlign w:val="center"/>
          </w:tcPr>
          <w:p w14:paraId="5E3C876D" w14:textId="77777777" w:rsidR="00714860" w:rsidRDefault="005037A4" w:rsidP="00F02D45">
            <w:pPr>
              <w:pStyle w:val="DG0"/>
              <w:rPr>
                <w:rFonts w:cs="Times New Roman"/>
                <w:b/>
                <w:bCs/>
              </w:rPr>
            </w:pPr>
            <w:r>
              <w:rPr>
                <w:rFonts w:cs="Times New Roman"/>
                <w:b/>
                <w:bCs/>
              </w:rPr>
              <w:t>LO</w:t>
            </w:r>
            <w:r>
              <w:rPr>
                <w:rFonts w:cs="Times New Roman" w:hint="eastAsia"/>
                <w:b/>
                <w:bCs/>
              </w:rPr>
              <w:t>3</w:t>
            </w:r>
          </w:p>
        </w:tc>
        <w:tc>
          <w:tcPr>
            <w:tcW w:w="794" w:type="dxa"/>
            <w:tcBorders>
              <w:left w:val="single" w:sz="4" w:space="0" w:color="auto"/>
            </w:tcBorders>
            <w:vAlign w:val="center"/>
          </w:tcPr>
          <w:p w14:paraId="532446F3" w14:textId="77777777" w:rsidR="00714860" w:rsidRDefault="005037A4">
            <w:pPr>
              <w:pStyle w:val="DG0"/>
              <w:rPr>
                <w:rFonts w:cs="Times New Roman"/>
                <w:b/>
                <w:bCs/>
              </w:rPr>
            </w:pPr>
            <w:r>
              <w:rPr>
                <w:rFonts w:ascii="宋体" w:hAnsi="宋体" w:hint="eastAsia"/>
                <w:bCs/>
              </w:rPr>
              <w:t>②</w:t>
            </w:r>
          </w:p>
        </w:tc>
        <w:tc>
          <w:tcPr>
            <w:tcW w:w="794" w:type="dxa"/>
            <w:tcBorders>
              <w:right w:val="double" w:sz="4" w:space="0" w:color="auto"/>
            </w:tcBorders>
            <w:shd w:val="clear" w:color="auto" w:fill="auto"/>
            <w:vAlign w:val="center"/>
          </w:tcPr>
          <w:p w14:paraId="31C2B6C3" w14:textId="77777777" w:rsidR="00714860" w:rsidRDefault="005037A4">
            <w:pPr>
              <w:pStyle w:val="DG0"/>
              <w:rPr>
                <w:rFonts w:ascii="宋体" w:hAnsi="宋体"/>
              </w:rPr>
            </w:pPr>
            <w:r>
              <w:rPr>
                <w:rFonts w:cs="Times New Roman" w:hint="eastAsia"/>
              </w:rPr>
              <w:t>M</w:t>
            </w:r>
          </w:p>
        </w:tc>
        <w:tc>
          <w:tcPr>
            <w:tcW w:w="4763" w:type="dxa"/>
            <w:vAlign w:val="center"/>
          </w:tcPr>
          <w:p w14:paraId="15EA328E" w14:textId="77777777" w:rsidR="00714860" w:rsidRDefault="006E500F">
            <w:pPr>
              <w:pStyle w:val="DG0"/>
              <w:jc w:val="left"/>
              <w:rPr>
                <w:rFonts w:ascii="宋体" w:hAnsi="宋体"/>
                <w:bCs/>
              </w:rPr>
            </w:pPr>
            <w:r>
              <w:t>3</w:t>
            </w:r>
            <w:r w:rsidR="005037A4">
              <w:rPr>
                <w:rFonts w:ascii="宋体" w:hAnsi="宋体" w:hint="eastAsia"/>
                <w:bCs/>
              </w:rPr>
              <w:t>.</w:t>
            </w:r>
            <w:r w:rsidR="005037A4">
              <w:t>熟练地使用各种衔接手段，连贯地表达思想，侧重语法结构在翻译过程中的理解和应用</w:t>
            </w:r>
            <w:r w:rsidR="005037A4">
              <w:rPr>
                <w:rFonts w:hint="eastAsia"/>
              </w:rPr>
              <w:t>。</w:t>
            </w:r>
          </w:p>
        </w:tc>
        <w:tc>
          <w:tcPr>
            <w:tcW w:w="1348" w:type="dxa"/>
            <w:tcBorders>
              <w:right w:val="single" w:sz="12" w:space="0" w:color="auto"/>
            </w:tcBorders>
            <w:vAlign w:val="center"/>
          </w:tcPr>
          <w:p w14:paraId="54A231A6" w14:textId="77777777" w:rsidR="00714860" w:rsidRDefault="005037A4">
            <w:pPr>
              <w:pStyle w:val="DG0"/>
              <w:rPr>
                <w:rFonts w:ascii="宋体" w:hAnsi="宋体"/>
                <w:bCs/>
              </w:rPr>
            </w:pPr>
            <w:r>
              <w:rPr>
                <w:rFonts w:ascii="宋体" w:hAnsi="宋体" w:hint="eastAsia"/>
                <w:bCs/>
              </w:rPr>
              <w:t>100</w:t>
            </w:r>
            <w:r>
              <w:rPr>
                <w:rFonts w:ascii="宋体" w:hAnsi="宋体"/>
                <w:bCs/>
              </w:rPr>
              <w:t>%</w:t>
            </w:r>
          </w:p>
        </w:tc>
      </w:tr>
      <w:tr w:rsidR="00714860" w14:paraId="7D7FEE43" w14:textId="77777777">
        <w:trPr>
          <w:trHeight w:val="340"/>
          <w:jc w:val="center"/>
        </w:trPr>
        <w:tc>
          <w:tcPr>
            <w:tcW w:w="777" w:type="dxa"/>
            <w:tcBorders>
              <w:left w:val="single" w:sz="12" w:space="0" w:color="auto"/>
              <w:right w:val="single" w:sz="4" w:space="0" w:color="auto"/>
            </w:tcBorders>
            <w:shd w:val="clear" w:color="auto" w:fill="auto"/>
          </w:tcPr>
          <w:p w14:paraId="53A5F411" w14:textId="77777777" w:rsidR="00A81409" w:rsidRDefault="00A81409" w:rsidP="00A81409">
            <w:pPr>
              <w:pStyle w:val="DG0"/>
              <w:rPr>
                <w:rFonts w:cs="Times New Roman"/>
                <w:b/>
              </w:rPr>
            </w:pPr>
          </w:p>
          <w:p w14:paraId="2091170E" w14:textId="77777777" w:rsidR="00A81409" w:rsidRDefault="005037A4" w:rsidP="00A81409">
            <w:pPr>
              <w:pStyle w:val="DG0"/>
              <w:rPr>
                <w:rFonts w:cs="Times New Roman"/>
                <w:b/>
              </w:rPr>
            </w:pPr>
            <w:r>
              <w:rPr>
                <w:rFonts w:cs="Times New Roman"/>
                <w:b/>
              </w:rPr>
              <w:t>LO</w:t>
            </w:r>
            <w:r>
              <w:rPr>
                <w:rFonts w:cs="Times New Roman" w:hint="eastAsia"/>
                <w:b/>
              </w:rPr>
              <w:t>6</w:t>
            </w:r>
          </w:p>
        </w:tc>
        <w:tc>
          <w:tcPr>
            <w:tcW w:w="794" w:type="dxa"/>
            <w:tcBorders>
              <w:left w:val="single" w:sz="4" w:space="0" w:color="auto"/>
            </w:tcBorders>
            <w:vAlign w:val="center"/>
          </w:tcPr>
          <w:p w14:paraId="792E369E" w14:textId="77777777" w:rsidR="00714860" w:rsidRDefault="005037A4">
            <w:pPr>
              <w:pStyle w:val="DG0"/>
              <w:rPr>
                <w:rFonts w:cs="Times New Roman"/>
                <w:bCs/>
              </w:rPr>
            </w:pPr>
            <w:r>
              <w:rPr>
                <w:rFonts w:ascii="宋体" w:hAnsi="宋体" w:hint="eastAsia"/>
                <w:bCs/>
              </w:rPr>
              <w:t>④</w:t>
            </w:r>
          </w:p>
        </w:tc>
        <w:tc>
          <w:tcPr>
            <w:tcW w:w="794" w:type="dxa"/>
            <w:tcBorders>
              <w:right w:val="double" w:sz="4" w:space="0" w:color="auto"/>
            </w:tcBorders>
            <w:shd w:val="clear" w:color="auto" w:fill="auto"/>
            <w:vAlign w:val="center"/>
          </w:tcPr>
          <w:p w14:paraId="7CF256FD" w14:textId="77777777" w:rsidR="00714860" w:rsidRDefault="005878DC">
            <w:pPr>
              <w:pStyle w:val="DG0"/>
              <w:rPr>
                <w:rFonts w:ascii="宋体" w:hAnsi="宋体"/>
              </w:rPr>
            </w:pPr>
            <w:r>
              <w:rPr>
                <w:rFonts w:ascii="宋体" w:hAnsi="宋体" w:hint="eastAsia"/>
              </w:rPr>
              <w:t>L</w:t>
            </w:r>
          </w:p>
        </w:tc>
        <w:tc>
          <w:tcPr>
            <w:tcW w:w="4763" w:type="dxa"/>
            <w:vAlign w:val="center"/>
          </w:tcPr>
          <w:p w14:paraId="78001108" w14:textId="77777777" w:rsidR="00714860" w:rsidRDefault="006E500F" w:rsidP="00C3406D">
            <w:pPr>
              <w:pStyle w:val="DG0"/>
              <w:jc w:val="left"/>
              <w:rPr>
                <w:rFonts w:ascii="宋体" w:hAnsi="宋体"/>
                <w:bCs/>
              </w:rPr>
            </w:pPr>
            <w:r>
              <w:rPr>
                <w:rFonts w:ascii="宋体" w:hAnsi="宋体"/>
                <w:bCs/>
              </w:rPr>
              <w:t>5</w:t>
            </w:r>
            <w:r w:rsidR="005037A4">
              <w:rPr>
                <w:rFonts w:ascii="宋体" w:hAnsi="宋体" w:hint="eastAsia"/>
                <w:bCs/>
              </w:rPr>
              <w:t>.</w:t>
            </w:r>
            <w:r w:rsidR="005037A4">
              <w:t>能借</w:t>
            </w:r>
            <w:r w:rsidR="005037A4">
              <w:rPr>
                <w:rFonts w:hint="eastAsia"/>
              </w:rPr>
              <w:t>助电脑、工具书</w:t>
            </w:r>
            <w:r w:rsidR="00C3406D">
              <w:rPr>
                <w:rFonts w:hint="eastAsia"/>
              </w:rPr>
              <w:t>、行业新技术等</w:t>
            </w:r>
            <w:r w:rsidR="005037A4">
              <w:t>将文字资料译成理解正确、表达准确、译文连贯通顺具一定修辞手段的规范语句，写译的速度达到每小时</w:t>
            </w:r>
            <w:r w:rsidR="005037A4">
              <w:t>250-300</w:t>
            </w:r>
            <w:r w:rsidR="005037A4">
              <w:t>词。</w:t>
            </w:r>
          </w:p>
        </w:tc>
        <w:tc>
          <w:tcPr>
            <w:tcW w:w="1348" w:type="dxa"/>
            <w:tcBorders>
              <w:right w:val="single" w:sz="12" w:space="0" w:color="auto"/>
            </w:tcBorders>
            <w:vAlign w:val="center"/>
          </w:tcPr>
          <w:p w14:paraId="359A5A1E" w14:textId="77777777" w:rsidR="00714860" w:rsidRDefault="005037A4">
            <w:pPr>
              <w:pStyle w:val="DG0"/>
              <w:rPr>
                <w:rFonts w:ascii="宋体" w:hAnsi="宋体"/>
                <w:bCs/>
              </w:rPr>
            </w:pPr>
            <w:r>
              <w:rPr>
                <w:rFonts w:ascii="宋体" w:hAnsi="宋体"/>
                <w:bCs/>
              </w:rPr>
              <w:t>100%</w:t>
            </w:r>
          </w:p>
        </w:tc>
      </w:tr>
      <w:tr w:rsidR="00714860" w14:paraId="5CDEF107" w14:textId="77777777">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2FE4777A" w14:textId="77777777" w:rsidR="00A81409" w:rsidRDefault="00A81409">
            <w:pPr>
              <w:pStyle w:val="DG0"/>
              <w:rPr>
                <w:rFonts w:cs="Times New Roman"/>
                <w:b/>
              </w:rPr>
            </w:pPr>
          </w:p>
          <w:p w14:paraId="6AC855F7" w14:textId="77777777" w:rsidR="00A81409" w:rsidRDefault="00A81409">
            <w:pPr>
              <w:pStyle w:val="DG0"/>
              <w:rPr>
                <w:rFonts w:cs="Times New Roman"/>
                <w:b/>
              </w:rPr>
            </w:pPr>
          </w:p>
          <w:p w14:paraId="2296CBFC" w14:textId="77777777" w:rsidR="00714860" w:rsidRDefault="005037A4">
            <w:pPr>
              <w:pStyle w:val="DG0"/>
              <w:rPr>
                <w:rFonts w:cs="Times New Roman"/>
                <w:b/>
              </w:rPr>
            </w:pPr>
            <w:r>
              <w:rPr>
                <w:rFonts w:cs="Times New Roman" w:hint="eastAsia"/>
                <w:b/>
              </w:rPr>
              <w:t>L08</w:t>
            </w:r>
          </w:p>
        </w:tc>
        <w:tc>
          <w:tcPr>
            <w:tcW w:w="794" w:type="dxa"/>
            <w:tcBorders>
              <w:left w:val="single" w:sz="4" w:space="0" w:color="auto"/>
              <w:bottom w:val="single" w:sz="12" w:space="0" w:color="auto"/>
            </w:tcBorders>
            <w:vAlign w:val="center"/>
          </w:tcPr>
          <w:p w14:paraId="0E1C41B7" w14:textId="77777777" w:rsidR="00714860" w:rsidRDefault="005037A4">
            <w:pPr>
              <w:pStyle w:val="DG0"/>
              <w:rPr>
                <w:rFonts w:ascii="Cambria Math" w:hAnsi="Cambria Math" w:cs="Cambria Math"/>
                <w:bCs/>
              </w:rPr>
            </w:pPr>
            <w:r>
              <w:rPr>
                <w:rFonts w:ascii="宋体" w:hAnsi="宋体" w:hint="eastAsia"/>
                <w:bCs/>
              </w:rPr>
              <w:t>②</w:t>
            </w:r>
          </w:p>
        </w:tc>
        <w:tc>
          <w:tcPr>
            <w:tcW w:w="794" w:type="dxa"/>
            <w:tcBorders>
              <w:bottom w:val="single" w:sz="12" w:space="0" w:color="auto"/>
              <w:right w:val="double" w:sz="4" w:space="0" w:color="auto"/>
            </w:tcBorders>
            <w:shd w:val="clear" w:color="auto" w:fill="auto"/>
            <w:vAlign w:val="center"/>
          </w:tcPr>
          <w:p w14:paraId="6D11C1AD" w14:textId="77777777" w:rsidR="00714860" w:rsidRDefault="005878DC">
            <w:pPr>
              <w:pStyle w:val="DG0"/>
              <w:rPr>
                <w:rFonts w:cs="Times New Roman"/>
              </w:rPr>
            </w:pPr>
            <w:r>
              <w:rPr>
                <w:rFonts w:cs="Times New Roman" w:hint="eastAsia"/>
              </w:rPr>
              <w:t>M</w:t>
            </w:r>
          </w:p>
        </w:tc>
        <w:tc>
          <w:tcPr>
            <w:tcW w:w="4763" w:type="dxa"/>
            <w:tcBorders>
              <w:bottom w:val="single" w:sz="12" w:space="0" w:color="auto"/>
            </w:tcBorders>
            <w:vAlign w:val="center"/>
          </w:tcPr>
          <w:p w14:paraId="5D3FEC87" w14:textId="77777777" w:rsidR="00714860" w:rsidRDefault="006E500F">
            <w:pPr>
              <w:pStyle w:val="DG0"/>
              <w:jc w:val="left"/>
              <w:rPr>
                <w:rFonts w:ascii="宋体" w:hAnsi="宋体"/>
                <w:bCs/>
              </w:rPr>
            </w:pPr>
            <w:r>
              <w:rPr>
                <w:rFonts w:ascii="宋体" w:hAnsi="宋体"/>
                <w:bCs/>
              </w:rPr>
              <w:t>4</w:t>
            </w:r>
            <w:r w:rsidR="005037A4">
              <w:rPr>
                <w:rFonts w:ascii="宋体" w:hAnsi="宋体" w:hint="eastAsia"/>
                <w:bCs/>
              </w:rPr>
              <w:t>.</w:t>
            </w:r>
            <w:r w:rsidR="005037A4">
              <w:t>能读懂一般英美报刊杂志上的社论和书评，理解文章大意，分辨事实与细节：能读懂有一定难度的历史传记及文学作品，理解其真实含义；能分析上述题材文章的思想观点，语篇结构，语言特点和修辞手法。</w:t>
            </w:r>
          </w:p>
        </w:tc>
        <w:tc>
          <w:tcPr>
            <w:tcW w:w="1348" w:type="dxa"/>
            <w:tcBorders>
              <w:bottom w:val="single" w:sz="12" w:space="0" w:color="auto"/>
              <w:right w:val="single" w:sz="12" w:space="0" w:color="auto"/>
            </w:tcBorders>
            <w:vAlign w:val="center"/>
          </w:tcPr>
          <w:p w14:paraId="7861D96C" w14:textId="77777777" w:rsidR="00714860" w:rsidRDefault="005037A4">
            <w:pPr>
              <w:pStyle w:val="DG0"/>
              <w:rPr>
                <w:rFonts w:ascii="宋体" w:hAnsi="宋体"/>
                <w:bCs/>
              </w:rPr>
            </w:pPr>
            <w:r>
              <w:rPr>
                <w:rFonts w:ascii="宋体" w:hAnsi="宋体"/>
                <w:bCs/>
              </w:rPr>
              <w:t>100%</w:t>
            </w:r>
          </w:p>
        </w:tc>
      </w:tr>
    </w:tbl>
    <w:p w14:paraId="6FD18FDA" w14:textId="77777777" w:rsidR="00714860" w:rsidRDefault="00714860">
      <w:pPr>
        <w:pStyle w:val="DG"/>
      </w:pPr>
    </w:p>
    <w:p w14:paraId="55889721" w14:textId="77777777" w:rsidR="00714860" w:rsidRDefault="005037A4" w:rsidP="00D62220">
      <w:pPr>
        <w:pStyle w:val="DG1"/>
        <w:spacing w:beforeLines="100" w:before="326" w:line="360" w:lineRule="auto"/>
        <w:rPr>
          <w:rFonts w:ascii="黑体" w:hAnsi="宋体"/>
        </w:rPr>
      </w:pPr>
      <w:bookmarkStart w:id="0" w:name="OLE_LINK2"/>
      <w:bookmarkStart w:id="1" w:name="OLE_LINK1"/>
      <w:r>
        <w:rPr>
          <w:rFonts w:ascii="黑体" w:hAnsi="宋体" w:hint="eastAsia"/>
        </w:rPr>
        <w:t>三、实验</w:t>
      </w:r>
      <w:r>
        <w:rPr>
          <w:rFonts w:hint="eastAsia"/>
          <w:color w:val="000000"/>
          <w:szCs w:val="28"/>
        </w:rPr>
        <w:t>内容与要求</w:t>
      </w:r>
    </w:p>
    <w:p w14:paraId="741AAD6B" w14:textId="77777777" w:rsidR="00714860" w:rsidRDefault="005037A4">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714860" w14:paraId="0E63B773" w14:textId="77777777">
        <w:trPr>
          <w:trHeight w:val="149"/>
          <w:jc w:val="center"/>
        </w:trPr>
        <w:tc>
          <w:tcPr>
            <w:tcW w:w="1009" w:type="dxa"/>
            <w:vMerge w:val="restart"/>
            <w:tcBorders>
              <w:top w:val="single" w:sz="12" w:space="0" w:color="auto"/>
              <w:bottom w:val="single" w:sz="4" w:space="0" w:color="auto"/>
            </w:tcBorders>
            <w:shd w:val="clear" w:color="auto" w:fill="auto"/>
            <w:vAlign w:val="center"/>
          </w:tcPr>
          <w:p w14:paraId="3E7BD94F" w14:textId="77777777" w:rsidR="00714860" w:rsidRDefault="005037A4">
            <w:pPr>
              <w:pStyle w:val="DG"/>
              <w:rPr>
                <w:szCs w:val="16"/>
              </w:rPr>
            </w:pPr>
            <w:r>
              <w:rPr>
                <w:rFonts w:hint="eastAsia"/>
                <w:szCs w:val="16"/>
              </w:rPr>
              <w:t>序号</w:t>
            </w:r>
          </w:p>
        </w:tc>
        <w:tc>
          <w:tcPr>
            <w:tcW w:w="3512" w:type="dxa"/>
            <w:vMerge w:val="restart"/>
            <w:tcBorders>
              <w:top w:val="single" w:sz="12" w:space="0" w:color="auto"/>
              <w:bottom w:val="single" w:sz="4" w:space="0" w:color="auto"/>
            </w:tcBorders>
            <w:shd w:val="clear" w:color="auto" w:fill="auto"/>
            <w:vAlign w:val="center"/>
          </w:tcPr>
          <w:p w14:paraId="304C73DB" w14:textId="77777777" w:rsidR="00714860" w:rsidRDefault="005037A4">
            <w:pPr>
              <w:pStyle w:val="DG"/>
              <w:rPr>
                <w:szCs w:val="16"/>
              </w:rPr>
            </w:pPr>
            <w:r>
              <w:rPr>
                <w:rFonts w:hint="eastAsia"/>
                <w:szCs w:val="16"/>
              </w:rPr>
              <w:t>实验项目名称</w:t>
            </w:r>
          </w:p>
        </w:tc>
        <w:tc>
          <w:tcPr>
            <w:tcW w:w="1272" w:type="dxa"/>
            <w:vMerge w:val="restart"/>
            <w:tcBorders>
              <w:top w:val="single" w:sz="12" w:space="0" w:color="auto"/>
              <w:bottom w:val="single" w:sz="4" w:space="0" w:color="auto"/>
            </w:tcBorders>
            <w:vAlign w:val="center"/>
          </w:tcPr>
          <w:p w14:paraId="00056F54" w14:textId="77777777" w:rsidR="00714860" w:rsidRDefault="005037A4">
            <w:pPr>
              <w:pStyle w:val="DG"/>
              <w:rPr>
                <w:szCs w:val="16"/>
              </w:rPr>
            </w:pPr>
            <w:r>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6B8CAA07" w14:textId="77777777" w:rsidR="00714860" w:rsidRDefault="005037A4">
            <w:pPr>
              <w:pStyle w:val="DG"/>
              <w:rPr>
                <w:szCs w:val="16"/>
              </w:rPr>
            </w:pPr>
            <w:r>
              <w:rPr>
                <w:rFonts w:ascii="黑体" w:hAnsi="黑体" w:hint="eastAsia"/>
                <w:szCs w:val="21"/>
              </w:rPr>
              <w:t>学时</w:t>
            </w:r>
            <w:r>
              <w:rPr>
                <w:rFonts w:ascii="黑体" w:hAnsi="黑体" w:hint="eastAsia"/>
                <w:bCs w:val="0"/>
                <w:szCs w:val="21"/>
              </w:rPr>
              <w:t>分配</w:t>
            </w:r>
          </w:p>
        </w:tc>
      </w:tr>
      <w:tr w:rsidR="00714860" w14:paraId="08787D98" w14:textId="77777777">
        <w:trPr>
          <w:trHeight w:val="149"/>
          <w:jc w:val="center"/>
        </w:trPr>
        <w:tc>
          <w:tcPr>
            <w:tcW w:w="1009" w:type="dxa"/>
            <w:vMerge/>
            <w:tcBorders>
              <w:top w:val="single" w:sz="4" w:space="0" w:color="auto"/>
              <w:bottom w:val="single" w:sz="4" w:space="0" w:color="auto"/>
            </w:tcBorders>
            <w:shd w:val="clear" w:color="auto" w:fill="auto"/>
            <w:vAlign w:val="center"/>
          </w:tcPr>
          <w:p w14:paraId="22815D38" w14:textId="77777777" w:rsidR="00714860" w:rsidRDefault="00714860">
            <w:pPr>
              <w:pStyle w:val="DG"/>
              <w:rPr>
                <w:szCs w:val="16"/>
              </w:rPr>
            </w:pPr>
          </w:p>
        </w:tc>
        <w:tc>
          <w:tcPr>
            <w:tcW w:w="3512" w:type="dxa"/>
            <w:vMerge/>
            <w:tcBorders>
              <w:top w:val="single" w:sz="4" w:space="0" w:color="auto"/>
              <w:bottom w:val="single" w:sz="4" w:space="0" w:color="auto"/>
            </w:tcBorders>
            <w:shd w:val="clear" w:color="auto" w:fill="auto"/>
            <w:vAlign w:val="center"/>
          </w:tcPr>
          <w:p w14:paraId="57E1E7C9" w14:textId="77777777" w:rsidR="00714860" w:rsidRDefault="00714860">
            <w:pPr>
              <w:pStyle w:val="DG"/>
              <w:rPr>
                <w:szCs w:val="16"/>
              </w:rPr>
            </w:pPr>
          </w:p>
        </w:tc>
        <w:tc>
          <w:tcPr>
            <w:tcW w:w="1272" w:type="dxa"/>
            <w:vMerge/>
            <w:tcBorders>
              <w:top w:val="single" w:sz="4" w:space="0" w:color="auto"/>
              <w:bottom w:val="single" w:sz="4" w:space="0" w:color="auto"/>
            </w:tcBorders>
            <w:vAlign w:val="center"/>
          </w:tcPr>
          <w:p w14:paraId="1085FDF0" w14:textId="77777777" w:rsidR="00714860" w:rsidRDefault="00714860">
            <w:pPr>
              <w:pStyle w:val="DG"/>
              <w:rPr>
                <w:szCs w:val="16"/>
              </w:rPr>
            </w:pPr>
          </w:p>
        </w:tc>
        <w:tc>
          <w:tcPr>
            <w:tcW w:w="849" w:type="dxa"/>
            <w:tcBorders>
              <w:top w:val="single" w:sz="4" w:space="0" w:color="auto"/>
              <w:bottom w:val="single" w:sz="4" w:space="0" w:color="auto"/>
            </w:tcBorders>
            <w:shd w:val="clear" w:color="auto" w:fill="auto"/>
            <w:vAlign w:val="center"/>
          </w:tcPr>
          <w:p w14:paraId="7F6B9396" w14:textId="77777777" w:rsidR="00714860" w:rsidRDefault="005037A4">
            <w:pPr>
              <w:pStyle w:val="DG"/>
              <w:rPr>
                <w:rFonts w:ascii="黑体" w:hAnsi="黑体"/>
                <w:szCs w:val="21"/>
              </w:rPr>
            </w:pPr>
            <w:r>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5D09D28F" w14:textId="77777777" w:rsidR="00714860" w:rsidRDefault="005037A4">
            <w:pPr>
              <w:pStyle w:val="DG"/>
              <w:rPr>
                <w:rFonts w:ascii="黑体" w:hAnsi="黑体"/>
                <w:szCs w:val="21"/>
              </w:rPr>
            </w:pPr>
            <w:r>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5CDF9589" w14:textId="77777777" w:rsidR="00714860" w:rsidRDefault="005037A4">
            <w:pPr>
              <w:pStyle w:val="DG"/>
              <w:rPr>
                <w:rFonts w:ascii="黑体" w:hAnsi="黑体"/>
                <w:szCs w:val="21"/>
              </w:rPr>
            </w:pPr>
            <w:r>
              <w:rPr>
                <w:rFonts w:ascii="黑体" w:hAnsi="黑体" w:hint="eastAsia"/>
              </w:rPr>
              <w:t>小计</w:t>
            </w:r>
          </w:p>
        </w:tc>
      </w:tr>
      <w:tr w:rsidR="00714860" w14:paraId="6106C65A" w14:textId="77777777">
        <w:trPr>
          <w:trHeight w:val="454"/>
          <w:jc w:val="center"/>
        </w:trPr>
        <w:tc>
          <w:tcPr>
            <w:tcW w:w="1009" w:type="dxa"/>
            <w:tcBorders>
              <w:top w:val="single" w:sz="4" w:space="0" w:color="auto"/>
              <w:bottom w:val="single" w:sz="4" w:space="0" w:color="auto"/>
            </w:tcBorders>
            <w:shd w:val="clear" w:color="auto" w:fill="auto"/>
            <w:vAlign w:val="center"/>
          </w:tcPr>
          <w:p w14:paraId="1176D503" w14:textId="77777777" w:rsidR="00714860" w:rsidRDefault="005037A4">
            <w:pPr>
              <w:pStyle w:val="DG0"/>
            </w:pPr>
            <w:r>
              <w:rPr>
                <w:rFonts w:hint="eastAsia"/>
              </w:rPr>
              <w:lastRenderedPageBreak/>
              <w:t>1</w:t>
            </w:r>
          </w:p>
        </w:tc>
        <w:tc>
          <w:tcPr>
            <w:tcW w:w="3512" w:type="dxa"/>
            <w:tcBorders>
              <w:top w:val="single" w:sz="4" w:space="0" w:color="auto"/>
              <w:bottom w:val="single" w:sz="4" w:space="0" w:color="auto"/>
            </w:tcBorders>
            <w:shd w:val="clear" w:color="auto" w:fill="auto"/>
            <w:vAlign w:val="center"/>
          </w:tcPr>
          <w:p w14:paraId="16D68EB0" w14:textId="77777777" w:rsidR="00714860" w:rsidRDefault="005037A4">
            <w:pPr>
              <w:pStyle w:val="DG0"/>
            </w:pPr>
            <w:r>
              <w:rPr>
                <w:rFonts w:ascii="宋体" w:hAnsi="宋体" w:hint="eastAsia"/>
              </w:rPr>
              <w:t>词法翻译实践</w:t>
            </w:r>
          </w:p>
        </w:tc>
        <w:tc>
          <w:tcPr>
            <w:tcW w:w="1272" w:type="dxa"/>
            <w:tcBorders>
              <w:top w:val="single" w:sz="4" w:space="0" w:color="auto"/>
              <w:bottom w:val="single" w:sz="4" w:space="0" w:color="auto"/>
            </w:tcBorders>
            <w:vAlign w:val="center"/>
          </w:tcPr>
          <w:p w14:paraId="402CAB10" w14:textId="77777777" w:rsidR="00714860" w:rsidRDefault="005037A4">
            <w:pPr>
              <w:pStyle w:val="DG0"/>
            </w:pPr>
            <w:r>
              <w:rPr>
                <w:rFonts w:hint="eastAsia"/>
                <w:szCs w:val="16"/>
              </w:rPr>
              <w:t>④综合型</w:t>
            </w:r>
          </w:p>
        </w:tc>
        <w:tc>
          <w:tcPr>
            <w:tcW w:w="849" w:type="dxa"/>
            <w:tcBorders>
              <w:top w:val="single" w:sz="4" w:space="0" w:color="auto"/>
              <w:bottom w:val="single" w:sz="4" w:space="0" w:color="auto"/>
            </w:tcBorders>
            <w:shd w:val="clear" w:color="auto" w:fill="auto"/>
            <w:vAlign w:val="center"/>
          </w:tcPr>
          <w:p w14:paraId="0CAB5657" w14:textId="77777777" w:rsidR="00714860" w:rsidRDefault="005037A4">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241BECB2" w14:textId="77777777" w:rsidR="00714860" w:rsidRDefault="005037A4">
            <w:pPr>
              <w:pStyle w:val="DG0"/>
              <w:rPr>
                <w:rFonts w:ascii="Arial" w:eastAsia="黑体" w:hAnsi="Arial"/>
                <w:bCs/>
                <w:szCs w:val="16"/>
              </w:rPr>
            </w:pPr>
            <w:r>
              <w:rPr>
                <w:rFonts w:ascii="Arial" w:eastAsia="黑体" w:hAnsi="Arial" w:hint="eastAsia"/>
                <w:bCs/>
                <w:szCs w:val="16"/>
              </w:rPr>
              <w:t>10</w:t>
            </w:r>
          </w:p>
        </w:tc>
        <w:tc>
          <w:tcPr>
            <w:tcW w:w="786" w:type="dxa"/>
            <w:tcBorders>
              <w:top w:val="single" w:sz="4" w:space="0" w:color="auto"/>
              <w:bottom w:val="single" w:sz="4" w:space="0" w:color="auto"/>
            </w:tcBorders>
            <w:shd w:val="clear" w:color="auto" w:fill="auto"/>
            <w:vAlign w:val="center"/>
          </w:tcPr>
          <w:p w14:paraId="5E543F21" w14:textId="77777777" w:rsidR="00714860" w:rsidRDefault="005037A4">
            <w:pPr>
              <w:pStyle w:val="DG0"/>
              <w:rPr>
                <w:rFonts w:ascii="Arial" w:eastAsia="黑体" w:hAnsi="Arial"/>
                <w:bCs/>
                <w:szCs w:val="16"/>
              </w:rPr>
            </w:pPr>
            <w:r>
              <w:rPr>
                <w:rFonts w:ascii="Arial" w:eastAsia="黑体" w:hAnsi="Arial" w:hint="eastAsia"/>
                <w:bCs/>
                <w:szCs w:val="16"/>
              </w:rPr>
              <w:t>10</w:t>
            </w:r>
          </w:p>
        </w:tc>
      </w:tr>
      <w:tr w:rsidR="00714860" w14:paraId="4EAA0AA6" w14:textId="77777777">
        <w:trPr>
          <w:trHeight w:val="454"/>
          <w:jc w:val="center"/>
        </w:trPr>
        <w:tc>
          <w:tcPr>
            <w:tcW w:w="1009" w:type="dxa"/>
            <w:tcBorders>
              <w:top w:val="single" w:sz="4" w:space="0" w:color="auto"/>
              <w:bottom w:val="single" w:sz="4" w:space="0" w:color="auto"/>
            </w:tcBorders>
            <w:shd w:val="clear" w:color="auto" w:fill="auto"/>
            <w:vAlign w:val="center"/>
          </w:tcPr>
          <w:p w14:paraId="5BF46414" w14:textId="77777777" w:rsidR="00714860" w:rsidRDefault="005037A4">
            <w:pPr>
              <w:pStyle w:val="DG0"/>
            </w:pPr>
            <w:r>
              <w:rPr>
                <w:rFonts w:hint="eastAsia"/>
              </w:rPr>
              <w:t>2</w:t>
            </w:r>
          </w:p>
        </w:tc>
        <w:tc>
          <w:tcPr>
            <w:tcW w:w="3512" w:type="dxa"/>
            <w:tcBorders>
              <w:top w:val="single" w:sz="4" w:space="0" w:color="auto"/>
              <w:bottom w:val="single" w:sz="4" w:space="0" w:color="auto"/>
            </w:tcBorders>
            <w:shd w:val="clear" w:color="auto" w:fill="auto"/>
            <w:vAlign w:val="center"/>
          </w:tcPr>
          <w:p w14:paraId="49B036FF" w14:textId="77777777" w:rsidR="00714860" w:rsidRDefault="005037A4">
            <w:pPr>
              <w:pStyle w:val="DG0"/>
            </w:pPr>
            <w:r>
              <w:rPr>
                <w:rFonts w:ascii="宋体" w:hAnsi="宋体" w:hint="eastAsia"/>
              </w:rPr>
              <w:t>句法翻译实践</w:t>
            </w:r>
          </w:p>
        </w:tc>
        <w:tc>
          <w:tcPr>
            <w:tcW w:w="1272" w:type="dxa"/>
            <w:tcBorders>
              <w:top w:val="single" w:sz="4" w:space="0" w:color="auto"/>
              <w:bottom w:val="single" w:sz="4" w:space="0" w:color="auto"/>
            </w:tcBorders>
            <w:vAlign w:val="center"/>
          </w:tcPr>
          <w:p w14:paraId="083AA56A" w14:textId="77777777" w:rsidR="00714860" w:rsidRDefault="005037A4">
            <w:pPr>
              <w:pStyle w:val="DG0"/>
            </w:pPr>
            <w:r>
              <w:rPr>
                <w:rFonts w:hint="eastAsia"/>
                <w:szCs w:val="16"/>
              </w:rPr>
              <w:t>④综合型</w:t>
            </w:r>
          </w:p>
        </w:tc>
        <w:tc>
          <w:tcPr>
            <w:tcW w:w="849" w:type="dxa"/>
            <w:tcBorders>
              <w:top w:val="single" w:sz="4" w:space="0" w:color="auto"/>
              <w:bottom w:val="single" w:sz="4" w:space="0" w:color="auto"/>
            </w:tcBorders>
            <w:shd w:val="clear" w:color="auto" w:fill="auto"/>
            <w:vAlign w:val="center"/>
          </w:tcPr>
          <w:p w14:paraId="4CE87FA4" w14:textId="77777777" w:rsidR="00714860" w:rsidRDefault="005037A4">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0E758FE5" w14:textId="77777777" w:rsidR="00714860" w:rsidRDefault="005037A4">
            <w:pPr>
              <w:pStyle w:val="DG0"/>
              <w:rPr>
                <w:rFonts w:ascii="Arial" w:eastAsia="黑体" w:hAnsi="Arial"/>
                <w:bCs/>
                <w:szCs w:val="16"/>
              </w:rPr>
            </w:pPr>
            <w:r>
              <w:rPr>
                <w:rFonts w:ascii="Arial" w:eastAsia="黑体" w:hAnsi="Arial" w:hint="eastAsia"/>
                <w:bCs/>
                <w:szCs w:val="16"/>
              </w:rPr>
              <w:t>10</w:t>
            </w:r>
          </w:p>
        </w:tc>
        <w:tc>
          <w:tcPr>
            <w:tcW w:w="786" w:type="dxa"/>
            <w:tcBorders>
              <w:top w:val="single" w:sz="4" w:space="0" w:color="auto"/>
              <w:bottom w:val="single" w:sz="4" w:space="0" w:color="auto"/>
            </w:tcBorders>
            <w:shd w:val="clear" w:color="auto" w:fill="auto"/>
            <w:vAlign w:val="center"/>
          </w:tcPr>
          <w:p w14:paraId="4F1E0B73" w14:textId="77777777" w:rsidR="00714860" w:rsidRDefault="005037A4">
            <w:pPr>
              <w:pStyle w:val="DG0"/>
              <w:rPr>
                <w:rFonts w:ascii="Arial" w:eastAsia="黑体" w:hAnsi="Arial"/>
                <w:bCs/>
                <w:szCs w:val="16"/>
              </w:rPr>
            </w:pPr>
            <w:r>
              <w:rPr>
                <w:rFonts w:ascii="Arial" w:eastAsia="黑体" w:hAnsi="Arial" w:hint="eastAsia"/>
                <w:bCs/>
                <w:szCs w:val="16"/>
              </w:rPr>
              <w:t>10</w:t>
            </w:r>
          </w:p>
        </w:tc>
      </w:tr>
      <w:tr w:rsidR="00714860" w14:paraId="44A89D60" w14:textId="77777777">
        <w:trPr>
          <w:trHeight w:val="454"/>
          <w:jc w:val="center"/>
        </w:trPr>
        <w:tc>
          <w:tcPr>
            <w:tcW w:w="1009" w:type="dxa"/>
            <w:tcBorders>
              <w:top w:val="single" w:sz="4" w:space="0" w:color="auto"/>
              <w:bottom w:val="single" w:sz="4" w:space="0" w:color="auto"/>
            </w:tcBorders>
            <w:shd w:val="clear" w:color="auto" w:fill="auto"/>
            <w:vAlign w:val="center"/>
          </w:tcPr>
          <w:p w14:paraId="6C677445" w14:textId="77777777" w:rsidR="00714860" w:rsidRDefault="005037A4">
            <w:pPr>
              <w:pStyle w:val="DG0"/>
            </w:pPr>
            <w:r>
              <w:rPr>
                <w:rFonts w:hint="eastAsia"/>
              </w:rPr>
              <w:t>3</w:t>
            </w:r>
          </w:p>
        </w:tc>
        <w:tc>
          <w:tcPr>
            <w:tcW w:w="3512" w:type="dxa"/>
            <w:tcBorders>
              <w:top w:val="single" w:sz="4" w:space="0" w:color="auto"/>
              <w:bottom w:val="single" w:sz="4" w:space="0" w:color="auto"/>
            </w:tcBorders>
            <w:shd w:val="clear" w:color="auto" w:fill="auto"/>
            <w:vAlign w:val="center"/>
          </w:tcPr>
          <w:p w14:paraId="57E45F78" w14:textId="77777777" w:rsidR="00714860" w:rsidRDefault="005037A4">
            <w:pPr>
              <w:pStyle w:val="DG0"/>
            </w:pPr>
            <w:r>
              <w:rPr>
                <w:rFonts w:ascii="宋体" w:hAnsi="宋体" w:hint="eastAsia"/>
              </w:rPr>
              <w:t>语篇翻译实践</w:t>
            </w:r>
          </w:p>
        </w:tc>
        <w:tc>
          <w:tcPr>
            <w:tcW w:w="1272" w:type="dxa"/>
            <w:tcBorders>
              <w:top w:val="single" w:sz="4" w:space="0" w:color="auto"/>
              <w:bottom w:val="single" w:sz="4" w:space="0" w:color="auto"/>
            </w:tcBorders>
            <w:vAlign w:val="center"/>
          </w:tcPr>
          <w:p w14:paraId="6F2F67B7" w14:textId="77777777" w:rsidR="00714860" w:rsidRDefault="005037A4">
            <w:pPr>
              <w:pStyle w:val="DG0"/>
            </w:pPr>
            <w:r>
              <w:rPr>
                <w:rFonts w:hint="eastAsia"/>
                <w:szCs w:val="16"/>
              </w:rPr>
              <w:t>④综合型</w:t>
            </w:r>
          </w:p>
        </w:tc>
        <w:tc>
          <w:tcPr>
            <w:tcW w:w="849" w:type="dxa"/>
            <w:tcBorders>
              <w:top w:val="single" w:sz="4" w:space="0" w:color="auto"/>
              <w:bottom w:val="single" w:sz="4" w:space="0" w:color="auto"/>
            </w:tcBorders>
            <w:shd w:val="clear" w:color="auto" w:fill="auto"/>
            <w:vAlign w:val="center"/>
          </w:tcPr>
          <w:p w14:paraId="08AAD19E" w14:textId="77777777" w:rsidR="00714860" w:rsidRDefault="005037A4">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1C3850E0" w14:textId="77777777" w:rsidR="00714860" w:rsidRDefault="005037A4">
            <w:pPr>
              <w:pStyle w:val="DG0"/>
              <w:rPr>
                <w:rFonts w:ascii="Arial" w:eastAsia="黑体" w:hAnsi="Arial"/>
                <w:bCs/>
                <w:szCs w:val="16"/>
              </w:rPr>
            </w:pPr>
            <w:r>
              <w:rPr>
                <w:rFonts w:ascii="Arial" w:eastAsia="黑体" w:hAnsi="Arial" w:hint="eastAsia"/>
                <w:bCs/>
                <w:szCs w:val="16"/>
              </w:rPr>
              <w:t>12</w:t>
            </w:r>
          </w:p>
        </w:tc>
        <w:tc>
          <w:tcPr>
            <w:tcW w:w="786" w:type="dxa"/>
            <w:tcBorders>
              <w:top w:val="single" w:sz="4" w:space="0" w:color="auto"/>
              <w:bottom w:val="single" w:sz="4" w:space="0" w:color="auto"/>
            </w:tcBorders>
            <w:shd w:val="clear" w:color="auto" w:fill="auto"/>
            <w:vAlign w:val="center"/>
          </w:tcPr>
          <w:p w14:paraId="378356E0" w14:textId="77777777" w:rsidR="00714860" w:rsidRDefault="005037A4">
            <w:pPr>
              <w:pStyle w:val="DG0"/>
              <w:rPr>
                <w:rFonts w:ascii="Arial" w:eastAsia="黑体" w:hAnsi="Arial"/>
                <w:bCs/>
                <w:szCs w:val="16"/>
              </w:rPr>
            </w:pPr>
            <w:r>
              <w:rPr>
                <w:rFonts w:ascii="Arial" w:eastAsia="黑体" w:hAnsi="Arial" w:hint="eastAsia"/>
                <w:bCs/>
                <w:szCs w:val="16"/>
              </w:rPr>
              <w:t>12</w:t>
            </w:r>
          </w:p>
        </w:tc>
      </w:tr>
      <w:tr w:rsidR="00714860" w14:paraId="06C2A956" w14:textId="77777777">
        <w:trPr>
          <w:trHeight w:val="454"/>
          <w:jc w:val="center"/>
        </w:trPr>
        <w:tc>
          <w:tcPr>
            <w:tcW w:w="8276" w:type="dxa"/>
            <w:gridSpan w:val="6"/>
            <w:tcBorders>
              <w:top w:val="single" w:sz="12" w:space="0" w:color="auto"/>
              <w:left w:val="nil"/>
              <w:bottom w:val="nil"/>
              <w:right w:val="nil"/>
            </w:tcBorders>
            <w:shd w:val="clear" w:color="auto" w:fill="auto"/>
            <w:vAlign w:val="center"/>
          </w:tcPr>
          <w:p w14:paraId="13AA4917" w14:textId="77777777" w:rsidR="00714860" w:rsidRDefault="005037A4">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74E701A2" w14:textId="77777777" w:rsidR="00714860" w:rsidRDefault="005037A4">
      <w:pPr>
        <w:pStyle w:val="DG2"/>
        <w:spacing w:before="163" w:after="163"/>
      </w:pPr>
      <w:r>
        <w:rPr>
          <w:rFonts w:hint="eastAsia"/>
        </w:rPr>
        <w:t>（二）各实验项目教学目标、内容与要求</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96"/>
      </w:tblGrid>
      <w:tr w:rsidR="00714860" w14:paraId="1509B5C8" w14:textId="77777777">
        <w:tc>
          <w:tcPr>
            <w:tcW w:w="8296" w:type="dxa"/>
          </w:tcPr>
          <w:p w14:paraId="5D36A94C" w14:textId="77777777" w:rsidR="00714860" w:rsidRDefault="005037A4">
            <w:pPr>
              <w:spacing w:line="440" w:lineRule="exact"/>
              <w:rPr>
                <w:rFonts w:cs="仿宋"/>
                <w:bCs/>
                <w:color w:val="000000"/>
                <w:szCs w:val="21"/>
              </w:rPr>
            </w:pPr>
            <w:r>
              <w:rPr>
                <w:rFonts w:cs="仿宋" w:hint="eastAsia"/>
                <w:bCs/>
                <w:color w:val="000000"/>
                <w:szCs w:val="21"/>
              </w:rPr>
              <w:t>实验1：</w:t>
            </w:r>
            <w:r>
              <w:rPr>
                <w:rFonts w:hint="eastAsia"/>
              </w:rPr>
              <w:t>词法翻译实践</w:t>
            </w:r>
          </w:p>
        </w:tc>
      </w:tr>
      <w:tr w:rsidR="00714860" w14:paraId="7ECD3B54" w14:textId="77777777">
        <w:tc>
          <w:tcPr>
            <w:tcW w:w="8296" w:type="dxa"/>
          </w:tcPr>
          <w:p w14:paraId="308F8616" w14:textId="77777777" w:rsidR="00714860" w:rsidRDefault="005037A4">
            <w:pPr>
              <w:rPr>
                <w:sz w:val="21"/>
                <w:szCs w:val="21"/>
              </w:rPr>
            </w:pPr>
            <w:r>
              <w:rPr>
                <w:rFonts w:hint="eastAsia"/>
                <w:sz w:val="21"/>
                <w:szCs w:val="21"/>
              </w:rPr>
              <w:t>教学目标：掌握8000个左右的词汇以及这些单词构成的常用词组，正确而熟练地使用其中5000-6000个词汇及最常用的搭配，能够运用到汉英互译中。</w:t>
            </w:r>
          </w:p>
          <w:p w14:paraId="0D17B7F6" w14:textId="77777777" w:rsidR="00714860" w:rsidRDefault="00714860">
            <w:pPr>
              <w:pStyle w:val="DG0"/>
              <w:jc w:val="left"/>
              <w:rPr>
                <w:rFonts w:ascii="宋体" w:hAnsi="宋体"/>
                <w:bCs/>
              </w:rPr>
            </w:pPr>
          </w:p>
          <w:p w14:paraId="61F91429" w14:textId="77777777" w:rsidR="00714860" w:rsidRDefault="005037A4">
            <w:pPr>
              <w:rPr>
                <w:bCs/>
                <w:sz w:val="21"/>
                <w:szCs w:val="21"/>
              </w:rPr>
            </w:pPr>
            <w:r>
              <w:rPr>
                <w:rFonts w:hint="eastAsia"/>
                <w:sz w:val="21"/>
                <w:szCs w:val="21"/>
              </w:rPr>
              <w:t>内容与要求：在第1-5教学周着重进行英汉双语词汇翻译实践，在此基础翻译阶段，要求学生掌握了一定的词汇量和习语后，要涉猎、学习、掌握和运用政治、经济、文化、科技等方面的一般性词语，并能达到基本熟练掌握与运用。</w:t>
            </w:r>
          </w:p>
          <w:p w14:paraId="2B8740C9" w14:textId="77777777" w:rsidR="00714860" w:rsidRDefault="00714860">
            <w:pPr>
              <w:pStyle w:val="DG0"/>
              <w:jc w:val="left"/>
              <w:rPr>
                <w:rFonts w:ascii="宋体" w:hAnsi="宋体"/>
                <w:bCs/>
              </w:rPr>
            </w:pPr>
          </w:p>
        </w:tc>
      </w:tr>
      <w:tr w:rsidR="00714860" w14:paraId="57284413" w14:textId="77777777">
        <w:tc>
          <w:tcPr>
            <w:tcW w:w="8296" w:type="dxa"/>
          </w:tcPr>
          <w:p w14:paraId="2269FD54" w14:textId="77777777" w:rsidR="00714860" w:rsidRDefault="005037A4">
            <w:pPr>
              <w:spacing w:line="440" w:lineRule="exact"/>
              <w:rPr>
                <w:bCs/>
                <w:color w:val="000000"/>
                <w:sz w:val="21"/>
                <w:szCs w:val="21"/>
              </w:rPr>
            </w:pPr>
            <w:r>
              <w:rPr>
                <w:rFonts w:hint="eastAsia"/>
                <w:bCs/>
                <w:color w:val="000000"/>
              </w:rPr>
              <w:t>实验2：</w:t>
            </w:r>
            <w:r>
              <w:rPr>
                <w:rFonts w:hint="eastAsia"/>
              </w:rPr>
              <w:t>句法翻译实践</w:t>
            </w:r>
          </w:p>
        </w:tc>
      </w:tr>
      <w:tr w:rsidR="00714860" w14:paraId="34BD48D3" w14:textId="77777777">
        <w:tc>
          <w:tcPr>
            <w:tcW w:w="8296" w:type="dxa"/>
          </w:tcPr>
          <w:p w14:paraId="3EC86E76" w14:textId="77777777" w:rsidR="00714860" w:rsidRDefault="005037A4">
            <w:pPr>
              <w:pStyle w:val="DG0"/>
              <w:jc w:val="left"/>
              <w:rPr>
                <w:rFonts w:ascii="宋体" w:hAnsi="宋体"/>
              </w:rPr>
            </w:pPr>
            <w:r>
              <w:rPr>
                <w:rFonts w:ascii="宋体" w:hAnsi="宋体" w:hint="eastAsia"/>
              </w:rPr>
              <w:t>教学目标：熟练地使用各种衔接手段，连贯地表达思想，侧重语法结构在翻译过程中的理解和应用</w:t>
            </w:r>
          </w:p>
          <w:p w14:paraId="2A426B60" w14:textId="77777777" w:rsidR="00714860" w:rsidRDefault="00714860">
            <w:pPr>
              <w:pStyle w:val="DG0"/>
              <w:jc w:val="left"/>
              <w:rPr>
                <w:rFonts w:ascii="宋体" w:hAnsi="宋体"/>
              </w:rPr>
            </w:pPr>
          </w:p>
          <w:p w14:paraId="511E18CB" w14:textId="77777777" w:rsidR="00714860" w:rsidRDefault="005037A4">
            <w:pPr>
              <w:rPr>
                <w:bCs/>
                <w:sz w:val="21"/>
                <w:szCs w:val="21"/>
              </w:rPr>
            </w:pPr>
            <w:r>
              <w:rPr>
                <w:rFonts w:hint="eastAsia"/>
                <w:sz w:val="21"/>
                <w:szCs w:val="21"/>
              </w:rPr>
              <w:t>内容与要求：在第6-10教学周着重进行英汉双语句子的翻译实践，要求学生能读懂一般英美报刊杂志上的社论和书评，理解文章大意，分辨事实与细节；能读懂有一定难度的历史传记及文学作品，理解其真实含义，并使用正确的语法进行双语的互译；能分析上述题材文章的思想观点，语篇结构，语言特点和修辞手法。</w:t>
            </w:r>
          </w:p>
          <w:p w14:paraId="0AA9F233" w14:textId="77777777" w:rsidR="00714860" w:rsidRDefault="00714860">
            <w:pPr>
              <w:pStyle w:val="DG0"/>
              <w:jc w:val="left"/>
              <w:rPr>
                <w:rFonts w:ascii="宋体" w:hAnsi="宋体"/>
                <w:bCs/>
              </w:rPr>
            </w:pPr>
          </w:p>
        </w:tc>
      </w:tr>
      <w:tr w:rsidR="00714860" w14:paraId="6EEEC0B5" w14:textId="77777777">
        <w:tc>
          <w:tcPr>
            <w:tcW w:w="8296" w:type="dxa"/>
          </w:tcPr>
          <w:p w14:paraId="5C9F8644" w14:textId="77777777" w:rsidR="00714860" w:rsidRDefault="005037A4">
            <w:pPr>
              <w:pStyle w:val="DG0"/>
              <w:jc w:val="left"/>
              <w:rPr>
                <w:rFonts w:ascii="宋体" w:hAnsi="宋体"/>
                <w:bCs/>
              </w:rPr>
            </w:pPr>
            <w:r>
              <w:rPr>
                <w:rFonts w:ascii="宋体" w:hAnsi="宋体" w:hint="eastAsia"/>
                <w:bCs/>
                <w:sz w:val="24"/>
                <w:szCs w:val="24"/>
              </w:rPr>
              <w:t>实验3：</w:t>
            </w:r>
            <w:r>
              <w:rPr>
                <w:rFonts w:ascii="宋体" w:hAnsi="宋体" w:hint="eastAsia"/>
                <w:sz w:val="24"/>
                <w:szCs w:val="24"/>
              </w:rPr>
              <w:t>语篇翻译实践</w:t>
            </w:r>
          </w:p>
        </w:tc>
      </w:tr>
      <w:tr w:rsidR="00714860" w14:paraId="09C1A607" w14:textId="77777777">
        <w:tc>
          <w:tcPr>
            <w:tcW w:w="8296" w:type="dxa"/>
          </w:tcPr>
          <w:p w14:paraId="5863D012" w14:textId="77777777" w:rsidR="00714860" w:rsidRDefault="005037A4">
            <w:pPr>
              <w:pStyle w:val="DG0"/>
              <w:jc w:val="left"/>
              <w:rPr>
                <w:rFonts w:ascii="宋体" w:hAnsi="宋体"/>
              </w:rPr>
            </w:pPr>
            <w:r>
              <w:rPr>
                <w:rFonts w:ascii="宋体" w:hAnsi="宋体" w:hint="eastAsia"/>
              </w:rPr>
              <w:t>教学目标：能借词典将文字资料译成理解正确、表达准确、译文连贯通顺具一定修辞手段的规范语句，写译的速度达到每小时250-300词。</w:t>
            </w:r>
          </w:p>
          <w:p w14:paraId="0832272C" w14:textId="77777777" w:rsidR="00714860" w:rsidRDefault="00714860">
            <w:pPr>
              <w:pStyle w:val="DG0"/>
              <w:jc w:val="left"/>
              <w:rPr>
                <w:rFonts w:ascii="宋体" w:hAnsi="宋体"/>
              </w:rPr>
            </w:pPr>
          </w:p>
          <w:p w14:paraId="0715744A" w14:textId="77777777" w:rsidR="00714860" w:rsidRDefault="005037A4">
            <w:pPr>
              <w:pStyle w:val="DG0"/>
              <w:jc w:val="left"/>
              <w:rPr>
                <w:rFonts w:ascii="宋体" w:hAnsi="宋体"/>
                <w:bCs/>
              </w:rPr>
            </w:pPr>
            <w:r>
              <w:rPr>
                <w:rFonts w:ascii="宋体" w:hAnsi="宋体" w:hint="eastAsia"/>
              </w:rPr>
              <w:t>内容与要求：</w:t>
            </w:r>
            <w:r>
              <w:rPr>
                <w:rFonts w:hint="eastAsia"/>
              </w:rPr>
              <w:t>在第</w:t>
            </w:r>
            <w:r>
              <w:rPr>
                <w:rFonts w:hint="eastAsia"/>
              </w:rPr>
              <w:t>11-15</w:t>
            </w:r>
            <w:r>
              <w:rPr>
                <w:rFonts w:hint="eastAsia"/>
              </w:rPr>
              <w:t>教学周着重进行英汉双语</w:t>
            </w:r>
            <w:proofErr w:type="gramStart"/>
            <w:r>
              <w:rPr>
                <w:rFonts w:hint="eastAsia"/>
              </w:rPr>
              <w:t>语</w:t>
            </w:r>
            <w:proofErr w:type="gramEnd"/>
            <w:r>
              <w:rPr>
                <w:rFonts w:hint="eastAsia"/>
              </w:rPr>
              <w:t>篇的翻译实践，要求</w:t>
            </w:r>
            <w:r>
              <w:rPr>
                <w:rFonts w:ascii="宋体" w:hAnsi="宋体" w:hint="eastAsia"/>
              </w:rPr>
              <w:t>学生能够较为熟练地运用已掌握的英语基本语法和词汇等知识，忠实、准确、通顺、完整地将汉语句子、段落和短文译成英语，并对文化差异有着较强的敏感性；能够较好地处理英汉互译中具有民族特色的形象、比喻等，胜任一般性的政治、经济、文化、科技、应用文等的翻译工作。</w:t>
            </w:r>
          </w:p>
          <w:p w14:paraId="5D1B024A" w14:textId="77777777" w:rsidR="00714860" w:rsidRDefault="00714860">
            <w:pPr>
              <w:pStyle w:val="DG0"/>
              <w:jc w:val="left"/>
              <w:rPr>
                <w:rFonts w:ascii="宋体" w:hAnsi="宋体"/>
                <w:bCs/>
              </w:rPr>
            </w:pPr>
          </w:p>
          <w:p w14:paraId="7033AEB1" w14:textId="77777777" w:rsidR="00714860" w:rsidRDefault="00714860">
            <w:pPr>
              <w:pStyle w:val="DG0"/>
              <w:jc w:val="left"/>
              <w:rPr>
                <w:rFonts w:ascii="宋体" w:hAnsi="宋体"/>
                <w:bCs/>
              </w:rPr>
            </w:pPr>
          </w:p>
        </w:tc>
      </w:tr>
    </w:tbl>
    <w:p w14:paraId="650B1968" w14:textId="77777777" w:rsidR="00714860" w:rsidRDefault="005037A4">
      <w:pPr>
        <w:pStyle w:val="DG2"/>
        <w:spacing w:before="163" w:after="163"/>
      </w:pPr>
      <w:r>
        <w:rPr>
          <w:rFonts w:hint="eastAsia"/>
        </w:rPr>
        <w:t>（三）各实验项目对课程目标的支撑关系</w:t>
      </w:r>
    </w:p>
    <w:tbl>
      <w:tblPr>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85" w:type="dxa"/>
          <w:bottom w:w="57" w:type="dxa"/>
          <w:right w:w="85" w:type="dxa"/>
        </w:tblCellMar>
        <w:tblLook w:val="04A0" w:firstRow="1" w:lastRow="0" w:firstColumn="1" w:lastColumn="0" w:noHBand="0" w:noVBand="1"/>
      </w:tblPr>
      <w:tblGrid>
        <w:gridCol w:w="2599"/>
        <w:gridCol w:w="979"/>
        <w:gridCol w:w="979"/>
        <w:gridCol w:w="979"/>
        <w:gridCol w:w="979"/>
        <w:gridCol w:w="979"/>
        <w:gridCol w:w="979"/>
      </w:tblGrid>
      <w:tr w:rsidR="00D534CF" w14:paraId="34A31719" w14:textId="77777777" w:rsidTr="00D534CF">
        <w:trPr>
          <w:trHeight w:val="794"/>
          <w:jc w:val="center"/>
        </w:trPr>
        <w:tc>
          <w:tcPr>
            <w:tcW w:w="2599" w:type="dxa"/>
            <w:tcBorders>
              <w:tl2br w:val="nil"/>
              <w:tr2bl w:val="nil"/>
            </w:tcBorders>
          </w:tcPr>
          <w:p w14:paraId="75DA93D4" w14:textId="77777777" w:rsidR="00D534CF" w:rsidRDefault="00D534CF">
            <w:pPr>
              <w:pStyle w:val="DG"/>
              <w:ind w:firstLine="489"/>
              <w:jc w:val="right"/>
              <w:rPr>
                <w:szCs w:val="16"/>
              </w:rPr>
            </w:pPr>
            <w:r>
              <w:rPr>
                <w:rFonts w:hint="eastAsia"/>
                <w:szCs w:val="16"/>
              </w:rPr>
              <w:lastRenderedPageBreak/>
              <w:t>课程目标</w:t>
            </w:r>
          </w:p>
          <w:p w14:paraId="5D661F2E" w14:textId="77777777" w:rsidR="00D534CF" w:rsidRDefault="00D534CF">
            <w:pPr>
              <w:pStyle w:val="DG"/>
              <w:ind w:right="210"/>
              <w:jc w:val="left"/>
              <w:rPr>
                <w:szCs w:val="16"/>
              </w:rPr>
            </w:pPr>
          </w:p>
          <w:p w14:paraId="31C70898" w14:textId="77777777" w:rsidR="00D534CF" w:rsidRDefault="00D534CF">
            <w:pPr>
              <w:pStyle w:val="DG"/>
              <w:ind w:right="210"/>
              <w:jc w:val="left"/>
              <w:rPr>
                <w:szCs w:val="16"/>
              </w:rPr>
            </w:pPr>
            <w:r>
              <w:rPr>
                <w:rFonts w:hint="eastAsia"/>
                <w:szCs w:val="16"/>
              </w:rPr>
              <w:t>实验项目名称</w:t>
            </w:r>
          </w:p>
        </w:tc>
        <w:tc>
          <w:tcPr>
            <w:tcW w:w="979" w:type="dxa"/>
            <w:tcBorders>
              <w:tl2br w:val="nil"/>
              <w:tr2bl w:val="nil"/>
            </w:tcBorders>
            <w:vAlign w:val="center"/>
          </w:tcPr>
          <w:p w14:paraId="3BA183BD" w14:textId="77777777" w:rsidR="00D534CF" w:rsidRDefault="00D534CF">
            <w:pPr>
              <w:pStyle w:val="DG"/>
              <w:rPr>
                <w:szCs w:val="16"/>
              </w:rPr>
            </w:pPr>
            <w:r>
              <w:rPr>
                <w:rFonts w:hint="eastAsia"/>
                <w:szCs w:val="16"/>
              </w:rPr>
              <w:t>1</w:t>
            </w:r>
          </w:p>
        </w:tc>
        <w:tc>
          <w:tcPr>
            <w:tcW w:w="979" w:type="dxa"/>
            <w:tcBorders>
              <w:tl2br w:val="nil"/>
              <w:tr2bl w:val="nil"/>
            </w:tcBorders>
            <w:vAlign w:val="center"/>
          </w:tcPr>
          <w:p w14:paraId="3E47BF4E" w14:textId="77777777" w:rsidR="00D534CF" w:rsidRDefault="00D534CF">
            <w:pPr>
              <w:pStyle w:val="DG"/>
              <w:rPr>
                <w:szCs w:val="16"/>
              </w:rPr>
            </w:pPr>
            <w:r>
              <w:rPr>
                <w:rFonts w:hint="eastAsia"/>
                <w:szCs w:val="16"/>
              </w:rPr>
              <w:t>2</w:t>
            </w:r>
          </w:p>
        </w:tc>
        <w:tc>
          <w:tcPr>
            <w:tcW w:w="979" w:type="dxa"/>
            <w:tcBorders>
              <w:tl2br w:val="nil"/>
              <w:tr2bl w:val="nil"/>
            </w:tcBorders>
            <w:vAlign w:val="center"/>
          </w:tcPr>
          <w:p w14:paraId="6182DE6A" w14:textId="77777777" w:rsidR="00D534CF" w:rsidRDefault="00D534CF">
            <w:pPr>
              <w:pStyle w:val="DG"/>
              <w:rPr>
                <w:szCs w:val="16"/>
              </w:rPr>
            </w:pPr>
            <w:r>
              <w:rPr>
                <w:rFonts w:hint="eastAsia"/>
                <w:szCs w:val="16"/>
              </w:rPr>
              <w:t>3</w:t>
            </w:r>
          </w:p>
        </w:tc>
        <w:tc>
          <w:tcPr>
            <w:tcW w:w="979" w:type="dxa"/>
            <w:tcBorders>
              <w:tl2br w:val="nil"/>
              <w:tr2bl w:val="nil"/>
            </w:tcBorders>
            <w:vAlign w:val="center"/>
          </w:tcPr>
          <w:p w14:paraId="749B627E" w14:textId="77777777" w:rsidR="00D534CF" w:rsidRDefault="00D534CF">
            <w:pPr>
              <w:pStyle w:val="DG"/>
              <w:rPr>
                <w:szCs w:val="16"/>
              </w:rPr>
            </w:pPr>
            <w:r>
              <w:rPr>
                <w:rFonts w:hint="eastAsia"/>
                <w:szCs w:val="16"/>
              </w:rPr>
              <w:t>4</w:t>
            </w:r>
          </w:p>
        </w:tc>
        <w:tc>
          <w:tcPr>
            <w:tcW w:w="979" w:type="dxa"/>
            <w:tcBorders>
              <w:tl2br w:val="nil"/>
              <w:tr2bl w:val="nil"/>
            </w:tcBorders>
            <w:vAlign w:val="center"/>
          </w:tcPr>
          <w:p w14:paraId="081E81C0" w14:textId="77777777" w:rsidR="00D534CF" w:rsidRDefault="00D534CF">
            <w:pPr>
              <w:pStyle w:val="DG"/>
              <w:rPr>
                <w:szCs w:val="16"/>
              </w:rPr>
            </w:pPr>
            <w:r>
              <w:rPr>
                <w:rFonts w:hint="eastAsia"/>
                <w:szCs w:val="16"/>
              </w:rPr>
              <w:t>5</w:t>
            </w:r>
          </w:p>
        </w:tc>
        <w:tc>
          <w:tcPr>
            <w:tcW w:w="979" w:type="dxa"/>
            <w:tcBorders>
              <w:tl2br w:val="nil"/>
              <w:tr2bl w:val="nil"/>
            </w:tcBorders>
          </w:tcPr>
          <w:p w14:paraId="15644D89" w14:textId="77777777" w:rsidR="00D534CF" w:rsidRDefault="00D534CF">
            <w:pPr>
              <w:pStyle w:val="DG"/>
              <w:rPr>
                <w:szCs w:val="16"/>
              </w:rPr>
            </w:pPr>
          </w:p>
          <w:p w14:paraId="43FF4FBE" w14:textId="77777777" w:rsidR="00D534CF" w:rsidRDefault="00D534CF">
            <w:pPr>
              <w:pStyle w:val="DG"/>
              <w:rPr>
                <w:szCs w:val="16"/>
              </w:rPr>
            </w:pPr>
            <w:r>
              <w:rPr>
                <w:rFonts w:hint="eastAsia"/>
                <w:szCs w:val="16"/>
              </w:rPr>
              <w:t>6</w:t>
            </w:r>
          </w:p>
        </w:tc>
      </w:tr>
      <w:tr w:rsidR="00D534CF" w14:paraId="0E35A4D3" w14:textId="77777777" w:rsidTr="00D534CF">
        <w:trPr>
          <w:trHeight w:val="283"/>
          <w:jc w:val="center"/>
        </w:trPr>
        <w:tc>
          <w:tcPr>
            <w:tcW w:w="2599" w:type="dxa"/>
            <w:tcBorders>
              <w:tl2br w:val="nil"/>
              <w:tr2bl w:val="nil"/>
            </w:tcBorders>
          </w:tcPr>
          <w:p w14:paraId="6FB9E336" w14:textId="77777777" w:rsidR="00D534CF" w:rsidRDefault="00D534CF">
            <w:pPr>
              <w:pStyle w:val="DG0"/>
              <w:rPr>
                <w:bCs/>
              </w:rPr>
            </w:pPr>
            <w:r>
              <w:rPr>
                <w:rFonts w:ascii="宋体" w:hAnsi="宋体" w:hint="eastAsia"/>
                <w:bCs/>
              </w:rPr>
              <w:t>词法翻译实践</w:t>
            </w:r>
          </w:p>
        </w:tc>
        <w:tc>
          <w:tcPr>
            <w:tcW w:w="979" w:type="dxa"/>
            <w:tcBorders>
              <w:tl2br w:val="nil"/>
              <w:tr2bl w:val="nil"/>
            </w:tcBorders>
            <w:vAlign w:val="center"/>
          </w:tcPr>
          <w:p w14:paraId="494E733F"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61A80FA0"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076C61DE" w14:textId="77777777" w:rsidR="00D534CF" w:rsidRDefault="00D534CF">
            <w:pPr>
              <w:pStyle w:val="DG0"/>
              <w:rPr>
                <w:bCs/>
              </w:rPr>
            </w:pPr>
          </w:p>
        </w:tc>
        <w:tc>
          <w:tcPr>
            <w:tcW w:w="979" w:type="dxa"/>
            <w:tcBorders>
              <w:tl2br w:val="nil"/>
              <w:tr2bl w:val="nil"/>
            </w:tcBorders>
            <w:vAlign w:val="center"/>
          </w:tcPr>
          <w:p w14:paraId="63F334F9" w14:textId="77777777" w:rsidR="00D534CF" w:rsidRDefault="00D534CF">
            <w:pPr>
              <w:pStyle w:val="DG0"/>
              <w:rPr>
                <w:bCs/>
              </w:rPr>
            </w:pPr>
          </w:p>
        </w:tc>
        <w:tc>
          <w:tcPr>
            <w:tcW w:w="979" w:type="dxa"/>
            <w:tcBorders>
              <w:tl2br w:val="nil"/>
              <w:tr2bl w:val="nil"/>
            </w:tcBorders>
            <w:vAlign w:val="center"/>
          </w:tcPr>
          <w:p w14:paraId="04441E8F" w14:textId="77777777" w:rsidR="00D534CF" w:rsidRDefault="00D534CF">
            <w:pPr>
              <w:pStyle w:val="DG0"/>
              <w:rPr>
                <w:bCs/>
              </w:rPr>
            </w:pPr>
          </w:p>
        </w:tc>
        <w:tc>
          <w:tcPr>
            <w:tcW w:w="979" w:type="dxa"/>
            <w:tcBorders>
              <w:tl2br w:val="nil"/>
              <w:tr2bl w:val="nil"/>
            </w:tcBorders>
          </w:tcPr>
          <w:p w14:paraId="44550F38" w14:textId="77777777" w:rsidR="00D534CF" w:rsidRDefault="00D534CF">
            <w:pPr>
              <w:pStyle w:val="DG0"/>
              <w:rPr>
                <w:bCs/>
              </w:rPr>
            </w:pPr>
          </w:p>
        </w:tc>
      </w:tr>
      <w:tr w:rsidR="00D534CF" w14:paraId="41C5BE57" w14:textId="77777777" w:rsidTr="00D534CF">
        <w:trPr>
          <w:trHeight w:val="283"/>
          <w:jc w:val="center"/>
        </w:trPr>
        <w:tc>
          <w:tcPr>
            <w:tcW w:w="2599" w:type="dxa"/>
            <w:tcBorders>
              <w:tl2br w:val="nil"/>
              <w:tr2bl w:val="nil"/>
            </w:tcBorders>
          </w:tcPr>
          <w:p w14:paraId="3B00DF16" w14:textId="77777777" w:rsidR="00D534CF" w:rsidRDefault="00D534CF">
            <w:pPr>
              <w:pStyle w:val="DG0"/>
              <w:rPr>
                <w:bCs/>
              </w:rPr>
            </w:pPr>
            <w:r>
              <w:rPr>
                <w:rFonts w:ascii="宋体" w:hAnsi="宋体" w:hint="eastAsia"/>
                <w:bCs/>
              </w:rPr>
              <w:t>句法翻译实践</w:t>
            </w:r>
          </w:p>
        </w:tc>
        <w:tc>
          <w:tcPr>
            <w:tcW w:w="979" w:type="dxa"/>
            <w:tcBorders>
              <w:tl2br w:val="nil"/>
              <w:tr2bl w:val="nil"/>
            </w:tcBorders>
            <w:vAlign w:val="center"/>
          </w:tcPr>
          <w:p w14:paraId="2B7B1DD1"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2D33B810"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34290F30"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263861F5" w14:textId="77777777" w:rsidR="00D534CF" w:rsidRDefault="00D534CF">
            <w:pPr>
              <w:pStyle w:val="DG0"/>
              <w:rPr>
                <w:bCs/>
              </w:rPr>
            </w:pPr>
          </w:p>
        </w:tc>
        <w:tc>
          <w:tcPr>
            <w:tcW w:w="979" w:type="dxa"/>
            <w:tcBorders>
              <w:tl2br w:val="nil"/>
              <w:tr2bl w:val="nil"/>
            </w:tcBorders>
            <w:vAlign w:val="center"/>
          </w:tcPr>
          <w:p w14:paraId="5C12AC59" w14:textId="77777777" w:rsidR="00D534CF" w:rsidRDefault="00D534CF">
            <w:pPr>
              <w:pStyle w:val="DG0"/>
              <w:rPr>
                <w:bCs/>
              </w:rPr>
            </w:pPr>
            <w:r>
              <w:rPr>
                <w:rFonts w:ascii="宋体" w:hAnsi="宋体"/>
                <w:color w:val="000000" w:themeColor="text1"/>
              </w:rPr>
              <w:t>√</w:t>
            </w:r>
          </w:p>
        </w:tc>
        <w:tc>
          <w:tcPr>
            <w:tcW w:w="979" w:type="dxa"/>
            <w:tcBorders>
              <w:tl2br w:val="nil"/>
              <w:tr2bl w:val="nil"/>
            </w:tcBorders>
          </w:tcPr>
          <w:p w14:paraId="536AC2F3" w14:textId="77777777" w:rsidR="00D534CF" w:rsidRDefault="00D534CF">
            <w:pPr>
              <w:pStyle w:val="DG0"/>
              <w:rPr>
                <w:bCs/>
              </w:rPr>
            </w:pPr>
            <w:r>
              <w:rPr>
                <w:rFonts w:ascii="宋体" w:hAnsi="宋体"/>
                <w:color w:val="000000" w:themeColor="text1"/>
              </w:rPr>
              <w:t>√</w:t>
            </w:r>
          </w:p>
        </w:tc>
      </w:tr>
      <w:tr w:rsidR="00D534CF" w14:paraId="275556B0" w14:textId="77777777" w:rsidTr="00D534CF">
        <w:trPr>
          <w:trHeight w:val="283"/>
          <w:jc w:val="center"/>
        </w:trPr>
        <w:tc>
          <w:tcPr>
            <w:tcW w:w="2599" w:type="dxa"/>
            <w:tcBorders>
              <w:tl2br w:val="nil"/>
              <w:tr2bl w:val="nil"/>
            </w:tcBorders>
          </w:tcPr>
          <w:p w14:paraId="5A23F62E" w14:textId="77777777" w:rsidR="00D534CF" w:rsidRDefault="00D534CF">
            <w:pPr>
              <w:pStyle w:val="DG0"/>
              <w:rPr>
                <w:bCs/>
              </w:rPr>
            </w:pPr>
            <w:r>
              <w:rPr>
                <w:rFonts w:ascii="宋体" w:hAnsi="宋体" w:hint="eastAsia"/>
                <w:bCs/>
              </w:rPr>
              <w:t>语篇翻译实践</w:t>
            </w:r>
          </w:p>
        </w:tc>
        <w:tc>
          <w:tcPr>
            <w:tcW w:w="979" w:type="dxa"/>
            <w:tcBorders>
              <w:tl2br w:val="nil"/>
              <w:tr2bl w:val="nil"/>
            </w:tcBorders>
            <w:vAlign w:val="center"/>
          </w:tcPr>
          <w:p w14:paraId="30A8361A"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403052CB"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18E51D4D"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28A1C780" w14:textId="77777777" w:rsidR="00D534CF" w:rsidRDefault="00D534CF">
            <w:pPr>
              <w:pStyle w:val="DG0"/>
              <w:rPr>
                <w:bCs/>
              </w:rPr>
            </w:pPr>
            <w:r>
              <w:rPr>
                <w:rFonts w:ascii="宋体" w:hAnsi="宋体"/>
                <w:color w:val="000000" w:themeColor="text1"/>
              </w:rPr>
              <w:t>√</w:t>
            </w:r>
          </w:p>
        </w:tc>
        <w:tc>
          <w:tcPr>
            <w:tcW w:w="979" w:type="dxa"/>
            <w:tcBorders>
              <w:tl2br w:val="nil"/>
              <w:tr2bl w:val="nil"/>
            </w:tcBorders>
            <w:vAlign w:val="center"/>
          </w:tcPr>
          <w:p w14:paraId="616F39A3" w14:textId="77777777" w:rsidR="00D534CF" w:rsidRDefault="00D534CF">
            <w:pPr>
              <w:pStyle w:val="DG0"/>
              <w:rPr>
                <w:bCs/>
              </w:rPr>
            </w:pPr>
            <w:r>
              <w:rPr>
                <w:rFonts w:ascii="宋体" w:hAnsi="宋体"/>
                <w:color w:val="000000" w:themeColor="text1"/>
              </w:rPr>
              <w:t>√</w:t>
            </w:r>
          </w:p>
        </w:tc>
        <w:tc>
          <w:tcPr>
            <w:tcW w:w="979" w:type="dxa"/>
            <w:tcBorders>
              <w:tl2br w:val="nil"/>
              <w:tr2bl w:val="nil"/>
            </w:tcBorders>
          </w:tcPr>
          <w:p w14:paraId="03030EA4" w14:textId="77777777" w:rsidR="00D534CF" w:rsidRDefault="00D534CF">
            <w:pPr>
              <w:pStyle w:val="DG0"/>
              <w:rPr>
                <w:rFonts w:ascii="宋体" w:hAnsi="宋体"/>
                <w:color w:val="000000" w:themeColor="text1"/>
              </w:rPr>
            </w:pPr>
            <w:r>
              <w:rPr>
                <w:rFonts w:ascii="宋体" w:hAnsi="宋体"/>
                <w:color w:val="000000" w:themeColor="text1"/>
              </w:rPr>
              <w:t>√</w:t>
            </w:r>
          </w:p>
        </w:tc>
      </w:tr>
    </w:tbl>
    <w:p w14:paraId="0FEB5EC2" w14:textId="77777777" w:rsidR="00714860" w:rsidRDefault="005037A4" w:rsidP="00D62220">
      <w:pPr>
        <w:pStyle w:val="DG1"/>
        <w:spacing w:beforeLines="100" w:before="326" w:line="360" w:lineRule="auto"/>
        <w:rPr>
          <w:rFonts w:ascii="黑体" w:hAnsi="宋体"/>
          <w:highlight w:val="green"/>
        </w:rPr>
      </w:pPr>
      <w:bookmarkStart w:id="2" w:name="OLE_LINK4"/>
      <w:bookmarkStart w:id="3" w:name="OLE_LINK3"/>
      <w:bookmarkEnd w:id="0"/>
      <w:bookmarkEnd w:id="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714860" w14:paraId="46CD264C" w14:textId="77777777">
        <w:tc>
          <w:tcPr>
            <w:tcW w:w="8276" w:type="dxa"/>
          </w:tcPr>
          <w:p w14:paraId="539EE129" w14:textId="77777777" w:rsidR="00714860" w:rsidRDefault="005037A4">
            <w:pPr>
              <w:snapToGrid w:val="0"/>
              <w:spacing w:line="288" w:lineRule="auto"/>
              <w:rPr>
                <w:sz w:val="21"/>
                <w:szCs w:val="21"/>
              </w:rPr>
            </w:pPr>
            <w:r>
              <w:rPr>
                <w:rFonts w:hint="eastAsia"/>
                <w:sz w:val="21"/>
                <w:szCs w:val="21"/>
              </w:rPr>
              <w:t>第1单元课程思政：了解中国著名的翻译家及其在中国译坛的贡献</w:t>
            </w:r>
          </w:p>
          <w:p w14:paraId="1130D3F0" w14:textId="77777777" w:rsidR="00714860" w:rsidRDefault="005037A4">
            <w:pPr>
              <w:pStyle w:val="DG0"/>
              <w:jc w:val="left"/>
              <w:rPr>
                <w:rFonts w:ascii="宋体" w:hAnsi="宋体"/>
                <w:bCs/>
              </w:rPr>
            </w:pPr>
            <w:r>
              <w:rPr>
                <w:rFonts w:ascii="宋体" w:hAnsi="宋体" w:hint="eastAsia"/>
              </w:rPr>
              <w:t>第2单元课程思政：U1翻译中国时政文献的内涵与特色</w:t>
            </w:r>
          </w:p>
          <w:p w14:paraId="193F6333" w14:textId="77777777" w:rsidR="00714860" w:rsidRDefault="005037A4">
            <w:pPr>
              <w:pStyle w:val="DG0"/>
              <w:jc w:val="left"/>
              <w:rPr>
                <w:rFonts w:ascii="宋体" w:hAnsi="宋体"/>
              </w:rPr>
            </w:pPr>
            <w:r>
              <w:rPr>
                <w:rFonts w:ascii="宋体" w:hAnsi="宋体" w:hint="eastAsia"/>
              </w:rPr>
              <w:t>第3单元课程思政：用名字的翻译案例说明错译会造成的误解与纠纷，应慎重对待翻译中的任何细节</w:t>
            </w:r>
          </w:p>
          <w:p w14:paraId="2FCD5A2B" w14:textId="77777777" w:rsidR="00714860" w:rsidRDefault="005037A4">
            <w:pPr>
              <w:snapToGrid w:val="0"/>
              <w:spacing w:line="288" w:lineRule="auto"/>
              <w:rPr>
                <w:sz w:val="21"/>
                <w:szCs w:val="21"/>
              </w:rPr>
            </w:pPr>
            <w:r>
              <w:rPr>
                <w:rFonts w:hint="eastAsia"/>
                <w:sz w:val="21"/>
                <w:szCs w:val="21"/>
              </w:rPr>
              <w:t>第4单元课程思政：分析钱钟书先生译毛主席的著作《星星之火，可以燎原》的译例</w:t>
            </w:r>
          </w:p>
          <w:p w14:paraId="7408F7C3" w14:textId="77777777" w:rsidR="00714860" w:rsidRDefault="005037A4">
            <w:pPr>
              <w:snapToGrid w:val="0"/>
              <w:spacing w:line="288" w:lineRule="auto"/>
              <w:rPr>
                <w:sz w:val="21"/>
                <w:szCs w:val="21"/>
              </w:rPr>
            </w:pPr>
            <w:r>
              <w:rPr>
                <w:rFonts w:hint="eastAsia"/>
                <w:sz w:val="21"/>
                <w:szCs w:val="21"/>
              </w:rPr>
              <w:t>第5单元课程思政：外来化与本土化的融合，</w:t>
            </w:r>
            <w:r>
              <w:rPr>
                <w:sz w:val="21"/>
                <w:szCs w:val="21"/>
              </w:rPr>
              <w:t>把人文</w:t>
            </w:r>
            <w:r>
              <w:rPr>
                <w:rFonts w:hint="eastAsia"/>
                <w:sz w:val="21"/>
                <w:szCs w:val="21"/>
              </w:rPr>
              <w:t>素质</w:t>
            </w:r>
            <w:r>
              <w:rPr>
                <w:sz w:val="21"/>
                <w:szCs w:val="21"/>
              </w:rPr>
              <w:t>教育</w:t>
            </w:r>
            <w:r>
              <w:rPr>
                <w:rFonts w:hint="eastAsia"/>
                <w:sz w:val="21"/>
                <w:szCs w:val="21"/>
              </w:rPr>
              <w:t>融入</w:t>
            </w:r>
            <w:r>
              <w:rPr>
                <w:sz w:val="21"/>
                <w:szCs w:val="21"/>
              </w:rPr>
              <w:t>到日常的</w:t>
            </w:r>
            <w:r>
              <w:rPr>
                <w:rFonts w:hint="eastAsia"/>
                <w:sz w:val="21"/>
                <w:szCs w:val="21"/>
              </w:rPr>
              <w:t>翻译实践中来</w:t>
            </w:r>
          </w:p>
          <w:p w14:paraId="1715F35F" w14:textId="77777777" w:rsidR="00714860" w:rsidRDefault="005037A4">
            <w:pPr>
              <w:pStyle w:val="DG0"/>
              <w:jc w:val="left"/>
              <w:rPr>
                <w:rFonts w:ascii="宋体" w:hAnsi="宋体"/>
              </w:rPr>
            </w:pPr>
            <w:r>
              <w:rPr>
                <w:rFonts w:ascii="宋体" w:hAnsi="宋体" w:hint="eastAsia"/>
              </w:rPr>
              <w:t>第6单元课程思政：U4翻译坚持和发展中国特色社会主义总任务</w:t>
            </w:r>
          </w:p>
          <w:p w14:paraId="40263CFB" w14:textId="77777777" w:rsidR="00714860" w:rsidRDefault="005037A4">
            <w:pPr>
              <w:pStyle w:val="DG0"/>
              <w:jc w:val="left"/>
              <w:rPr>
                <w:rFonts w:ascii="宋体" w:hAnsi="宋体"/>
              </w:rPr>
            </w:pPr>
            <w:r>
              <w:rPr>
                <w:rFonts w:ascii="宋体" w:hAnsi="宋体" w:hint="eastAsia"/>
              </w:rPr>
              <w:t>第7单元课程思政：U6翻译中国特色社会主义事业总体布局和战略布局</w:t>
            </w:r>
          </w:p>
          <w:p w14:paraId="15FE4F3D" w14:textId="77777777" w:rsidR="00714860" w:rsidRDefault="005037A4">
            <w:pPr>
              <w:snapToGrid w:val="0"/>
              <w:spacing w:line="288" w:lineRule="auto"/>
              <w:rPr>
                <w:sz w:val="21"/>
                <w:szCs w:val="21"/>
              </w:rPr>
            </w:pPr>
            <w:r>
              <w:rPr>
                <w:rFonts w:hint="eastAsia"/>
                <w:sz w:val="21"/>
                <w:szCs w:val="21"/>
              </w:rPr>
              <w:t>第8单元课程思政：在翻译中穿插中英文文学名著中的名句，介绍中西方文化</w:t>
            </w:r>
          </w:p>
          <w:p w14:paraId="583299C5" w14:textId="77777777" w:rsidR="00714860" w:rsidRDefault="005037A4">
            <w:pPr>
              <w:pStyle w:val="DG0"/>
              <w:jc w:val="left"/>
              <w:rPr>
                <w:rFonts w:ascii="宋体" w:hAnsi="宋体"/>
              </w:rPr>
            </w:pPr>
            <w:r>
              <w:rPr>
                <w:rFonts w:ascii="宋体" w:hAnsi="宋体" w:hint="eastAsia"/>
              </w:rPr>
              <w:t>第9单元课程思政：</w:t>
            </w:r>
            <w:r>
              <w:rPr>
                <w:rFonts w:ascii="宋体" w:hAnsi="宋体"/>
              </w:rPr>
              <w:t>紧扣</w:t>
            </w:r>
            <w:r>
              <w:rPr>
                <w:rFonts w:ascii="宋体" w:hAnsi="宋体" w:hint="eastAsia"/>
              </w:rPr>
              <w:t>翻译</w:t>
            </w:r>
            <w:r>
              <w:rPr>
                <w:rFonts w:ascii="宋体" w:hAnsi="宋体"/>
              </w:rPr>
              <w:t>教材，贯彻</w:t>
            </w:r>
            <w:r>
              <w:rPr>
                <w:rFonts w:ascii="宋体" w:hAnsi="宋体" w:hint="eastAsia"/>
              </w:rPr>
              <w:t>国家的大政方针，</w:t>
            </w:r>
            <w:r>
              <w:rPr>
                <w:rFonts w:ascii="宋体" w:hAnsi="宋体"/>
              </w:rPr>
              <w:t>加强思想品德教育</w:t>
            </w:r>
            <w:r>
              <w:rPr>
                <w:rFonts w:ascii="宋体" w:hAnsi="宋体" w:hint="eastAsia"/>
              </w:rPr>
              <w:t>和</w:t>
            </w:r>
            <w:r>
              <w:rPr>
                <w:rFonts w:ascii="宋体" w:hAnsi="宋体"/>
              </w:rPr>
              <w:t>道德观教育</w:t>
            </w:r>
          </w:p>
          <w:p w14:paraId="284206C4" w14:textId="77777777" w:rsidR="00714860" w:rsidRDefault="005037A4">
            <w:pPr>
              <w:pStyle w:val="DG0"/>
              <w:jc w:val="left"/>
              <w:rPr>
                <w:rFonts w:ascii="宋体" w:hAnsi="宋体"/>
              </w:rPr>
            </w:pPr>
            <w:r>
              <w:rPr>
                <w:rFonts w:ascii="宋体" w:hAnsi="宋体" w:hint="eastAsia"/>
              </w:rPr>
              <w:t>第10单元课程思政：通过科技文件翻译的难度向学生灌输笔译译者的职业态度和职业精神的重要性</w:t>
            </w:r>
          </w:p>
          <w:p w14:paraId="080A4BC6" w14:textId="77777777" w:rsidR="00714860" w:rsidRDefault="005037A4">
            <w:pPr>
              <w:pStyle w:val="DG0"/>
              <w:jc w:val="left"/>
              <w:rPr>
                <w:rFonts w:ascii="宋体" w:hAnsi="宋体"/>
              </w:rPr>
            </w:pPr>
            <w:r>
              <w:rPr>
                <w:rFonts w:ascii="宋体" w:hAnsi="宋体" w:hint="eastAsia"/>
              </w:rPr>
              <w:t>第11单元课程思政：通过法律文件翻译的相关案例，强调翻译务必要严谨，避免引发法律纠纷，并灌输遵纪守法、诚实守信的美德</w:t>
            </w:r>
          </w:p>
          <w:p w14:paraId="0E0991BF" w14:textId="77777777" w:rsidR="00714860" w:rsidRDefault="005037A4">
            <w:pPr>
              <w:pStyle w:val="DG0"/>
              <w:jc w:val="left"/>
              <w:rPr>
                <w:rFonts w:ascii="宋体" w:hAnsi="宋体"/>
              </w:rPr>
            </w:pPr>
            <w:r>
              <w:rPr>
                <w:rFonts w:ascii="宋体" w:hAnsi="宋体" w:hint="eastAsia"/>
              </w:rPr>
              <w:t>第12单元课程思政：结合新闻时事进行翻译练习，弘扬服务社会的职业精神</w:t>
            </w:r>
          </w:p>
          <w:p w14:paraId="20290350" w14:textId="77777777" w:rsidR="00714860" w:rsidRDefault="005037A4">
            <w:pPr>
              <w:pStyle w:val="DG0"/>
              <w:jc w:val="left"/>
              <w:rPr>
                <w:rFonts w:ascii="宋体" w:hAnsi="宋体"/>
              </w:rPr>
            </w:pPr>
            <w:r>
              <w:rPr>
                <w:rFonts w:ascii="宋体" w:hAnsi="宋体" w:hint="eastAsia"/>
              </w:rPr>
              <w:t>第13单元课程思政：</w:t>
            </w:r>
            <w:r>
              <w:rPr>
                <w:rFonts w:ascii="宋体" w:hAnsi="宋体"/>
              </w:rPr>
              <w:t>围绕教材，适当扩展，培养学生正确的人生观和道德情操</w:t>
            </w:r>
          </w:p>
          <w:p w14:paraId="6070CD02" w14:textId="77777777" w:rsidR="00714860" w:rsidRDefault="005037A4">
            <w:pPr>
              <w:pStyle w:val="DG0"/>
              <w:jc w:val="left"/>
              <w:rPr>
                <w:rFonts w:ascii="宋体" w:hAnsi="宋体"/>
              </w:rPr>
            </w:pPr>
            <w:r>
              <w:rPr>
                <w:rFonts w:ascii="宋体" w:hAnsi="宋体" w:hint="eastAsia"/>
              </w:rPr>
              <w:t>第14单元课程思政：U9翻译必须坚持和完善社会主义基本经济制度</w:t>
            </w:r>
          </w:p>
          <w:p w14:paraId="6275A15D" w14:textId="77777777" w:rsidR="00714860" w:rsidRDefault="005037A4">
            <w:pPr>
              <w:pStyle w:val="DG0"/>
              <w:jc w:val="left"/>
              <w:rPr>
                <w:rFonts w:ascii="宋体" w:hAnsi="宋体"/>
              </w:rPr>
            </w:pPr>
            <w:r>
              <w:rPr>
                <w:rFonts w:ascii="宋体" w:hAnsi="宋体" w:hint="eastAsia"/>
              </w:rPr>
              <w:t>第15单元课程思政：U12翻译全面从严治党的战略方针</w:t>
            </w:r>
          </w:p>
          <w:p w14:paraId="55BC4C3E" w14:textId="77777777" w:rsidR="00714860" w:rsidRDefault="005037A4">
            <w:pPr>
              <w:pStyle w:val="DG0"/>
              <w:jc w:val="left"/>
              <w:rPr>
                <w:rFonts w:ascii="宋体" w:hAnsi="宋体"/>
              </w:rPr>
            </w:pPr>
            <w:r>
              <w:rPr>
                <w:rFonts w:ascii="宋体" w:hAnsi="宋体" w:hint="eastAsia"/>
              </w:rPr>
              <w:t>第16单元课程思政：通过整个学期的</w:t>
            </w:r>
            <w:proofErr w:type="gramStart"/>
            <w:r>
              <w:rPr>
                <w:rFonts w:ascii="宋体" w:hAnsi="宋体" w:hint="eastAsia"/>
              </w:rPr>
              <w:t>思政教育</w:t>
            </w:r>
            <w:proofErr w:type="gramEnd"/>
            <w:r>
              <w:rPr>
                <w:rFonts w:ascii="宋体" w:hAnsi="宋体" w:hint="eastAsia"/>
              </w:rPr>
              <w:t>与翻译实践的融合，培养学生具有服务企业、服务社会的意愿和技术能力，懂得感恩和回报</w:t>
            </w:r>
          </w:p>
          <w:p w14:paraId="33C5D019" w14:textId="77777777" w:rsidR="00714860" w:rsidRDefault="00714860">
            <w:pPr>
              <w:pStyle w:val="DG0"/>
              <w:jc w:val="left"/>
              <w:rPr>
                <w:rFonts w:cs="仿宋"/>
                <w:bCs/>
              </w:rPr>
            </w:pPr>
          </w:p>
        </w:tc>
      </w:tr>
    </w:tbl>
    <w:bookmarkEnd w:id="2"/>
    <w:bookmarkEnd w:id="3"/>
    <w:p w14:paraId="47431BEF" w14:textId="77777777" w:rsidR="00714860" w:rsidRDefault="005037A4" w:rsidP="00D62220">
      <w:pPr>
        <w:pStyle w:val="DG1"/>
        <w:spacing w:beforeLines="100" w:before="326" w:line="360" w:lineRule="auto"/>
        <w:rPr>
          <w:rFonts w:ascii="黑体" w:hAnsi="宋体"/>
        </w:rPr>
      </w:pPr>
      <w:r>
        <w:rPr>
          <w:rFonts w:ascii="黑体" w:hAnsi="宋体" w:hint="eastAsia"/>
        </w:rPr>
        <w:t>五、课程考核</w:t>
      </w:r>
    </w:p>
    <w:tbl>
      <w:tblPr>
        <w:tblStyle w:val="aa"/>
        <w:tblW w:w="0" w:type="auto"/>
        <w:tblLook w:val="04A0" w:firstRow="1" w:lastRow="0" w:firstColumn="1" w:lastColumn="0" w:noHBand="0" w:noVBand="1"/>
      </w:tblPr>
      <w:tblGrid>
        <w:gridCol w:w="800"/>
        <w:gridCol w:w="698"/>
        <w:gridCol w:w="2160"/>
        <w:gridCol w:w="703"/>
        <w:gridCol w:w="703"/>
        <w:gridCol w:w="703"/>
        <w:gridCol w:w="705"/>
        <w:gridCol w:w="705"/>
        <w:gridCol w:w="657"/>
        <w:gridCol w:w="688"/>
      </w:tblGrid>
      <w:tr w:rsidR="00A907CE" w14:paraId="7A8D08A8" w14:textId="77777777" w:rsidTr="001006EE">
        <w:trPr>
          <w:trHeight w:val="454"/>
        </w:trPr>
        <w:tc>
          <w:tcPr>
            <w:tcW w:w="800" w:type="dxa"/>
            <w:vMerge w:val="restart"/>
            <w:tcBorders>
              <w:top w:val="single" w:sz="12" w:space="0" w:color="auto"/>
              <w:left w:val="single" w:sz="12" w:space="0" w:color="auto"/>
            </w:tcBorders>
            <w:vAlign w:val="center"/>
          </w:tcPr>
          <w:p w14:paraId="74936FFF" w14:textId="77777777" w:rsidR="00A907CE" w:rsidRDefault="00A907C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98" w:type="dxa"/>
            <w:vMerge w:val="restart"/>
            <w:tcBorders>
              <w:top w:val="single" w:sz="12" w:space="0" w:color="auto"/>
            </w:tcBorders>
            <w:vAlign w:val="center"/>
          </w:tcPr>
          <w:p w14:paraId="573C711D" w14:textId="77777777" w:rsidR="00A907CE" w:rsidRDefault="00A907CE">
            <w:pPr>
              <w:pStyle w:val="DG1"/>
              <w:spacing w:line="240" w:lineRule="auto"/>
              <w:jc w:val="center"/>
              <w:rPr>
                <w:rFonts w:ascii="黑体" w:hAnsi="宋体"/>
              </w:rPr>
            </w:pPr>
            <w:r>
              <w:rPr>
                <w:rFonts w:ascii="黑体" w:hAnsi="黑体" w:hint="eastAsia"/>
                <w:bCs/>
                <w:sz w:val="21"/>
                <w:szCs w:val="21"/>
              </w:rPr>
              <w:t>占比</w:t>
            </w:r>
          </w:p>
        </w:tc>
        <w:tc>
          <w:tcPr>
            <w:tcW w:w="2160" w:type="dxa"/>
            <w:vMerge w:val="restart"/>
            <w:tcBorders>
              <w:top w:val="single" w:sz="12" w:space="0" w:color="auto"/>
              <w:right w:val="double" w:sz="4" w:space="0" w:color="auto"/>
            </w:tcBorders>
            <w:vAlign w:val="center"/>
          </w:tcPr>
          <w:p w14:paraId="44CC3988" w14:textId="77777777" w:rsidR="00A907CE" w:rsidRDefault="00A907CE">
            <w:pPr>
              <w:pStyle w:val="DG1"/>
              <w:jc w:val="center"/>
              <w:rPr>
                <w:rFonts w:ascii="黑体" w:hAnsi="黑体"/>
                <w:bCs/>
                <w:sz w:val="21"/>
                <w:szCs w:val="21"/>
              </w:rPr>
            </w:pPr>
            <w:r>
              <w:rPr>
                <w:rFonts w:ascii="黑体" w:hAnsi="黑体" w:hint="eastAsia"/>
                <w:bCs/>
                <w:sz w:val="21"/>
                <w:szCs w:val="21"/>
              </w:rPr>
              <w:t>考核方式</w:t>
            </w:r>
          </w:p>
        </w:tc>
        <w:tc>
          <w:tcPr>
            <w:tcW w:w="4176" w:type="dxa"/>
            <w:gridSpan w:val="6"/>
            <w:tcBorders>
              <w:top w:val="single" w:sz="12" w:space="0" w:color="auto"/>
              <w:left w:val="double" w:sz="4" w:space="0" w:color="auto"/>
            </w:tcBorders>
            <w:vAlign w:val="center"/>
          </w:tcPr>
          <w:p w14:paraId="69C7E1A2" w14:textId="77777777" w:rsidR="00A907CE" w:rsidRDefault="00A907CE">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688" w:type="dxa"/>
            <w:vMerge w:val="restart"/>
            <w:tcBorders>
              <w:top w:val="single" w:sz="12" w:space="0" w:color="auto"/>
              <w:right w:val="single" w:sz="12" w:space="0" w:color="auto"/>
            </w:tcBorders>
            <w:vAlign w:val="center"/>
          </w:tcPr>
          <w:p w14:paraId="3427EBC7" w14:textId="77777777" w:rsidR="00A907CE" w:rsidRDefault="00A907CE">
            <w:pPr>
              <w:pStyle w:val="DG1"/>
              <w:spacing w:line="240" w:lineRule="auto"/>
              <w:jc w:val="center"/>
              <w:rPr>
                <w:rFonts w:ascii="黑体" w:hAnsi="黑体"/>
                <w:bCs/>
                <w:sz w:val="21"/>
                <w:szCs w:val="21"/>
              </w:rPr>
            </w:pPr>
            <w:r>
              <w:rPr>
                <w:rFonts w:ascii="黑体" w:hAnsi="黑体" w:hint="eastAsia"/>
                <w:bCs/>
                <w:sz w:val="21"/>
                <w:szCs w:val="21"/>
              </w:rPr>
              <w:t>合计</w:t>
            </w:r>
          </w:p>
        </w:tc>
      </w:tr>
      <w:tr w:rsidR="00A907CE" w14:paraId="51EEE645" w14:textId="77777777" w:rsidTr="00A907CE">
        <w:trPr>
          <w:trHeight w:val="454"/>
        </w:trPr>
        <w:tc>
          <w:tcPr>
            <w:tcW w:w="800" w:type="dxa"/>
            <w:vMerge/>
            <w:tcBorders>
              <w:left w:val="single" w:sz="12" w:space="0" w:color="auto"/>
            </w:tcBorders>
          </w:tcPr>
          <w:p w14:paraId="0F920D4B" w14:textId="77777777" w:rsidR="00A907CE" w:rsidRDefault="00A907CE">
            <w:pPr>
              <w:snapToGrid w:val="0"/>
              <w:jc w:val="center"/>
              <w:rPr>
                <w:rFonts w:ascii="黑体" w:eastAsia="黑体" w:hAnsi="黑体"/>
                <w:bCs/>
                <w:sz w:val="21"/>
                <w:szCs w:val="21"/>
              </w:rPr>
            </w:pPr>
          </w:p>
        </w:tc>
        <w:tc>
          <w:tcPr>
            <w:tcW w:w="698" w:type="dxa"/>
            <w:vMerge/>
          </w:tcPr>
          <w:p w14:paraId="7114BE40" w14:textId="77777777" w:rsidR="00A907CE" w:rsidRDefault="00A907CE">
            <w:pPr>
              <w:pStyle w:val="DG1"/>
              <w:rPr>
                <w:rFonts w:ascii="黑体" w:hAnsi="黑体"/>
                <w:bCs/>
                <w:sz w:val="21"/>
                <w:szCs w:val="21"/>
              </w:rPr>
            </w:pPr>
          </w:p>
        </w:tc>
        <w:tc>
          <w:tcPr>
            <w:tcW w:w="2160" w:type="dxa"/>
            <w:vMerge/>
            <w:tcBorders>
              <w:right w:val="double" w:sz="4" w:space="0" w:color="auto"/>
            </w:tcBorders>
          </w:tcPr>
          <w:p w14:paraId="43D38C72" w14:textId="77777777" w:rsidR="00A907CE" w:rsidRDefault="00A907CE">
            <w:pPr>
              <w:pStyle w:val="DG1"/>
              <w:rPr>
                <w:rFonts w:ascii="黑体" w:hAnsi="黑体"/>
                <w:bCs/>
                <w:sz w:val="21"/>
                <w:szCs w:val="21"/>
              </w:rPr>
            </w:pPr>
          </w:p>
        </w:tc>
        <w:tc>
          <w:tcPr>
            <w:tcW w:w="703" w:type="dxa"/>
            <w:tcBorders>
              <w:left w:val="double" w:sz="4" w:space="0" w:color="auto"/>
            </w:tcBorders>
            <w:vAlign w:val="center"/>
          </w:tcPr>
          <w:p w14:paraId="25BFBA2C"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1</w:t>
            </w:r>
          </w:p>
        </w:tc>
        <w:tc>
          <w:tcPr>
            <w:tcW w:w="703" w:type="dxa"/>
            <w:vAlign w:val="center"/>
          </w:tcPr>
          <w:p w14:paraId="4755EBC5"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2</w:t>
            </w:r>
          </w:p>
        </w:tc>
        <w:tc>
          <w:tcPr>
            <w:tcW w:w="703" w:type="dxa"/>
            <w:vAlign w:val="center"/>
          </w:tcPr>
          <w:p w14:paraId="4642D0D6"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3</w:t>
            </w:r>
          </w:p>
        </w:tc>
        <w:tc>
          <w:tcPr>
            <w:tcW w:w="705" w:type="dxa"/>
            <w:vAlign w:val="center"/>
          </w:tcPr>
          <w:p w14:paraId="0C528DA4"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4</w:t>
            </w:r>
          </w:p>
        </w:tc>
        <w:tc>
          <w:tcPr>
            <w:tcW w:w="705" w:type="dxa"/>
            <w:vAlign w:val="center"/>
          </w:tcPr>
          <w:p w14:paraId="561095A2"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5</w:t>
            </w:r>
          </w:p>
        </w:tc>
        <w:tc>
          <w:tcPr>
            <w:tcW w:w="657" w:type="dxa"/>
            <w:vAlign w:val="center"/>
          </w:tcPr>
          <w:p w14:paraId="55494583" w14:textId="77777777" w:rsidR="00A907CE" w:rsidRDefault="00A907CE" w:rsidP="00A907CE">
            <w:pPr>
              <w:pStyle w:val="DG1"/>
              <w:spacing w:line="240" w:lineRule="auto"/>
              <w:jc w:val="center"/>
              <w:rPr>
                <w:rFonts w:ascii="黑体" w:hAnsi="黑体"/>
                <w:bCs/>
                <w:sz w:val="21"/>
                <w:szCs w:val="21"/>
              </w:rPr>
            </w:pPr>
            <w:r>
              <w:rPr>
                <w:rFonts w:ascii="黑体" w:hAnsi="黑体" w:hint="eastAsia"/>
                <w:bCs/>
                <w:sz w:val="21"/>
                <w:szCs w:val="21"/>
              </w:rPr>
              <w:t>6</w:t>
            </w:r>
          </w:p>
        </w:tc>
        <w:tc>
          <w:tcPr>
            <w:tcW w:w="688" w:type="dxa"/>
            <w:vMerge/>
            <w:tcBorders>
              <w:right w:val="single" w:sz="12" w:space="0" w:color="auto"/>
            </w:tcBorders>
          </w:tcPr>
          <w:p w14:paraId="76FC8E60" w14:textId="77777777" w:rsidR="00A907CE" w:rsidRDefault="00A907CE">
            <w:pPr>
              <w:pStyle w:val="DG1"/>
              <w:spacing w:line="240" w:lineRule="auto"/>
              <w:jc w:val="center"/>
              <w:rPr>
                <w:rFonts w:ascii="黑体" w:hAnsi="黑体"/>
                <w:bCs/>
                <w:sz w:val="21"/>
                <w:szCs w:val="21"/>
              </w:rPr>
            </w:pPr>
          </w:p>
        </w:tc>
      </w:tr>
      <w:tr w:rsidR="00A907CE" w14:paraId="14F647C6" w14:textId="77777777" w:rsidTr="000376C9">
        <w:trPr>
          <w:trHeight w:val="454"/>
        </w:trPr>
        <w:tc>
          <w:tcPr>
            <w:tcW w:w="800" w:type="dxa"/>
            <w:tcBorders>
              <w:left w:val="single" w:sz="12" w:space="0" w:color="auto"/>
            </w:tcBorders>
            <w:vAlign w:val="center"/>
          </w:tcPr>
          <w:p w14:paraId="5504C666" w14:textId="77777777" w:rsidR="00A907CE" w:rsidRDefault="00A907CE">
            <w:pPr>
              <w:snapToGrid w:val="0"/>
              <w:jc w:val="center"/>
              <w:rPr>
                <w:rFonts w:ascii="Arial" w:eastAsia="黑体" w:hAnsi="Arial" w:cs="Arial"/>
                <w:bCs/>
                <w:sz w:val="21"/>
                <w:szCs w:val="21"/>
              </w:rPr>
            </w:pPr>
            <w:r>
              <w:rPr>
                <w:rFonts w:ascii="Arial" w:eastAsia="黑体" w:hAnsi="Arial" w:cs="Arial"/>
                <w:bCs/>
                <w:sz w:val="21"/>
                <w:szCs w:val="21"/>
              </w:rPr>
              <w:t>1</w:t>
            </w:r>
          </w:p>
        </w:tc>
        <w:tc>
          <w:tcPr>
            <w:tcW w:w="698" w:type="dxa"/>
            <w:vAlign w:val="center"/>
          </w:tcPr>
          <w:p w14:paraId="333C0F06" w14:textId="77777777" w:rsidR="00A907CE" w:rsidRDefault="00A907CE">
            <w:pPr>
              <w:pStyle w:val="DG0"/>
            </w:pPr>
            <w:r>
              <w:rPr>
                <w:rFonts w:hint="eastAsia"/>
              </w:rPr>
              <w:t>55%</w:t>
            </w:r>
          </w:p>
        </w:tc>
        <w:tc>
          <w:tcPr>
            <w:tcW w:w="2160" w:type="dxa"/>
            <w:tcBorders>
              <w:right w:val="double" w:sz="4" w:space="0" w:color="auto"/>
            </w:tcBorders>
          </w:tcPr>
          <w:p w14:paraId="22191619" w14:textId="77777777" w:rsidR="00A907CE" w:rsidRDefault="00A907CE" w:rsidP="00D62220">
            <w:pPr>
              <w:snapToGrid w:val="0"/>
              <w:spacing w:beforeLines="50" w:before="163" w:afterLines="50" w:after="163"/>
              <w:jc w:val="center"/>
              <w:rPr>
                <w:sz w:val="21"/>
                <w:szCs w:val="21"/>
              </w:rPr>
            </w:pPr>
            <w:r>
              <w:rPr>
                <w:rFonts w:hint="eastAsia"/>
                <w:bCs/>
                <w:color w:val="000000"/>
                <w:sz w:val="21"/>
                <w:szCs w:val="21"/>
              </w:rPr>
              <w:t>期终闭卷考</w:t>
            </w:r>
          </w:p>
        </w:tc>
        <w:tc>
          <w:tcPr>
            <w:tcW w:w="703" w:type="dxa"/>
            <w:tcBorders>
              <w:left w:val="double" w:sz="4" w:space="0" w:color="auto"/>
            </w:tcBorders>
            <w:vAlign w:val="center"/>
          </w:tcPr>
          <w:p w14:paraId="37718A69" w14:textId="77777777" w:rsidR="00A907CE" w:rsidRDefault="000376C9">
            <w:pPr>
              <w:pStyle w:val="DG0"/>
            </w:pPr>
            <w:r>
              <w:rPr>
                <w:rFonts w:cs="Times New Roman"/>
                <w:bCs/>
              </w:rPr>
              <w:t>2</w:t>
            </w:r>
            <w:r w:rsidR="00A907CE">
              <w:rPr>
                <w:rFonts w:cs="Times New Roman"/>
                <w:bCs/>
              </w:rPr>
              <w:t>0</w:t>
            </w:r>
          </w:p>
        </w:tc>
        <w:tc>
          <w:tcPr>
            <w:tcW w:w="703" w:type="dxa"/>
            <w:vAlign w:val="center"/>
          </w:tcPr>
          <w:p w14:paraId="19D7A302" w14:textId="77777777" w:rsidR="00A907CE" w:rsidRDefault="000376C9" w:rsidP="000376C9">
            <w:pPr>
              <w:pStyle w:val="DG0"/>
            </w:pPr>
            <w:r>
              <w:rPr>
                <w:rFonts w:cs="Times New Roman"/>
                <w:bCs/>
              </w:rPr>
              <w:t>30</w:t>
            </w:r>
          </w:p>
        </w:tc>
        <w:tc>
          <w:tcPr>
            <w:tcW w:w="703" w:type="dxa"/>
            <w:vAlign w:val="center"/>
          </w:tcPr>
          <w:p w14:paraId="0095346F" w14:textId="77777777" w:rsidR="00A907CE" w:rsidRDefault="000376C9">
            <w:pPr>
              <w:pStyle w:val="DG0"/>
            </w:pPr>
            <w:r>
              <w:rPr>
                <w:rFonts w:cs="Times New Roman"/>
                <w:bCs/>
              </w:rPr>
              <w:t>20</w:t>
            </w:r>
          </w:p>
        </w:tc>
        <w:tc>
          <w:tcPr>
            <w:tcW w:w="705" w:type="dxa"/>
            <w:vAlign w:val="center"/>
          </w:tcPr>
          <w:p w14:paraId="77093C58" w14:textId="77777777" w:rsidR="00A907CE" w:rsidRDefault="000376C9">
            <w:pPr>
              <w:pStyle w:val="DG0"/>
            </w:pPr>
            <w:r>
              <w:rPr>
                <w:rFonts w:cs="Times New Roman"/>
                <w:bCs/>
              </w:rPr>
              <w:t>20</w:t>
            </w:r>
          </w:p>
        </w:tc>
        <w:tc>
          <w:tcPr>
            <w:tcW w:w="705" w:type="dxa"/>
            <w:vAlign w:val="center"/>
          </w:tcPr>
          <w:p w14:paraId="385CFAC0" w14:textId="77777777" w:rsidR="00A907CE" w:rsidRDefault="00A907CE">
            <w:pPr>
              <w:pStyle w:val="DG0"/>
            </w:pPr>
          </w:p>
        </w:tc>
        <w:tc>
          <w:tcPr>
            <w:tcW w:w="657" w:type="dxa"/>
            <w:vAlign w:val="center"/>
          </w:tcPr>
          <w:p w14:paraId="620C63A7" w14:textId="77777777" w:rsidR="00A907CE" w:rsidRDefault="000376C9" w:rsidP="000376C9">
            <w:pPr>
              <w:pStyle w:val="DG0"/>
            </w:pPr>
            <w:r>
              <w:rPr>
                <w:rFonts w:hint="eastAsia"/>
              </w:rPr>
              <w:t>1</w:t>
            </w:r>
            <w:r>
              <w:t>0</w:t>
            </w:r>
          </w:p>
        </w:tc>
        <w:tc>
          <w:tcPr>
            <w:tcW w:w="688" w:type="dxa"/>
            <w:tcBorders>
              <w:right w:val="single" w:sz="12" w:space="0" w:color="auto"/>
            </w:tcBorders>
            <w:vAlign w:val="center"/>
          </w:tcPr>
          <w:p w14:paraId="1057D796" w14:textId="77777777" w:rsidR="00A907CE" w:rsidRDefault="00A907CE">
            <w:pPr>
              <w:pStyle w:val="DG0"/>
            </w:pPr>
            <w:r>
              <w:rPr>
                <w:rFonts w:hint="eastAsia"/>
              </w:rPr>
              <w:t>1</w:t>
            </w:r>
            <w:r>
              <w:t>00</w:t>
            </w:r>
          </w:p>
        </w:tc>
      </w:tr>
      <w:tr w:rsidR="00A907CE" w14:paraId="28853232" w14:textId="77777777" w:rsidTr="000376C9">
        <w:trPr>
          <w:trHeight w:val="454"/>
        </w:trPr>
        <w:tc>
          <w:tcPr>
            <w:tcW w:w="800" w:type="dxa"/>
            <w:tcBorders>
              <w:left w:val="single" w:sz="12" w:space="0" w:color="auto"/>
            </w:tcBorders>
            <w:vAlign w:val="center"/>
          </w:tcPr>
          <w:p w14:paraId="472C25D6" w14:textId="77777777" w:rsidR="00A907CE" w:rsidRDefault="00A907CE">
            <w:pPr>
              <w:snapToGrid w:val="0"/>
              <w:jc w:val="center"/>
              <w:rPr>
                <w:rFonts w:ascii="Arial" w:eastAsia="黑体" w:hAnsi="Arial" w:cs="Arial"/>
                <w:bCs/>
                <w:sz w:val="21"/>
                <w:szCs w:val="21"/>
              </w:rPr>
            </w:pPr>
            <w:r>
              <w:rPr>
                <w:rFonts w:ascii="Arial" w:eastAsia="黑体" w:hAnsi="Arial" w:cs="Arial"/>
                <w:bCs/>
                <w:sz w:val="21"/>
                <w:szCs w:val="21"/>
              </w:rPr>
              <w:t>X1</w:t>
            </w:r>
          </w:p>
        </w:tc>
        <w:tc>
          <w:tcPr>
            <w:tcW w:w="698" w:type="dxa"/>
            <w:vAlign w:val="center"/>
          </w:tcPr>
          <w:p w14:paraId="03B45159" w14:textId="77777777" w:rsidR="00A907CE" w:rsidRDefault="00A907CE">
            <w:pPr>
              <w:pStyle w:val="DG0"/>
            </w:pPr>
            <w:r>
              <w:rPr>
                <w:rFonts w:hint="eastAsia"/>
              </w:rPr>
              <w:t>15%</w:t>
            </w:r>
          </w:p>
        </w:tc>
        <w:tc>
          <w:tcPr>
            <w:tcW w:w="2160" w:type="dxa"/>
            <w:tcBorders>
              <w:right w:val="double" w:sz="4" w:space="0" w:color="auto"/>
            </w:tcBorders>
          </w:tcPr>
          <w:p w14:paraId="37A16533" w14:textId="77777777" w:rsidR="00A907CE" w:rsidRDefault="00A907CE" w:rsidP="00D62220">
            <w:pPr>
              <w:snapToGrid w:val="0"/>
              <w:spacing w:beforeLines="50" w:before="163" w:afterLines="50" w:after="163"/>
              <w:jc w:val="center"/>
              <w:rPr>
                <w:sz w:val="21"/>
                <w:szCs w:val="21"/>
              </w:rPr>
            </w:pPr>
            <w:r>
              <w:rPr>
                <w:rFonts w:hint="eastAsia"/>
                <w:bCs/>
                <w:color w:val="000000"/>
                <w:sz w:val="21"/>
                <w:szCs w:val="21"/>
              </w:rPr>
              <w:t>课堂小测验</w:t>
            </w:r>
          </w:p>
        </w:tc>
        <w:tc>
          <w:tcPr>
            <w:tcW w:w="703" w:type="dxa"/>
            <w:tcBorders>
              <w:left w:val="double" w:sz="4" w:space="0" w:color="auto"/>
            </w:tcBorders>
            <w:vAlign w:val="center"/>
          </w:tcPr>
          <w:p w14:paraId="45B43343" w14:textId="77777777" w:rsidR="00A907CE" w:rsidRDefault="000376C9">
            <w:pPr>
              <w:pStyle w:val="DG0"/>
            </w:pPr>
            <w:r>
              <w:t>2</w:t>
            </w:r>
            <w:r w:rsidR="00A907CE">
              <w:rPr>
                <w:rFonts w:hint="eastAsia"/>
              </w:rPr>
              <w:t>0</w:t>
            </w:r>
          </w:p>
        </w:tc>
        <w:tc>
          <w:tcPr>
            <w:tcW w:w="703" w:type="dxa"/>
            <w:vAlign w:val="center"/>
          </w:tcPr>
          <w:p w14:paraId="2D1F7419" w14:textId="77777777" w:rsidR="00A907CE" w:rsidRDefault="000376C9">
            <w:pPr>
              <w:pStyle w:val="DG0"/>
            </w:pPr>
            <w:r>
              <w:t>4</w:t>
            </w:r>
            <w:r w:rsidR="00A907CE">
              <w:rPr>
                <w:rFonts w:hint="eastAsia"/>
              </w:rPr>
              <w:t>0</w:t>
            </w:r>
          </w:p>
        </w:tc>
        <w:tc>
          <w:tcPr>
            <w:tcW w:w="703" w:type="dxa"/>
            <w:vAlign w:val="center"/>
          </w:tcPr>
          <w:p w14:paraId="2AB5A5FF" w14:textId="77777777" w:rsidR="00A907CE" w:rsidRDefault="00A907CE">
            <w:pPr>
              <w:pStyle w:val="DG0"/>
            </w:pPr>
            <w:r>
              <w:rPr>
                <w:rFonts w:hint="eastAsia"/>
              </w:rPr>
              <w:t>30</w:t>
            </w:r>
          </w:p>
        </w:tc>
        <w:tc>
          <w:tcPr>
            <w:tcW w:w="705" w:type="dxa"/>
            <w:vAlign w:val="center"/>
          </w:tcPr>
          <w:p w14:paraId="15ADE2FC" w14:textId="77777777" w:rsidR="00A907CE" w:rsidRDefault="00A907CE">
            <w:pPr>
              <w:pStyle w:val="DG0"/>
            </w:pPr>
          </w:p>
        </w:tc>
        <w:tc>
          <w:tcPr>
            <w:tcW w:w="705" w:type="dxa"/>
            <w:vAlign w:val="center"/>
          </w:tcPr>
          <w:p w14:paraId="4AE98BA1" w14:textId="77777777" w:rsidR="00A907CE" w:rsidRDefault="00A907CE">
            <w:pPr>
              <w:pStyle w:val="DG0"/>
            </w:pPr>
          </w:p>
        </w:tc>
        <w:tc>
          <w:tcPr>
            <w:tcW w:w="657" w:type="dxa"/>
            <w:vAlign w:val="center"/>
          </w:tcPr>
          <w:p w14:paraId="7C9E6E29" w14:textId="77777777" w:rsidR="00A907CE" w:rsidRDefault="000376C9" w:rsidP="000376C9">
            <w:pPr>
              <w:pStyle w:val="DG0"/>
            </w:pPr>
            <w:r>
              <w:rPr>
                <w:rFonts w:hint="eastAsia"/>
              </w:rPr>
              <w:t>1</w:t>
            </w:r>
            <w:r>
              <w:t>0</w:t>
            </w:r>
          </w:p>
        </w:tc>
        <w:tc>
          <w:tcPr>
            <w:tcW w:w="688" w:type="dxa"/>
            <w:tcBorders>
              <w:right w:val="single" w:sz="12" w:space="0" w:color="auto"/>
            </w:tcBorders>
            <w:vAlign w:val="center"/>
          </w:tcPr>
          <w:p w14:paraId="64F51075" w14:textId="77777777" w:rsidR="00A907CE" w:rsidRDefault="00A907CE">
            <w:pPr>
              <w:pStyle w:val="DG0"/>
            </w:pPr>
            <w:r>
              <w:rPr>
                <w:rFonts w:hint="eastAsia"/>
              </w:rPr>
              <w:t>1</w:t>
            </w:r>
            <w:r>
              <w:t>00</w:t>
            </w:r>
          </w:p>
        </w:tc>
      </w:tr>
      <w:tr w:rsidR="00A907CE" w14:paraId="300D6954" w14:textId="77777777" w:rsidTr="00355E98">
        <w:trPr>
          <w:trHeight w:val="454"/>
        </w:trPr>
        <w:tc>
          <w:tcPr>
            <w:tcW w:w="800" w:type="dxa"/>
            <w:tcBorders>
              <w:left w:val="single" w:sz="12" w:space="0" w:color="auto"/>
            </w:tcBorders>
            <w:vAlign w:val="center"/>
          </w:tcPr>
          <w:p w14:paraId="18E36BE7" w14:textId="77777777" w:rsidR="00A907CE" w:rsidRDefault="00A907CE">
            <w:pPr>
              <w:snapToGrid w:val="0"/>
              <w:jc w:val="center"/>
              <w:rPr>
                <w:rFonts w:ascii="Arial" w:eastAsia="黑体" w:hAnsi="Arial" w:cs="Arial"/>
                <w:bCs/>
                <w:sz w:val="21"/>
                <w:szCs w:val="21"/>
              </w:rPr>
            </w:pPr>
            <w:r>
              <w:rPr>
                <w:rFonts w:ascii="Arial" w:eastAsia="黑体" w:hAnsi="Arial" w:cs="Arial"/>
                <w:bCs/>
                <w:sz w:val="21"/>
                <w:szCs w:val="21"/>
              </w:rPr>
              <w:lastRenderedPageBreak/>
              <w:t>X2</w:t>
            </w:r>
          </w:p>
        </w:tc>
        <w:tc>
          <w:tcPr>
            <w:tcW w:w="698" w:type="dxa"/>
            <w:vAlign w:val="center"/>
          </w:tcPr>
          <w:p w14:paraId="67AF382F" w14:textId="77777777" w:rsidR="00A907CE" w:rsidRDefault="00A907CE">
            <w:pPr>
              <w:pStyle w:val="DG0"/>
            </w:pPr>
            <w:r>
              <w:rPr>
                <w:rFonts w:hint="eastAsia"/>
              </w:rPr>
              <w:t>15%</w:t>
            </w:r>
          </w:p>
        </w:tc>
        <w:tc>
          <w:tcPr>
            <w:tcW w:w="2160" w:type="dxa"/>
            <w:tcBorders>
              <w:right w:val="double" w:sz="4" w:space="0" w:color="auto"/>
            </w:tcBorders>
          </w:tcPr>
          <w:p w14:paraId="480B56EA" w14:textId="77777777" w:rsidR="00A907CE" w:rsidRDefault="00A907CE" w:rsidP="00D62220">
            <w:pPr>
              <w:snapToGrid w:val="0"/>
              <w:spacing w:beforeLines="50" w:before="163" w:afterLines="50" w:after="163"/>
              <w:jc w:val="center"/>
              <w:rPr>
                <w:sz w:val="21"/>
                <w:szCs w:val="21"/>
              </w:rPr>
            </w:pPr>
            <w:r>
              <w:rPr>
                <w:rFonts w:hint="eastAsia"/>
                <w:bCs/>
                <w:color w:val="000000"/>
                <w:sz w:val="21"/>
                <w:szCs w:val="21"/>
              </w:rPr>
              <w:t>读书报告</w:t>
            </w:r>
          </w:p>
        </w:tc>
        <w:tc>
          <w:tcPr>
            <w:tcW w:w="703" w:type="dxa"/>
            <w:tcBorders>
              <w:left w:val="double" w:sz="4" w:space="0" w:color="auto"/>
            </w:tcBorders>
            <w:vAlign w:val="center"/>
          </w:tcPr>
          <w:p w14:paraId="761221CD" w14:textId="77777777" w:rsidR="00A907CE" w:rsidRDefault="000376C9">
            <w:pPr>
              <w:pStyle w:val="DG0"/>
            </w:pPr>
            <w:r>
              <w:t>3</w:t>
            </w:r>
            <w:r w:rsidR="00A907CE">
              <w:rPr>
                <w:rFonts w:hint="eastAsia"/>
              </w:rPr>
              <w:t>0</w:t>
            </w:r>
          </w:p>
        </w:tc>
        <w:tc>
          <w:tcPr>
            <w:tcW w:w="703" w:type="dxa"/>
            <w:vAlign w:val="center"/>
          </w:tcPr>
          <w:p w14:paraId="30A7AAA9" w14:textId="77777777" w:rsidR="00A907CE" w:rsidRDefault="00A907CE">
            <w:pPr>
              <w:pStyle w:val="DG0"/>
            </w:pPr>
          </w:p>
        </w:tc>
        <w:tc>
          <w:tcPr>
            <w:tcW w:w="703" w:type="dxa"/>
            <w:vAlign w:val="center"/>
          </w:tcPr>
          <w:p w14:paraId="2B4AF288" w14:textId="77777777" w:rsidR="00A907CE" w:rsidRDefault="00A907CE">
            <w:pPr>
              <w:pStyle w:val="DG0"/>
            </w:pPr>
          </w:p>
        </w:tc>
        <w:tc>
          <w:tcPr>
            <w:tcW w:w="705" w:type="dxa"/>
            <w:vAlign w:val="center"/>
          </w:tcPr>
          <w:p w14:paraId="75471CC7" w14:textId="77777777" w:rsidR="00A907CE" w:rsidRDefault="00355E98">
            <w:pPr>
              <w:pStyle w:val="DG0"/>
            </w:pPr>
            <w:r>
              <w:t>3</w:t>
            </w:r>
            <w:r w:rsidR="00A907CE">
              <w:rPr>
                <w:rFonts w:hint="eastAsia"/>
              </w:rPr>
              <w:t>0</w:t>
            </w:r>
          </w:p>
        </w:tc>
        <w:tc>
          <w:tcPr>
            <w:tcW w:w="705" w:type="dxa"/>
            <w:vAlign w:val="center"/>
          </w:tcPr>
          <w:p w14:paraId="4427E22C" w14:textId="77777777" w:rsidR="00A907CE" w:rsidRDefault="000376C9">
            <w:pPr>
              <w:pStyle w:val="DG0"/>
            </w:pPr>
            <w:r>
              <w:t>2</w:t>
            </w:r>
            <w:r>
              <w:rPr>
                <w:rFonts w:hint="eastAsia"/>
              </w:rPr>
              <w:t>0</w:t>
            </w:r>
          </w:p>
        </w:tc>
        <w:tc>
          <w:tcPr>
            <w:tcW w:w="657" w:type="dxa"/>
            <w:vAlign w:val="center"/>
          </w:tcPr>
          <w:p w14:paraId="491C90C5" w14:textId="77777777" w:rsidR="00A907CE" w:rsidRDefault="00355E98" w:rsidP="00355E98">
            <w:pPr>
              <w:pStyle w:val="DG0"/>
            </w:pPr>
            <w:r>
              <w:t>2</w:t>
            </w:r>
            <w:r w:rsidR="000376C9">
              <w:t>0</w:t>
            </w:r>
          </w:p>
        </w:tc>
        <w:tc>
          <w:tcPr>
            <w:tcW w:w="688" w:type="dxa"/>
            <w:tcBorders>
              <w:right w:val="single" w:sz="12" w:space="0" w:color="auto"/>
            </w:tcBorders>
            <w:vAlign w:val="center"/>
          </w:tcPr>
          <w:p w14:paraId="67EAA6C9" w14:textId="77777777" w:rsidR="00A907CE" w:rsidRDefault="00A907CE">
            <w:pPr>
              <w:pStyle w:val="DG0"/>
            </w:pPr>
            <w:r>
              <w:rPr>
                <w:rFonts w:hint="eastAsia"/>
              </w:rPr>
              <w:t>1</w:t>
            </w:r>
            <w:r>
              <w:t>00</w:t>
            </w:r>
          </w:p>
        </w:tc>
      </w:tr>
      <w:tr w:rsidR="00A907CE" w14:paraId="529A2CFB" w14:textId="77777777" w:rsidTr="00A51500">
        <w:trPr>
          <w:trHeight w:val="454"/>
        </w:trPr>
        <w:tc>
          <w:tcPr>
            <w:tcW w:w="800" w:type="dxa"/>
            <w:tcBorders>
              <w:left w:val="single" w:sz="12" w:space="0" w:color="auto"/>
            </w:tcBorders>
            <w:vAlign w:val="center"/>
          </w:tcPr>
          <w:p w14:paraId="0D8E7C1B" w14:textId="77777777" w:rsidR="00A907CE" w:rsidRDefault="00A907CE">
            <w:pPr>
              <w:snapToGrid w:val="0"/>
              <w:jc w:val="center"/>
              <w:rPr>
                <w:rFonts w:ascii="Arial" w:eastAsia="黑体" w:hAnsi="Arial" w:cs="Arial"/>
                <w:bCs/>
                <w:sz w:val="21"/>
                <w:szCs w:val="21"/>
              </w:rPr>
            </w:pPr>
            <w:r>
              <w:rPr>
                <w:rFonts w:ascii="Arial" w:eastAsia="黑体" w:hAnsi="Arial" w:cs="Arial"/>
                <w:bCs/>
                <w:sz w:val="21"/>
                <w:szCs w:val="21"/>
              </w:rPr>
              <w:t>X3</w:t>
            </w:r>
          </w:p>
        </w:tc>
        <w:tc>
          <w:tcPr>
            <w:tcW w:w="698" w:type="dxa"/>
            <w:vAlign w:val="center"/>
          </w:tcPr>
          <w:p w14:paraId="2E3BE151" w14:textId="77777777" w:rsidR="00A907CE" w:rsidRDefault="00A907CE">
            <w:pPr>
              <w:pStyle w:val="DG0"/>
            </w:pPr>
            <w:r>
              <w:rPr>
                <w:rFonts w:hint="eastAsia"/>
              </w:rPr>
              <w:t>15%</w:t>
            </w:r>
          </w:p>
        </w:tc>
        <w:tc>
          <w:tcPr>
            <w:tcW w:w="2160" w:type="dxa"/>
            <w:tcBorders>
              <w:right w:val="double" w:sz="4" w:space="0" w:color="auto"/>
            </w:tcBorders>
          </w:tcPr>
          <w:p w14:paraId="4A3F9B2B" w14:textId="77777777" w:rsidR="00A907CE" w:rsidRDefault="00A907CE" w:rsidP="00D62220">
            <w:pPr>
              <w:snapToGrid w:val="0"/>
              <w:spacing w:beforeLines="50" w:before="163" w:afterLines="50" w:after="163"/>
              <w:jc w:val="center"/>
              <w:rPr>
                <w:sz w:val="21"/>
                <w:szCs w:val="21"/>
              </w:rPr>
            </w:pPr>
            <w:r>
              <w:rPr>
                <w:rFonts w:hint="eastAsia"/>
                <w:bCs/>
                <w:color w:val="000000"/>
                <w:sz w:val="21"/>
                <w:szCs w:val="21"/>
              </w:rPr>
              <w:t>翻译小测验</w:t>
            </w:r>
          </w:p>
        </w:tc>
        <w:tc>
          <w:tcPr>
            <w:tcW w:w="703" w:type="dxa"/>
            <w:tcBorders>
              <w:left w:val="double" w:sz="4" w:space="0" w:color="auto"/>
            </w:tcBorders>
            <w:vAlign w:val="center"/>
          </w:tcPr>
          <w:p w14:paraId="0530AA0D" w14:textId="77777777" w:rsidR="00A907CE" w:rsidRDefault="00A51500">
            <w:pPr>
              <w:pStyle w:val="DG0"/>
            </w:pPr>
            <w:r>
              <w:t>2</w:t>
            </w:r>
            <w:r w:rsidR="00A907CE">
              <w:rPr>
                <w:rFonts w:hint="eastAsia"/>
              </w:rPr>
              <w:t>0</w:t>
            </w:r>
          </w:p>
        </w:tc>
        <w:tc>
          <w:tcPr>
            <w:tcW w:w="703" w:type="dxa"/>
            <w:vAlign w:val="center"/>
          </w:tcPr>
          <w:p w14:paraId="36F857A4" w14:textId="77777777" w:rsidR="00A907CE" w:rsidRDefault="00A51500">
            <w:pPr>
              <w:pStyle w:val="DG0"/>
            </w:pPr>
            <w:r>
              <w:rPr>
                <w:rFonts w:cs="Times New Roman"/>
                <w:bCs/>
              </w:rPr>
              <w:t>2</w:t>
            </w:r>
            <w:r w:rsidR="00A907CE">
              <w:rPr>
                <w:rFonts w:cs="Times New Roman" w:hint="eastAsia"/>
                <w:bCs/>
              </w:rPr>
              <w:t>5</w:t>
            </w:r>
          </w:p>
        </w:tc>
        <w:tc>
          <w:tcPr>
            <w:tcW w:w="703" w:type="dxa"/>
            <w:vAlign w:val="center"/>
          </w:tcPr>
          <w:p w14:paraId="7046FAC7" w14:textId="77777777" w:rsidR="00A907CE" w:rsidRDefault="00A51500">
            <w:pPr>
              <w:pStyle w:val="DG0"/>
            </w:pPr>
            <w:r>
              <w:rPr>
                <w:rFonts w:cs="Times New Roman"/>
                <w:bCs/>
              </w:rPr>
              <w:t>2</w:t>
            </w:r>
            <w:r w:rsidR="00A907CE">
              <w:rPr>
                <w:rFonts w:cs="Times New Roman" w:hint="eastAsia"/>
                <w:bCs/>
              </w:rPr>
              <w:t>5</w:t>
            </w:r>
          </w:p>
        </w:tc>
        <w:tc>
          <w:tcPr>
            <w:tcW w:w="705" w:type="dxa"/>
            <w:vAlign w:val="center"/>
          </w:tcPr>
          <w:p w14:paraId="6E0F9A14" w14:textId="77777777" w:rsidR="00A907CE" w:rsidRDefault="00A51500">
            <w:pPr>
              <w:pStyle w:val="DG0"/>
            </w:pPr>
            <w:r>
              <w:rPr>
                <w:rFonts w:hint="eastAsia"/>
              </w:rPr>
              <w:t>2</w:t>
            </w:r>
            <w:r>
              <w:t>0</w:t>
            </w:r>
          </w:p>
        </w:tc>
        <w:tc>
          <w:tcPr>
            <w:tcW w:w="705" w:type="dxa"/>
            <w:vAlign w:val="center"/>
          </w:tcPr>
          <w:p w14:paraId="6796DFC8" w14:textId="77777777" w:rsidR="00A907CE" w:rsidRDefault="00A907CE">
            <w:pPr>
              <w:pStyle w:val="DG0"/>
            </w:pPr>
          </w:p>
        </w:tc>
        <w:tc>
          <w:tcPr>
            <w:tcW w:w="657" w:type="dxa"/>
            <w:vAlign w:val="center"/>
          </w:tcPr>
          <w:p w14:paraId="2213F8DD" w14:textId="77777777" w:rsidR="00A907CE" w:rsidRDefault="000376C9" w:rsidP="00A51500">
            <w:pPr>
              <w:pStyle w:val="DG0"/>
            </w:pPr>
            <w:r>
              <w:rPr>
                <w:rFonts w:hint="eastAsia"/>
              </w:rPr>
              <w:t>1</w:t>
            </w:r>
            <w:r>
              <w:t>0</w:t>
            </w:r>
          </w:p>
        </w:tc>
        <w:tc>
          <w:tcPr>
            <w:tcW w:w="688" w:type="dxa"/>
            <w:tcBorders>
              <w:right w:val="single" w:sz="12" w:space="0" w:color="auto"/>
            </w:tcBorders>
            <w:vAlign w:val="center"/>
          </w:tcPr>
          <w:p w14:paraId="733EFDC4" w14:textId="77777777" w:rsidR="00A907CE" w:rsidRDefault="00A907CE">
            <w:pPr>
              <w:pStyle w:val="DG0"/>
            </w:pPr>
            <w:r>
              <w:rPr>
                <w:rFonts w:hint="eastAsia"/>
              </w:rPr>
              <w:t>1</w:t>
            </w:r>
            <w:r>
              <w:t>00</w:t>
            </w:r>
          </w:p>
        </w:tc>
      </w:tr>
    </w:tbl>
    <w:p w14:paraId="7FBC7EDC" w14:textId="77777777" w:rsidR="00714860" w:rsidRDefault="005037A4" w:rsidP="00D6222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8"/>
        <w:gridCol w:w="1161"/>
        <w:gridCol w:w="1338"/>
        <w:gridCol w:w="1369"/>
        <w:gridCol w:w="1354"/>
        <w:gridCol w:w="1354"/>
        <w:gridCol w:w="1338"/>
      </w:tblGrid>
      <w:tr w:rsidR="00714860" w14:paraId="4D6E4229" w14:textId="77777777">
        <w:trPr>
          <w:trHeight w:val="283"/>
        </w:trPr>
        <w:tc>
          <w:tcPr>
            <w:tcW w:w="630" w:type="dxa"/>
            <w:vMerge w:val="restart"/>
            <w:vAlign w:val="center"/>
          </w:tcPr>
          <w:p w14:paraId="7D5BAA6A"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667" w:type="dxa"/>
            <w:vMerge w:val="restart"/>
          </w:tcPr>
          <w:p w14:paraId="40A5A54F"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课</w:t>
            </w:r>
          </w:p>
          <w:p w14:paraId="2DC3AAD5"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程</w:t>
            </w:r>
          </w:p>
          <w:p w14:paraId="467D6CC5"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目</w:t>
            </w:r>
          </w:p>
          <w:p w14:paraId="54C28EAB"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标</w:t>
            </w:r>
          </w:p>
        </w:tc>
        <w:tc>
          <w:tcPr>
            <w:tcW w:w="1445" w:type="dxa"/>
            <w:vMerge w:val="restart"/>
            <w:vAlign w:val="center"/>
          </w:tcPr>
          <w:p w14:paraId="46E80C70" w14:textId="77777777" w:rsidR="00714860" w:rsidRDefault="005037A4">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780" w:type="dxa"/>
            <w:gridSpan w:val="4"/>
            <w:vAlign w:val="center"/>
          </w:tcPr>
          <w:p w14:paraId="4F32081E" w14:textId="77777777" w:rsidR="00714860" w:rsidRDefault="005037A4">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714860" w14:paraId="38139514" w14:textId="77777777">
        <w:trPr>
          <w:trHeight w:val="283"/>
        </w:trPr>
        <w:tc>
          <w:tcPr>
            <w:tcW w:w="630" w:type="dxa"/>
            <w:vMerge/>
          </w:tcPr>
          <w:p w14:paraId="19ED01E1" w14:textId="77777777" w:rsidR="00714860" w:rsidRDefault="00714860">
            <w:pPr>
              <w:snapToGrid w:val="0"/>
              <w:jc w:val="center"/>
              <w:rPr>
                <w:rFonts w:ascii="黑体" w:eastAsia="黑体" w:hAnsi="黑体"/>
                <w:bCs/>
                <w:sz w:val="21"/>
                <w:szCs w:val="21"/>
              </w:rPr>
            </w:pPr>
          </w:p>
        </w:tc>
        <w:tc>
          <w:tcPr>
            <w:tcW w:w="667" w:type="dxa"/>
            <w:vMerge/>
          </w:tcPr>
          <w:p w14:paraId="346DC631" w14:textId="77777777" w:rsidR="00714860" w:rsidRDefault="00714860">
            <w:pPr>
              <w:pStyle w:val="DG1"/>
              <w:rPr>
                <w:rFonts w:ascii="黑体" w:hAnsi="黑体"/>
                <w:bCs/>
                <w:sz w:val="21"/>
                <w:szCs w:val="21"/>
              </w:rPr>
            </w:pPr>
          </w:p>
        </w:tc>
        <w:tc>
          <w:tcPr>
            <w:tcW w:w="1445" w:type="dxa"/>
            <w:vMerge/>
          </w:tcPr>
          <w:p w14:paraId="72591B24" w14:textId="77777777" w:rsidR="00714860" w:rsidRDefault="00714860">
            <w:pPr>
              <w:pStyle w:val="DG1"/>
              <w:rPr>
                <w:rFonts w:ascii="黑体" w:hAnsi="黑体"/>
                <w:bCs/>
                <w:sz w:val="21"/>
                <w:szCs w:val="21"/>
              </w:rPr>
            </w:pPr>
          </w:p>
        </w:tc>
        <w:tc>
          <w:tcPr>
            <w:tcW w:w="1445" w:type="dxa"/>
            <w:vAlign w:val="center"/>
          </w:tcPr>
          <w:p w14:paraId="5F733002" w14:textId="77777777" w:rsidR="00714860" w:rsidRDefault="005037A4">
            <w:pPr>
              <w:snapToGrid w:val="0"/>
              <w:jc w:val="center"/>
              <w:rPr>
                <w:rFonts w:ascii="Arial" w:eastAsia="黑体" w:hAnsi="Arial" w:cs="Arial"/>
                <w:bCs/>
                <w:sz w:val="21"/>
                <w:szCs w:val="21"/>
              </w:rPr>
            </w:pPr>
            <w:r>
              <w:rPr>
                <w:rFonts w:ascii="Arial" w:eastAsia="黑体" w:hAnsi="Arial" w:cs="Arial" w:hint="eastAsia"/>
                <w:bCs/>
                <w:sz w:val="21"/>
                <w:szCs w:val="21"/>
              </w:rPr>
              <w:t>优</w:t>
            </w:r>
          </w:p>
          <w:p w14:paraId="6105A759"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100-90</w:t>
            </w:r>
          </w:p>
        </w:tc>
        <w:tc>
          <w:tcPr>
            <w:tcW w:w="1445" w:type="dxa"/>
            <w:vAlign w:val="center"/>
          </w:tcPr>
          <w:p w14:paraId="30F1ED61" w14:textId="77777777" w:rsidR="00714860" w:rsidRDefault="005037A4">
            <w:pPr>
              <w:snapToGrid w:val="0"/>
              <w:jc w:val="center"/>
              <w:rPr>
                <w:rFonts w:ascii="Arial" w:eastAsia="黑体" w:hAnsi="Arial" w:cs="Arial"/>
                <w:bCs/>
                <w:sz w:val="21"/>
                <w:szCs w:val="21"/>
              </w:rPr>
            </w:pPr>
            <w:r>
              <w:rPr>
                <w:rFonts w:ascii="Arial" w:eastAsia="黑体" w:hAnsi="Arial" w:cs="Arial" w:hint="eastAsia"/>
                <w:bCs/>
                <w:sz w:val="21"/>
                <w:szCs w:val="21"/>
              </w:rPr>
              <w:t>良</w:t>
            </w:r>
          </w:p>
          <w:p w14:paraId="4C2C793B"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89-75</w:t>
            </w:r>
          </w:p>
        </w:tc>
        <w:tc>
          <w:tcPr>
            <w:tcW w:w="1445" w:type="dxa"/>
            <w:vAlign w:val="center"/>
          </w:tcPr>
          <w:p w14:paraId="6133A1DA" w14:textId="77777777" w:rsidR="00714860" w:rsidRDefault="005037A4">
            <w:pPr>
              <w:snapToGrid w:val="0"/>
              <w:jc w:val="center"/>
              <w:rPr>
                <w:rFonts w:ascii="Arial" w:eastAsia="黑体" w:hAnsi="Arial" w:cs="Arial"/>
                <w:bCs/>
                <w:sz w:val="21"/>
                <w:szCs w:val="21"/>
              </w:rPr>
            </w:pPr>
            <w:r>
              <w:rPr>
                <w:rFonts w:ascii="Arial" w:eastAsia="黑体" w:hAnsi="Arial" w:cs="Arial" w:hint="eastAsia"/>
                <w:bCs/>
                <w:sz w:val="21"/>
                <w:szCs w:val="21"/>
              </w:rPr>
              <w:t>中</w:t>
            </w:r>
          </w:p>
          <w:p w14:paraId="14D504BC"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74-60</w:t>
            </w:r>
          </w:p>
        </w:tc>
        <w:tc>
          <w:tcPr>
            <w:tcW w:w="1445" w:type="dxa"/>
            <w:vAlign w:val="center"/>
          </w:tcPr>
          <w:p w14:paraId="4B236049" w14:textId="77777777" w:rsidR="00714860" w:rsidRDefault="005037A4">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2731AF02"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59-0</w:t>
            </w:r>
          </w:p>
        </w:tc>
      </w:tr>
      <w:tr w:rsidR="00714860" w14:paraId="17586051" w14:textId="77777777">
        <w:trPr>
          <w:trHeight w:val="454"/>
        </w:trPr>
        <w:tc>
          <w:tcPr>
            <w:tcW w:w="630" w:type="dxa"/>
            <w:vAlign w:val="center"/>
          </w:tcPr>
          <w:p w14:paraId="624AE054"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1</w:t>
            </w:r>
          </w:p>
        </w:tc>
        <w:tc>
          <w:tcPr>
            <w:tcW w:w="667" w:type="dxa"/>
            <w:vAlign w:val="center"/>
          </w:tcPr>
          <w:p w14:paraId="6D8CDBF7" w14:textId="77777777" w:rsidR="00714860" w:rsidRDefault="005037A4" w:rsidP="00E87CCD">
            <w:pPr>
              <w:snapToGrid w:val="0"/>
              <w:jc w:val="center"/>
              <w:rPr>
                <w:bCs/>
                <w:sz w:val="21"/>
                <w:szCs w:val="21"/>
              </w:rPr>
            </w:pPr>
            <w:r>
              <w:rPr>
                <w:rFonts w:hint="eastAsia"/>
                <w:bCs/>
                <w:sz w:val="21"/>
                <w:szCs w:val="21"/>
              </w:rPr>
              <w:t>1,2,3,</w:t>
            </w:r>
            <w:r w:rsidR="00E87CCD">
              <w:rPr>
                <w:bCs/>
                <w:sz w:val="21"/>
                <w:szCs w:val="21"/>
              </w:rPr>
              <w:t>4</w:t>
            </w:r>
            <w:r w:rsidR="000376C9">
              <w:rPr>
                <w:bCs/>
                <w:sz w:val="21"/>
                <w:szCs w:val="21"/>
              </w:rPr>
              <w:t>,6</w:t>
            </w:r>
          </w:p>
        </w:tc>
        <w:tc>
          <w:tcPr>
            <w:tcW w:w="1445" w:type="dxa"/>
          </w:tcPr>
          <w:p w14:paraId="4FDF90AF"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初步掌握英汉互译的基本技巧和技能，能将英汉对译成符合语法修辞规则、语句通顺、语义准确、忠实于原文的文章。</w:t>
            </w:r>
          </w:p>
        </w:tc>
        <w:tc>
          <w:tcPr>
            <w:tcW w:w="1445" w:type="dxa"/>
          </w:tcPr>
          <w:p w14:paraId="4EBE7073"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全</w:t>
            </w:r>
            <w:r>
              <w:rPr>
                <w:rFonts w:ascii="宋体" w:hAnsi="宋体" w:hint="eastAsia"/>
              </w:rPr>
              <w:t>面达到预期学习结果，错误率在10%以下。</w:t>
            </w:r>
          </w:p>
        </w:tc>
        <w:tc>
          <w:tcPr>
            <w:tcW w:w="1445" w:type="dxa"/>
          </w:tcPr>
          <w:p w14:paraId="7AECD4AC" w14:textId="77777777" w:rsidR="00714860" w:rsidRDefault="005037A4">
            <w:pPr>
              <w:pStyle w:val="DG0"/>
              <w:jc w:val="both"/>
              <w:rPr>
                <w:rFonts w:ascii="宋体" w:hAnsi="宋体"/>
              </w:rPr>
            </w:pPr>
            <w:r>
              <w:rPr>
                <w:rFonts w:ascii="宋体" w:hAnsi="宋体" w:hint="eastAsia"/>
              </w:rPr>
              <w:t xml:space="preserve">在试卷中，对各知识单元的掌握程度较好达到预期学习结果，错误率在20%左右。 </w:t>
            </w:r>
          </w:p>
        </w:tc>
        <w:tc>
          <w:tcPr>
            <w:tcW w:w="1445" w:type="dxa"/>
          </w:tcPr>
          <w:p w14:paraId="6AA7D613"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基</w:t>
            </w:r>
            <w:r>
              <w:rPr>
                <w:rFonts w:ascii="宋体" w:hAnsi="宋体" w:hint="eastAsia"/>
              </w:rPr>
              <w:t xml:space="preserve">本达到预期学习结果，错误率在30%左右。 </w:t>
            </w:r>
          </w:p>
        </w:tc>
        <w:tc>
          <w:tcPr>
            <w:tcW w:w="1445" w:type="dxa"/>
          </w:tcPr>
          <w:p w14:paraId="43CC8007" w14:textId="77777777" w:rsidR="00714860" w:rsidRDefault="005037A4">
            <w:pPr>
              <w:pStyle w:val="a9"/>
              <w:widowControl/>
              <w:shd w:val="clear" w:color="auto" w:fill="FFFFFF"/>
              <w:rPr>
                <w:sz w:val="21"/>
                <w:szCs w:val="21"/>
              </w:rPr>
            </w:pPr>
            <w:r>
              <w:rPr>
                <w:rFonts w:hint="eastAsia"/>
                <w:sz w:val="21"/>
                <w:szCs w:val="21"/>
              </w:rPr>
              <w:t xml:space="preserve">在试卷中，对各知识单元的掌握程度达不到预期学习结果，错误率在40%以上。 </w:t>
            </w:r>
          </w:p>
        </w:tc>
      </w:tr>
      <w:tr w:rsidR="00714860" w14:paraId="73B3226E" w14:textId="77777777">
        <w:trPr>
          <w:trHeight w:val="454"/>
        </w:trPr>
        <w:tc>
          <w:tcPr>
            <w:tcW w:w="630" w:type="dxa"/>
            <w:vAlign w:val="center"/>
          </w:tcPr>
          <w:p w14:paraId="3473B9C0"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X1</w:t>
            </w:r>
          </w:p>
        </w:tc>
        <w:tc>
          <w:tcPr>
            <w:tcW w:w="667" w:type="dxa"/>
            <w:vAlign w:val="center"/>
          </w:tcPr>
          <w:p w14:paraId="56A9C8AD" w14:textId="77777777" w:rsidR="00714860" w:rsidRDefault="005037A4">
            <w:pPr>
              <w:snapToGrid w:val="0"/>
              <w:jc w:val="center"/>
              <w:rPr>
                <w:bCs/>
                <w:sz w:val="21"/>
                <w:szCs w:val="21"/>
              </w:rPr>
            </w:pPr>
            <w:r>
              <w:rPr>
                <w:rFonts w:hint="eastAsia"/>
                <w:bCs/>
                <w:sz w:val="21"/>
                <w:szCs w:val="21"/>
              </w:rPr>
              <w:t>1,2,3</w:t>
            </w:r>
            <w:r w:rsidR="00E87CCD">
              <w:rPr>
                <w:bCs/>
                <w:sz w:val="21"/>
                <w:szCs w:val="21"/>
              </w:rPr>
              <w:t>,6</w:t>
            </w:r>
          </w:p>
        </w:tc>
        <w:tc>
          <w:tcPr>
            <w:tcW w:w="1445" w:type="dxa"/>
            <w:vAlign w:val="center"/>
          </w:tcPr>
          <w:p w14:paraId="4A846B17"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初步掌握英汉互译的基本技巧和技能，能将英汉对译成符合语法修辞规则、语句通顺、语义准确、忠实于原文的文章。</w:t>
            </w:r>
          </w:p>
        </w:tc>
        <w:tc>
          <w:tcPr>
            <w:tcW w:w="1445" w:type="dxa"/>
          </w:tcPr>
          <w:p w14:paraId="550D2DD1"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全</w:t>
            </w:r>
            <w:r>
              <w:rPr>
                <w:rFonts w:ascii="宋体" w:hAnsi="宋体" w:hint="eastAsia"/>
              </w:rPr>
              <w:t>面达到预期学习结果，错误率在10%以下。</w:t>
            </w:r>
          </w:p>
        </w:tc>
        <w:tc>
          <w:tcPr>
            <w:tcW w:w="1445" w:type="dxa"/>
          </w:tcPr>
          <w:p w14:paraId="75A38A4E" w14:textId="77777777" w:rsidR="00714860" w:rsidRDefault="005037A4">
            <w:pPr>
              <w:pStyle w:val="DG0"/>
              <w:jc w:val="both"/>
              <w:rPr>
                <w:rFonts w:ascii="宋体" w:hAnsi="宋体"/>
              </w:rPr>
            </w:pPr>
            <w:r>
              <w:rPr>
                <w:rFonts w:ascii="宋体" w:hAnsi="宋体" w:hint="eastAsia"/>
              </w:rPr>
              <w:t xml:space="preserve">在试卷中，对各知识单元的掌握程度较好达到预期学习结果，错误率在20%左右。 </w:t>
            </w:r>
          </w:p>
        </w:tc>
        <w:tc>
          <w:tcPr>
            <w:tcW w:w="1445" w:type="dxa"/>
          </w:tcPr>
          <w:p w14:paraId="1DFDDB4F"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基</w:t>
            </w:r>
            <w:r>
              <w:rPr>
                <w:rFonts w:ascii="宋体" w:hAnsi="宋体" w:hint="eastAsia"/>
              </w:rPr>
              <w:t xml:space="preserve">本达到预期学习结果，错误率在30%左右。 </w:t>
            </w:r>
          </w:p>
        </w:tc>
        <w:tc>
          <w:tcPr>
            <w:tcW w:w="1445" w:type="dxa"/>
          </w:tcPr>
          <w:p w14:paraId="2ED31AAD" w14:textId="77777777" w:rsidR="00714860" w:rsidRDefault="005037A4">
            <w:pPr>
              <w:pStyle w:val="a9"/>
              <w:widowControl/>
              <w:shd w:val="clear" w:color="auto" w:fill="FFFFFF"/>
              <w:rPr>
                <w:color w:val="000000"/>
                <w:sz w:val="21"/>
                <w:szCs w:val="21"/>
              </w:rPr>
            </w:pPr>
            <w:r>
              <w:rPr>
                <w:rFonts w:hint="eastAsia"/>
                <w:sz w:val="21"/>
                <w:szCs w:val="21"/>
              </w:rPr>
              <w:t xml:space="preserve">在试卷中，对各知识单元的掌握程度达不到预期学习结果，错误率在40%以上。 </w:t>
            </w:r>
          </w:p>
        </w:tc>
      </w:tr>
      <w:tr w:rsidR="00714860" w14:paraId="063F3E00" w14:textId="77777777">
        <w:trPr>
          <w:trHeight w:val="454"/>
        </w:trPr>
        <w:tc>
          <w:tcPr>
            <w:tcW w:w="630" w:type="dxa"/>
            <w:vAlign w:val="center"/>
          </w:tcPr>
          <w:p w14:paraId="3A3CD005"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X2</w:t>
            </w:r>
          </w:p>
        </w:tc>
        <w:tc>
          <w:tcPr>
            <w:tcW w:w="667" w:type="dxa"/>
            <w:vAlign w:val="center"/>
          </w:tcPr>
          <w:p w14:paraId="4A05259C" w14:textId="77777777" w:rsidR="00714860" w:rsidRDefault="005037A4" w:rsidP="00E87CCD">
            <w:pPr>
              <w:snapToGrid w:val="0"/>
              <w:jc w:val="center"/>
              <w:rPr>
                <w:bCs/>
                <w:sz w:val="21"/>
                <w:szCs w:val="21"/>
              </w:rPr>
            </w:pPr>
            <w:r>
              <w:rPr>
                <w:rFonts w:hint="eastAsia"/>
                <w:bCs/>
                <w:sz w:val="21"/>
                <w:szCs w:val="21"/>
              </w:rPr>
              <w:t>1,</w:t>
            </w:r>
            <w:r w:rsidR="00E87CCD">
              <w:rPr>
                <w:bCs/>
                <w:sz w:val="21"/>
                <w:szCs w:val="21"/>
              </w:rPr>
              <w:t>4</w:t>
            </w:r>
            <w:r>
              <w:rPr>
                <w:rFonts w:hint="eastAsia"/>
                <w:bCs/>
                <w:sz w:val="21"/>
                <w:szCs w:val="21"/>
              </w:rPr>
              <w:t>,</w:t>
            </w:r>
            <w:r w:rsidR="00E87CCD">
              <w:rPr>
                <w:bCs/>
                <w:sz w:val="21"/>
                <w:szCs w:val="21"/>
              </w:rPr>
              <w:t>5,6</w:t>
            </w:r>
          </w:p>
        </w:tc>
        <w:tc>
          <w:tcPr>
            <w:tcW w:w="1445" w:type="dxa"/>
            <w:vAlign w:val="center"/>
          </w:tcPr>
          <w:p w14:paraId="4280AAB0"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9"/>
                <w:szCs w:val="19"/>
              </w:rPr>
            </w:pPr>
            <w:r>
              <w:rPr>
                <w:rFonts w:hint="eastAsia"/>
                <w:color w:val="000000"/>
                <w:sz w:val="21"/>
                <w:szCs w:val="21"/>
              </w:rPr>
              <w:t>需以中西方著名的翻译理论著作、翻译家为研究内容，描述相关翻译书籍、文章或论文之后的感想与心得体会。</w:t>
            </w:r>
          </w:p>
        </w:tc>
        <w:tc>
          <w:tcPr>
            <w:tcW w:w="1445" w:type="dxa"/>
            <w:vAlign w:val="center"/>
          </w:tcPr>
          <w:p w14:paraId="5D20F3AF" w14:textId="77777777" w:rsidR="00714860" w:rsidRDefault="005037A4">
            <w:pPr>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14:paraId="543160EE" w14:textId="77777777" w:rsidR="00714860" w:rsidRDefault="007148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1"/>
                <w:szCs w:val="21"/>
              </w:rPr>
            </w:pPr>
          </w:p>
        </w:tc>
        <w:tc>
          <w:tcPr>
            <w:tcW w:w="1445" w:type="dxa"/>
            <w:vAlign w:val="center"/>
          </w:tcPr>
          <w:p w14:paraId="05607AEF"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1"/>
                <w:szCs w:val="21"/>
              </w:rPr>
            </w:pPr>
            <w:r>
              <w:rPr>
                <w:rFonts w:hint="eastAsia"/>
                <w:color w:val="000000"/>
                <w:sz w:val="21"/>
                <w:szCs w:val="21"/>
              </w:rPr>
              <w:t>结构清楚，读与感的结合点较明确；能围绕感点具体、真实地表达自己的感受；语言较为通顺，书写较为规</w:t>
            </w:r>
            <w:r>
              <w:rPr>
                <w:rFonts w:hint="eastAsia"/>
                <w:color w:val="000000"/>
                <w:sz w:val="21"/>
                <w:szCs w:val="21"/>
              </w:rPr>
              <w:lastRenderedPageBreak/>
              <w:t>范。</w:t>
            </w:r>
          </w:p>
        </w:tc>
        <w:tc>
          <w:tcPr>
            <w:tcW w:w="1445" w:type="dxa"/>
            <w:vAlign w:val="center"/>
          </w:tcPr>
          <w:p w14:paraId="6158C896" w14:textId="77777777" w:rsidR="00714860" w:rsidRDefault="005037A4">
            <w:pPr>
              <w:rPr>
                <w:color w:val="000000"/>
                <w:sz w:val="21"/>
                <w:szCs w:val="21"/>
              </w:rPr>
            </w:pPr>
            <w:r>
              <w:rPr>
                <w:rFonts w:hint="eastAsia"/>
                <w:color w:val="000000"/>
                <w:sz w:val="21"/>
                <w:szCs w:val="21"/>
              </w:rPr>
              <w:lastRenderedPageBreak/>
              <w:t xml:space="preserve">结构比较清楚，有读与感的结合点；能表达自己的感受；语言较为通顺，书写较为规范。 </w:t>
            </w:r>
          </w:p>
          <w:p w14:paraId="26141150" w14:textId="77777777" w:rsidR="00714860" w:rsidRDefault="007148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1"/>
                <w:szCs w:val="21"/>
              </w:rPr>
            </w:pPr>
          </w:p>
        </w:tc>
        <w:tc>
          <w:tcPr>
            <w:tcW w:w="1445" w:type="dxa"/>
            <w:vAlign w:val="center"/>
          </w:tcPr>
          <w:p w14:paraId="6AE8F656"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1"/>
                <w:szCs w:val="21"/>
              </w:rPr>
            </w:pPr>
            <w:r>
              <w:rPr>
                <w:rFonts w:hint="eastAsia"/>
                <w:color w:val="000000"/>
                <w:sz w:val="21"/>
                <w:szCs w:val="21"/>
              </w:rPr>
              <w:t>结构不清楚，读与感的结合点不明确；没有自己的感受；语言不够通顺。</w:t>
            </w:r>
          </w:p>
        </w:tc>
      </w:tr>
      <w:tr w:rsidR="00714860" w14:paraId="35AC61E6" w14:textId="77777777">
        <w:trPr>
          <w:trHeight w:val="454"/>
        </w:trPr>
        <w:tc>
          <w:tcPr>
            <w:tcW w:w="630" w:type="dxa"/>
            <w:vAlign w:val="center"/>
          </w:tcPr>
          <w:p w14:paraId="433A4A1C" w14:textId="77777777" w:rsidR="00714860" w:rsidRDefault="005037A4">
            <w:pPr>
              <w:snapToGrid w:val="0"/>
              <w:jc w:val="center"/>
              <w:rPr>
                <w:rFonts w:ascii="Arial" w:eastAsia="黑体" w:hAnsi="Arial" w:cs="Arial"/>
                <w:bCs/>
                <w:sz w:val="21"/>
                <w:szCs w:val="21"/>
              </w:rPr>
            </w:pPr>
            <w:r>
              <w:rPr>
                <w:rFonts w:ascii="Arial" w:eastAsia="黑体" w:hAnsi="Arial" w:cs="Arial"/>
                <w:bCs/>
                <w:sz w:val="21"/>
                <w:szCs w:val="21"/>
              </w:rPr>
              <w:t>X3</w:t>
            </w:r>
          </w:p>
        </w:tc>
        <w:tc>
          <w:tcPr>
            <w:tcW w:w="667" w:type="dxa"/>
            <w:vAlign w:val="center"/>
          </w:tcPr>
          <w:p w14:paraId="2E39F249" w14:textId="77777777" w:rsidR="00714860" w:rsidRDefault="005037A4" w:rsidP="00E87CCD">
            <w:pPr>
              <w:snapToGrid w:val="0"/>
              <w:jc w:val="center"/>
              <w:rPr>
                <w:bCs/>
                <w:sz w:val="21"/>
                <w:szCs w:val="21"/>
              </w:rPr>
            </w:pPr>
            <w:r>
              <w:rPr>
                <w:rFonts w:hint="eastAsia"/>
                <w:bCs/>
                <w:sz w:val="21"/>
                <w:szCs w:val="21"/>
              </w:rPr>
              <w:t>1,2,3,</w:t>
            </w:r>
            <w:r w:rsidR="00E87CCD">
              <w:rPr>
                <w:bCs/>
                <w:sz w:val="21"/>
                <w:szCs w:val="21"/>
              </w:rPr>
              <w:t>4,6</w:t>
            </w:r>
          </w:p>
        </w:tc>
        <w:tc>
          <w:tcPr>
            <w:tcW w:w="1445" w:type="dxa"/>
            <w:vAlign w:val="center"/>
          </w:tcPr>
          <w:p w14:paraId="00109365" w14:textId="77777777" w:rsidR="00714860" w:rsidRDefault="005037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初步掌握英汉互译的基本技巧和技能，能将英汉对译成符合语法修辞规则、语句通顺、语义准确、忠实于原文的文章。</w:t>
            </w:r>
          </w:p>
        </w:tc>
        <w:tc>
          <w:tcPr>
            <w:tcW w:w="1445" w:type="dxa"/>
          </w:tcPr>
          <w:p w14:paraId="16F33800"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全</w:t>
            </w:r>
            <w:r>
              <w:rPr>
                <w:rFonts w:ascii="宋体" w:hAnsi="宋体" w:hint="eastAsia"/>
              </w:rPr>
              <w:t>面达到预期学习结果，错误率在10%以下。</w:t>
            </w:r>
          </w:p>
        </w:tc>
        <w:tc>
          <w:tcPr>
            <w:tcW w:w="1445" w:type="dxa"/>
          </w:tcPr>
          <w:p w14:paraId="0BB81539" w14:textId="77777777" w:rsidR="00714860" w:rsidRDefault="005037A4">
            <w:pPr>
              <w:pStyle w:val="DG0"/>
              <w:jc w:val="both"/>
              <w:rPr>
                <w:rFonts w:ascii="宋体" w:hAnsi="宋体"/>
              </w:rPr>
            </w:pPr>
            <w:r>
              <w:rPr>
                <w:rFonts w:ascii="宋体" w:hAnsi="宋体" w:hint="eastAsia"/>
              </w:rPr>
              <w:t xml:space="preserve">在试卷中，对各知识单元的掌握程度较好达到预期学习结果，错误率在20%左右。 </w:t>
            </w:r>
          </w:p>
        </w:tc>
        <w:tc>
          <w:tcPr>
            <w:tcW w:w="1445" w:type="dxa"/>
          </w:tcPr>
          <w:p w14:paraId="3012D5D6" w14:textId="77777777" w:rsidR="00714860" w:rsidRDefault="005037A4">
            <w:pPr>
              <w:pStyle w:val="DG0"/>
              <w:jc w:val="both"/>
              <w:rPr>
                <w:rFonts w:ascii="宋体" w:hAnsi="宋体"/>
              </w:rPr>
            </w:pPr>
            <w:r>
              <w:rPr>
                <w:rFonts w:ascii="宋体" w:hAnsi="宋体" w:hint="eastAsia"/>
              </w:rPr>
              <w:t>在试卷中，对各知识单元的掌握程度</w:t>
            </w:r>
            <w:r>
              <w:rPr>
                <w:rFonts w:ascii="宋体" w:hAnsi="宋体" w:hint="eastAsia"/>
                <w:position w:val="-2"/>
              </w:rPr>
              <w:t>基</w:t>
            </w:r>
            <w:r>
              <w:rPr>
                <w:rFonts w:ascii="宋体" w:hAnsi="宋体" w:hint="eastAsia"/>
              </w:rPr>
              <w:t xml:space="preserve">本达到预期学习结果，错误率在30%左右。 </w:t>
            </w:r>
          </w:p>
        </w:tc>
        <w:tc>
          <w:tcPr>
            <w:tcW w:w="1445" w:type="dxa"/>
          </w:tcPr>
          <w:p w14:paraId="5DA247E1" w14:textId="77777777" w:rsidR="00714860" w:rsidRDefault="005037A4">
            <w:pPr>
              <w:pStyle w:val="a9"/>
              <w:widowControl/>
              <w:shd w:val="clear" w:color="auto" w:fill="FFFFFF"/>
              <w:rPr>
                <w:sz w:val="21"/>
                <w:szCs w:val="21"/>
              </w:rPr>
            </w:pPr>
            <w:r>
              <w:rPr>
                <w:rFonts w:hint="eastAsia"/>
                <w:sz w:val="21"/>
                <w:szCs w:val="21"/>
              </w:rPr>
              <w:t xml:space="preserve">在试卷中，对各知识单元的掌握程度达不到预期学习结果，错误率在40%以上。 </w:t>
            </w:r>
          </w:p>
        </w:tc>
        <w:bookmarkStart w:id="4" w:name="_GoBack"/>
        <w:bookmarkEnd w:id="4"/>
      </w:tr>
    </w:tbl>
    <w:p w14:paraId="31348242" w14:textId="77777777" w:rsidR="00714860" w:rsidRDefault="005037A4" w:rsidP="00D62220">
      <w:pPr>
        <w:pStyle w:val="DG1"/>
        <w:spacing w:beforeLines="100" w:before="326" w:line="360" w:lineRule="auto"/>
        <w:rPr>
          <w:rFonts w:ascii="黑体" w:hAnsi="宋体"/>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714860" w14:paraId="36DEE861" w14:textId="77777777">
        <w:tc>
          <w:tcPr>
            <w:tcW w:w="8296" w:type="dxa"/>
          </w:tcPr>
          <w:p w14:paraId="4675DF50" w14:textId="77777777" w:rsidR="00714860" w:rsidRDefault="00714860">
            <w:pPr>
              <w:pStyle w:val="DG0"/>
              <w:jc w:val="left"/>
              <w:rPr>
                <w:rFonts w:ascii="宋体" w:hAnsi="宋体"/>
                <w:bCs/>
              </w:rPr>
            </w:pPr>
          </w:p>
          <w:p w14:paraId="3304E8E3" w14:textId="77777777" w:rsidR="00714860" w:rsidRDefault="005037A4">
            <w:pPr>
              <w:pStyle w:val="DG0"/>
              <w:jc w:val="left"/>
              <w:rPr>
                <w:rFonts w:ascii="宋体" w:hAnsi="宋体"/>
                <w:bCs/>
              </w:rPr>
            </w:pPr>
            <w:r>
              <w:rPr>
                <w:rFonts w:ascii="宋体" w:hAnsi="宋体" w:hint="eastAsia"/>
                <w:bCs/>
              </w:rPr>
              <w:t>无</w:t>
            </w:r>
          </w:p>
          <w:p w14:paraId="5E672AB9" w14:textId="77777777" w:rsidR="00714860" w:rsidRDefault="00714860">
            <w:pPr>
              <w:pStyle w:val="DG0"/>
              <w:jc w:val="left"/>
              <w:rPr>
                <w:rFonts w:ascii="黑体"/>
              </w:rPr>
            </w:pPr>
          </w:p>
        </w:tc>
      </w:tr>
    </w:tbl>
    <w:p w14:paraId="20859DAB" w14:textId="77777777" w:rsidR="00714860" w:rsidRDefault="00714860" w:rsidP="00714860">
      <w:pPr>
        <w:pStyle w:val="DG2"/>
        <w:spacing w:beforeLines="100" w:before="326" w:after="163"/>
        <w:rPr>
          <w:rFonts w:ascii="黑体" w:hAnsi="宋体"/>
        </w:rPr>
      </w:pPr>
    </w:p>
    <w:sectPr w:rsidR="00714860" w:rsidSect="00714860">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406CA" w14:textId="77777777" w:rsidR="00F96801" w:rsidRDefault="00F96801" w:rsidP="00714860">
      <w:r>
        <w:separator/>
      </w:r>
    </w:p>
  </w:endnote>
  <w:endnote w:type="continuationSeparator" w:id="0">
    <w:p w14:paraId="27AF0781" w14:textId="77777777" w:rsidR="00F96801" w:rsidRDefault="00F96801" w:rsidP="0071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仿宋">
    <w:charset w:val="86"/>
    <w:family w:val="modern"/>
    <w:pitch w:val="fixed"/>
    <w:sig w:usb0="800002BF" w:usb1="38CF7CFA" w:usb2="00000016" w:usb3="00000000" w:csb0="00040001" w:csb1="00000000"/>
  </w:font>
  <w:font w:name="Helvetica">
    <w:panose1 w:val="020B05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2990B" w14:textId="77777777" w:rsidR="00F96801" w:rsidRDefault="00F96801" w:rsidP="00714860">
      <w:r>
        <w:separator/>
      </w:r>
    </w:p>
  </w:footnote>
  <w:footnote w:type="continuationSeparator" w:id="0">
    <w:p w14:paraId="24CF19E9" w14:textId="77777777" w:rsidR="00F96801" w:rsidRDefault="00F96801" w:rsidP="0071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10F5" w14:textId="77777777" w:rsidR="00714860" w:rsidRDefault="00D1643A">
    <w:pPr>
      <w:jc w:val="right"/>
    </w:pPr>
    <w:r>
      <w:pict w14:anchorId="475CEA72">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style="mso-next-textbox:#文本框 1">
            <w:txbxContent>
              <w:p w14:paraId="529AE710" w14:textId="77777777" w:rsidR="00714860" w:rsidRDefault="005037A4">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C8F5A5"/>
    <w:multiLevelType w:val="singleLevel"/>
    <w:tmpl w:val="92C8F5A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yOGUyMzk5ZGViMmVjYTY3ZGY0YjJlZmUwNWM0MTkifQ=="/>
  </w:docVars>
  <w:rsids>
    <w:rsidRoot w:val="00B7651F"/>
    <w:rsid w:val="00010438"/>
    <w:rsid w:val="000203E0"/>
    <w:rsid w:val="000210E0"/>
    <w:rsid w:val="00033082"/>
    <w:rsid w:val="000376C9"/>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377BE"/>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07F"/>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2BA4"/>
    <w:rsid w:val="002B381A"/>
    <w:rsid w:val="002B7322"/>
    <w:rsid w:val="002C58B6"/>
    <w:rsid w:val="002D0E86"/>
    <w:rsid w:val="002D7C47"/>
    <w:rsid w:val="002E33CE"/>
    <w:rsid w:val="002E3721"/>
    <w:rsid w:val="002E5EA0"/>
    <w:rsid w:val="002F3157"/>
    <w:rsid w:val="002F6BD5"/>
    <w:rsid w:val="00313BBA"/>
    <w:rsid w:val="0031772C"/>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5E98"/>
    <w:rsid w:val="00361BEB"/>
    <w:rsid w:val="00370184"/>
    <w:rsid w:val="00373C8A"/>
    <w:rsid w:val="00377C10"/>
    <w:rsid w:val="00385D41"/>
    <w:rsid w:val="003861BA"/>
    <w:rsid w:val="00394B77"/>
    <w:rsid w:val="003A1680"/>
    <w:rsid w:val="003A373C"/>
    <w:rsid w:val="003A5874"/>
    <w:rsid w:val="003A79BB"/>
    <w:rsid w:val="003B1258"/>
    <w:rsid w:val="003C61A5"/>
    <w:rsid w:val="003D1968"/>
    <w:rsid w:val="003D4994"/>
    <w:rsid w:val="003E10A5"/>
    <w:rsid w:val="003E125A"/>
    <w:rsid w:val="003E7D72"/>
    <w:rsid w:val="003F3923"/>
    <w:rsid w:val="003F43F6"/>
    <w:rsid w:val="0040433E"/>
    <w:rsid w:val="0040726A"/>
    <w:rsid w:val="004100B0"/>
    <w:rsid w:val="0041267F"/>
    <w:rsid w:val="0042014F"/>
    <w:rsid w:val="00424BA5"/>
    <w:rsid w:val="00425431"/>
    <w:rsid w:val="00430ED0"/>
    <w:rsid w:val="00431829"/>
    <w:rsid w:val="004326DD"/>
    <w:rsid w:val="004405E6"/>
    <w:rsid w:val="00443C84"/>
    <w:rsid w:val="004540AA"/>
    <w:rsid w:val="00455902"/>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C738A"/>
    <w:rsid w:val="004D4FB3"/>
    <w:rsid w:val="004D75A6"/>
    <w:rsid w:val="004E3456"/>
    <w:rsid w:val="004F3DF0"/>
    <w:rsid w:val="005037A4"/>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8355E"/>
    <w:rsid w:val="005878DC"/>
    <w:rsid w:val="0059045B"/>
    <w:rsid w:val="005A13AB"/>
    <w:rsid w:val="005B1150"/>
    <w:rsid w:val="005B1FFC"/>
    <w:rsid w:val="005B2B6D"/>
    <w:rsid w:val="005B36F9"/>
    <w:rsid w:val="005B4B4E"/>
    <w:rsid w:val="005C424E"/>
    <w:rsid w:val="005D5B6F"/>
    <w:rsid w:val="005E38A5"/>
    <w:rsid w:val="005E59A4"/>
    <w:rsid w:val="005F5185"/>
    <w:rsid w:val="00616C5D"/>
    <w:rsid w:val="0062115C"/>
    <w:rsid w:val="0062265B"/>
    <w:rsid w:val="00624B5C"/>
    <w:rsid w:val="00624FE1"/>
    <w:rsid w:val="0062577D"/>
    <w:rsid w:val="006331EE"/>
    <w:rsid w:val="006355E6"/>
    <w:rsid w:val="00635C1E"/>
    <w:rsid w:val="00637E00"/>
    <w:rsid w:val="0065167D"/>
    <w:rsid w:val="00652D13"/>
    <w:rsid w:val="00664D3B"/>
    <w:rsid w:val="0066595A"/>
    <w:rsid w:val="006659B1"/>
    <w:rsid w:val="00666206"/>
    <w:rsid w:val="00671F67"/>
    <w:rsid w:val="00672788"/>
    <w:rsid w:val="00680DA3"/>
    <w:rsid w:val="0068377F"/>
    <w:rsid w:val="00691B24"/>
    <w:rsid w:val="00695B93"/>
    <w:rsid w:val="00697C16"/>
    <w:rsid w:val="006A5A89"/>
    <w:rsid w:val="006B3BB9"/>
    <w:rsid w:val="006B48AC"/>
    <w:rsid w:val="006B5977"/>
    <w:rsid w:val="006D0DAA"/>
    <w:rsid w:val="006D1B59"/>
    <w:rsid w:val="006D2F9C"/>
    <w:rsid w:val="006E500F"/>
    <w:rsid w:val="006E5CA9"/>
    <w:rsid w:val="006E5E98"/>
    <w:rsid w:val="006F3151"/>
    <w:rsid w:val="007056DE"/>
    <w:rsid w:val="00706121"/>
    <w:rsid w:val="00710B6B"/>
    <w:rsid w:val="00712A2C"/>
    <w:rsid w:val="00712E84"/>
    <w:rsid w:val="00714860"/>
    <w:rsid w:val="00714914"/>
    <w:rsid w:val="007208D6"/>
    <w:rsid w:val="00726786"/>
    <w:rsid w:val="00732152"/>
    <w:rsid w:val="00742E7A"/>
    <w:rsid w:val="0074424F"/>
    <w:rsid w:val="0075009F"/>
    <w:rsid w:val="00774C1F"/>
    <w:rsid w:val="0078248F"/>
    <w:rsid w:val="007934A4"/>
    <w:rsid w:val="007A0AC9"/>
    <w:rsid w:val="007A1B70"/>
    <w:rsid w:val="007A434C"/>
    <w:rsid w:val="007A57F6"/>
    <w:rsid w:val="007B4FFB"/>
    <w:rsid w:val="007B6972"/>
    <w:rsid w:val="007C0BCE"/>
    <w:rsid w:val="007C3566"/>
    <w:rsid w:val="007C794A"/>
    <w:rsid w:val="007D26D6"/>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9716C"/>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57181"/>
    <w:rsid w:val="00970E8C"/>
    <w:rsid w:val="00971671"/>
    <w:rsid w:val="009830B2"/>
    <w:rsid w:val="0099063E"/>
    <w:rsid w:val="00992356"/>
    <w:rsid w:val="00994793"/>
    <w:rsid w:val="00996AE3"/>
    <w:rsid w:val="009A1E27"/>
    <w:rsid w:val="009B04E7"/>
    <w:rsid w:val="009B14E8"/>
    <w:rsid w:val="009B4D21"/>
    <w:rsid w:val="009B5A73"/>
    <w:rsid w:val="009B6EE2"/>
    <w:rsid w:val="009C523A"/>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1770"/>
    <w:rsid w:val="00A17885"/>
    <w:rsid w:val="00A2337D"/>
    <w:rsid w:val="00A31BBE"/>
    <w:rsid w:val="00A31D34"/>
    <w:rsid w:val="00A333EF"/>
    <w:rsid w:val="00A41C78"/>
    <w:rsid w:val="00A51500"/>
    <w:rsid w:val="00A769B1"/>
    <w:rsid w:val="00A77DA3"/>
    <w:rsid w:val="00A81409"/>
    <w:rsid w:val="00A837D5"/>
    <w:rsid w:val="00A83E04"/>
    <w:rsid w:val="00A907CE"/>
    <w:rsid w:val="00A91091"/>
    <w:rsid w:val="00A93EE3"/>
    <w:rsid w:val="00AA05A0"/>
    <w:rsid w:val="00AA4970"/>
    <w:rsid w:val="00AA536D"/>
    <w:rsid w:val="00AB22C0"/>
    <w:rsid w:val="00AC40F1"/>
    <w:rsid w:val="00AC4C45"/>
    <w:rsid w:val="00AD1085"/>
    <w:rsid w:val="00AD5B40"/>
    <w:rsid w:val="00AD71BD"/>
    <w:rsid w:val="00AE1223"/>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778F4"/>
    <w:rsid w:val="00B94A16"/>
    <w:rsid w:val="00BA6044"/>
    <w:rsid w:val="00BC2625"/>
    <w:rsid w:val="00BC3200"/>
    <w:rsid w:val="00BC338A"/>
    <w:rsid w:val="00BD7AB0"/>
    <w:rsid w:val="00BD7E8C"/>
    <w:rsid w:val="00BE00E7"/>
    <w:rsid w:val="00BE37CE"/>
    <w:rsid w:val="00BF3C20"/>
    <w:rsid w:val="00C011BC"/>
    <w:rsid w:val="00C03DBA"/>
    <w:rsid w:val="00C112E7"/>
    <w:rsid w:val="00C11CD4"/>
    <w:rsid w:val="00C15061"/>
    <w:rsid w:val="00C1713D"/>
    <w:rsid w:val="00C20D9D"/>
    <w:rsid w:val="00C2134F"/>
    <w:rsid w:val="00C24718"/>
    <w:rsid w:val="00C30AEE"/>
    <w:rsid w:val="00C33362"/>
    <w:rsid w:val="00C3406D"/>
    <w:rsid w:val="00C3544A"/>
    <w:rsid w:val="00C4194E"/>
    <w:rsid w:val="00C5350C"/>
    <w:rsid w:val="00C56E09"/>
    <w:rsid w:val="00C61B1B"/>
    <w:rsid w:val="00C673D1"/>
    <w:rsid w:val="00C746CB"/>
    <w:rsid w:val="00C75CAD"/>
    <w:rsid w:val="00C80028"/>
    <w:rsid w:val="00C81564"/>
    <w:rsid w:val="00C9080C"/>
    <w:rsid w:val="00CA18FD"/>
    <w:rsid w:val="00CA4897"/>
    <w:rsid w:val="00CA4B0C"/>
    <w:rsid w:val="00CA6928"/>
    <w:rsid w:val="00CB3D3F"/>
    <w:rsid w:val="00CB5A1A"/>
    <w:rsid w:val="00CC0F17"/>
    <w:rsid w:val="00CC53D3"/>
    <w:rsid w:val="00CC59E6"/>
    <w:rsid w:val="00CD5BDD"/>
    <w:rsid w:val="00CE560F"/>
    <w:rsid w:val="00CF096B"/>
    <w:rsid w:val="00CF10F7"/>
    <w:rsid w:val="00CF5EE3"/>
    <w:rsid w:val="00CF691F"/>
    <w:rsid w:val="00D026DC"/>
    <w:rsid w:val="00D15595"/>
    <w:rsid w:val="00D1643A"/>
    <w:rsid w:val="00D25F66"/>
    <w:rsid w:val="00D3328B"/>
    <w:rsid w:val="00D44860"/>
    <w:rsid w:val="00D47689"/>
    <w:rsid w:val="00D50C42"/>
    <w:rsid w:val="00D534CF"/>
    <w:rsid w:val="00D53D4C"/>
    <w:rsid w:val="00D57CF5"/>
    <w:rsid w:val="00D612BC"/>
    <w:rsid w:val="00D62220"/>
    <w:rsid w:val="00D62F98"/>
    <w:rsid w:val="00D66FD6"/>
    <w:rsid w:val="00D8285B"/>
    <w:rsid w:val="00D86619"/>
    <w:rsid w:val="00D93E7C"/>
    <w:rsid w:val="00DB2BE6"/>
    <w:rsid w:val="00DB76B3"/>
    <w:rsid w:val="00DC4A84"/>
    <w:rsid w:val="00DD0A5A"/>
    <w:rsid w:val="00DD1052"/>
    <w:rsid w:val="00DD14EF"/>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1FFC"/>
    <w:rsid w:val="00E545FF"/>
    <w:rsid w:val="00E6080E"/>
    <w:rsid w:val="00E62524"/>
    <w:rsid w:val="00E64168"/>
    <w:rsid w:val="00E7081D"/>
    <w:rsid w:val="00E70904"/>
    <w:rsid w:val="00E71319"/>
    <w:rsid w:val="00E75171"/>
    <w:rsid w:val="00E86772"/>
    <w:rsid w:val="00E87CCD"/>
    <w:rsid w:val="00E90B8B"/>
    <w:rsid w:val="00E91885"/>
    <w:rsid w:val="00E93ADD"/>
    <w:rsid w:val="00E952D8"/>
    <w:rsid w:val="00EA452F"/>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02D4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96801"/>
    <w:rsid w:val="00FA10CE"/>
    <w:rsid w:val="00FA222F"/>
    <w:rsid w:val="00FA2891"/>
    <w:rsid w:val="00FB693D"/>
    <w:rsid w:val="00FB7768"/>
    <w:rsid w:val="00FB7C5B"/>
    <w:rsid w:val="00FC7068"/>
    <w:rsid w:val="00FC7489"/>
    <w:rsid w:val="00FD1BA8"/>
    <w:rsid w:val="00FD218F"/>
    <w:rsid w:val="00FD5663"/>
    <w:rsid w:val="00FD56C6"/>
    <w:rsid w:val="00FE3221"/>
    <w:rsid w:val="00FE571F"/>
    <w:rsid w:val="00FF47F6"/>
    <w:rsid w:val="016E63C2"/>
    <w:rsid w:val="024B0C39"/>
    <w:rsid w:val="027639EC"/>
    <w:rsid w:val="0A8128A6"/>
    <w:rsid w:val="0BF32A1B"/>
    <w:rsid w:val="0EF662E1"/>
    <w:rsid w:val="10BD2C22"/>
    <w:rsid w:val="10E76335"/>
    <w:rsid w:val="14FD6DD1"/>
    <w:rsid w:val="15C96B44"/>
    <w:rsid w:val="1ED6480F"/>
    <w:rsid w:val="1F313050"/>
    <w:rsid w:val="22522A02"/>
    <w:rsid w:val="22987C80"/>
    <w:rsid w:val="22B0340A"/>
    <w:rsid w:val="24192CCC"/>
    <w:rsid w:val="273358B5"/>
    <w:rsid w:val="2F967065"/>
    <w:rsid w:val="332D5F33"/>
    <w:rsid w:val="36DD1A1E"/>
    <w:rsid w:val="37A21406"/>
    <w:rsid w:val="39A66CD4"/>
    <w:rsid w:val="3A0D68DF"/>
    <w:rsid w:val="3A924750"/>
    <w:rsid w:val="3C340332"/>
    <w:rsid w:val="3CD52CE1"/>
    <w:rsid w:val="3FE91D0F"/>
    <w:rsid w:val="40A62B4A"/>
    <w:rsid w:val="410F2E6A"/>
    <w:rsid w:val="41303FC5"/>
    <w:rsid w:val="41415E2F"/>
    <w:rsid w:val="4430136C"/>
    <w:rsid w:val="46E177FF"/>
    <w:rsid w:val="4A4463B2"/>
    <w:rsid w:val="4AB0382B"/>
    <w:rsid w:val="4CD036ED"/>
    <w:rsid w:val="4DBA440F"/>
    <w:rsid w:val="4DED6593"/>
    <w:rsid w:val="4E551E7E"/>
    <w:rsid w:val="4F3124AF"/>
    <w:rsid w:val="51A502D6"/>
    <w:rsid w:val="51CB5E3D"/>
    <w:rsid w:val="54492BF2"/>
    <w:rsid w:val="569868B5"/>
    <w:rsid w:val="580F15D6"/>
    <w:rsid w:val="5DE71009"/>
    <w:rsid w:val="60162421"/>
    <w:rsid w:val="611F6817"/>
    <w:rsid w:val="646001CA"/>
    <w:rsid w:val="66CA1754"/>
    <w:rsid w:val="67542D87"/>
    <w:rsid w:val="6E631381"/>
    <w:rsid w:val="6F1E65D4"/>
    <w:rsid w:val="6F266C86"/>
    <w:rsid w:val="6F5042C2"/>
    <w:rsid w:val="70C50229"/>
    <w:rsid w:val="71B33DA4"/>
    <w:rsid w:val="721409C0"/>
    <w:rsid w:val="73B1155E"/>
    <w:rsid w:val="74316312"/>
    <w:rsid w:val="75327179"/>
    <w:rsid w:val="770025E3"/>
    <w:rsid w:val="780F13C8"/>
    <w:rsid w:val="78E72369"/>
    <w:rsid w:val="7BFF6846"/>
    <w:rsid w:val="7C385448"/>
    <w:rsid w:val="7CB3663D"/>
    <w:rsid w:val="7D781125"/>
    <w:rsid w:val="7D9568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120195"/>
  <w15:docId w15:val="{301982CB-E0AA-48A9-AB67-99468575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14860"/>
    <w:rPr>
      <w:rFonts w:ascii="宋体" w:eastAsia="宋体" w:hAnsi="宋体" w:cs="宋体"/>
      <w:sz w:val="24"/>
      <w:szCs w:val="24"/>
    </w:rPr>
  </w:style>
  <w:style w:type="paragraph" w:styleId="1">
    <w:name w:val="heading 1"/>
    <w:basedOn w:val="a"/>
    <w:next w:val="a"/>
    <w:link w:val="10"/>
    <w:uiPriority w:val="9"/>
    <w:qFormat/>
    <w:rsid w:val="0071486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rsid w:val="00714860"/>
    <w:pPr>
      <w:widowControl w:val="0"/>
    </w:pPr>
    <w:rPr>
      <w:rFonts w:ascii="Times New Roman" w:hAnsi="Times New Roman" w:cs="Times New Roman"/>
      <w:kern w:val="2"/>
      <w:sz w:val="21"/>
    </w:rPr>
  </w:style>
  <w:style w:type="paragraph" w:styleId="a5">
    <w:name w:val="footer"/>
    <w:basedOn w:val="a"/>
    <w:link w:val="a6"/>
    <w:autoRedefine/>
    <w:uiPriority w:val="99"/>
    <w:unhideWhenUsed/>
    <w:qFormat/>
    <w:rsid w:val="00714860"/>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rsid w:val="007148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rsid w:val="00714860"/>
    <w:pPr>
      <w:spacing w:before="100" w:beforeAutospacing="1" w:after="100" w:afterAutospacing="1"/>
    </w:pPr>
  </w:style>
  <w:style w:type="table" w:styleId="aa">
    <w:name w:val="Table Grid"/>
    <w:basedOn w:val="a1"/>
    <w:autoRedefine/>
    <w:qFormat/>
    <w:rsid w:val="0071486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sid w:val="00714860"/>
    <w:rPr>
      <w:b/>
      <w:bCs/>
    </w:rPr>
  </w:style>
  <w:style w:type="character" w:customStyle="1" w:styleId="a8">
    <w:name w:val="页眉 字符"/>
    <w:basedOn w:val="a0"/>
    <w:link w:val="a7"/>
    <w:autoRedefine/>
    <w:uiPriority w:val="99"/>
    <w:semiHidden/>
    <w:qFormat/>
    <w:rsid w:val="00714860"/>
    <w:rPr>
      <w:sz w:val="18"/>
      <w:szCs w:val="18"/>
    </w:rPr>
  </w:style>
  <w:style w:type="character" w:customStyle="1" w:styleId="a6">
    <w:name w:val="页脚 字符"/>
    <w:basedOn w:val="a0"/>
    <w:link w:val="a5"/>
    <w:autoRedefine/>
    <w:uiPriority w:val="99"/>
    <w:semiHidden/>
    <w:qFormat/>
    <w:rsid w:val="00714860"/>
    <w:rPr>
      <w:sz w:val="18"/>
      <w:szCs w:val="18"/>
    </w:rPr>
  </w:style>
  <w:style w:type="paragraph" w:customStyle="1" w:styleId="DG">
    <w:name w:val="表格标题DG"/>
    <w:basedOn w:val="a"/>
    <w:autoRedefine/>
    <w:qFormat/>
    <w:rsid w:val="00714860"/>
    <w:pPr>
      <w:snapToGrid w:val="0"/>
      <w:jc w:val="center"/>
    </w:pPr>
    <w:rPr>
      <w:rFonts w:ascii="Arial" w:eastAsia="黑体" w:hAnsi="Arial"/>
      <w:bCs/>
      <w:color w:val="000000"/>
      <w:sz w:val="21"/>
      <w:szCs w:val="20"/>
    </w:rPr>
  </w:style>
  <w:style w:type="paragraph" w:customStyle="1" w:styleId="DG0">
    <w:name w:val="表格正文DG"/>
    <w:basedOn w:val="a"/>
    <w:autoRedefine/>
    <w:qFormat/>
    <w:rsid w:val="00714860"/>
    <w:pPr>
      <w:jc w:val="center"/>
    </w:pPr>
    <w:rPr>
      <w:rFonts w:ascii="Times New Roman" w:hAnsi="Times New Roman"/>
      <w:color w:val="000000"/>
      <w:sz w:val="21"/>
      <w:szCs w:val="21"/>
    </w:rPr>
  </w:style>
  <w:style w:type="paragraph" w:styleId="ac">
    <w:name w:val="List Paragraph"/>
    <w:basedOn w:val="a"/>
    <w:autoRedefine/>
    <w:uiPriority w:val="99"/>
    <w:unhideWhenUsed/>
    <w:qFormat/>
    <w:rsid w:val="00714860"/>
    <w:pPr>
      <w:ind w:firstLineChars="200" w:firstLine="420"/>
    </w:pPr>
  </w:style>
  <w:style w:type="paragraph" w:customStyle="1" w:styleId="DG1">
    <w:name w:val="一级标题DG"/>
    <w:basedOn w:val="a"/>
    <w:autoRedefine/>
    <w:qFormat/>
    <w:rsid w:val="00714860"/>
    <w:pPr>
      <w:spacing w:line="480" w:lineRule="auto"/>
      <w:outlineLvl w:val="0"/>
    </w:pPr>
    <w:rPr>
      <w:rFonts w:ascii="Arial" w:eastAsia="黑体" w:hAnsi="Arial"/>
      <w:sz w:val="28"/>
    </w:rPr>
  </w:style>
  <w:style w:type="paragraph" w:customStyle="1" w:styleId="DG2">
    <w:name w:val="二级标题DG"/>
    <w:basedOn w:val="a9"/>
    <w:autoRedefine/>
    <w:qFormat/>
    <w:rsid w:val="00714860"/>
    <w:pPr>
      <w:spacing w:beforeLines="50" w:beforeAutospacing="0" w:afterLines="50" w:afterAutospacing="0" w:line="440" w:lineRule="exact"/>
      <w:outlineLvl w:val="1"/>
    </w:pPr>
    <w:rPr>
      <w:rFonts w:ascii="Times New Roman" w:hAnsi="Times New Roman"/>
      <w:b/>
    </w:rPr>
  </w:style>
  <w:style w:type="paragraph" w:customStyle="1" w:styleId="DG3">
    <w:name w:val="正文DG"/>
    <w:basedOn w:val="a"/>
    <w:autoRedefine/>
    <w:qFormat/>
    <w:rsid w:val="0071486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sid w:val="00714860"/>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sid w:val="00714860"/>
    <w:rPr>
      <w:rFonts w:ascii="Times New Roman" w:eastAsia="宋体" w:hAnsi="Times New Roman" w:cs="Times New Roman"/>
      <w:kern w:val="2"/>
      <w:sz w:val="21"/>
      <w:szCs w:val="24"/>
    </w:rPr>
  </w:style>
  <w:style w:type="character" w:customStyle="1" w:styleId="editor-text-node">
    <w:name w:val="editor-text-node"/>
    <w:basedOn w:val="a0"/>
    <w:autoRedefine/>
    <w:qFormat/>
    <w:rsid w:val="00714860"/>
  </w:style>
  <w:style w:type="paragraph" w:styleId="ad">
    <w:name w:val="Balloon Text"/>
    <w:basedOn w:val="a"/>
    <w:link w:val="ae"/>
    <w:uiPriority w:val="99"/>
    <w:semiHidden/>
    <w:unhideWhenUsed/>
    <w:rsid w:val="004C738A"/>
    <w:rPr>
      <w:sz w:val="18"/>
      <w:szCs w:val="18"/>
    </w:rPr>
  </w:style>
  <w:style w:type="character" w:customStyle="1" w:styleId="ae">
    <w:name w:val="批注框文本 字符"/>
    <w:basedOn w:val="a0"/>
    <w:link w:val="ad"/>
    <w:uiPriority w:val="99"/>
    <w:semiHidden/>
    <w:rsid w:val="004C738A"/>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098D9-1B24-4460-BFF6-C86A86C5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86</cp:revision>
  <cp:lastPrinted>2023-09-17T07:48:00Z</cp:lastPrinted>
  <dcterms:created xsi:type="dcterms:W3CDTF">2023-10-22T09:09:00Z</dcterms:created>
  <dcterms:modified xsi:type="dcterms:W3CDTF">2025-03-14T01:31:00Z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F117928B85B54CEAA976F5D7543F820E_12</vt:lpwstr>
  </property>
</Properties>
</file>