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62" w:rsidRDefault="003049A6">
      <w:pPr>
        <w:widowControl/>
        <w:tabs>
          <w:tab w:val="center" w:pos="4484"/>
          <w:tab w:val="left" w:pos="6480"/>
        </w:tabs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062" w:rsidRDefault="003049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FC2062" w:rsidRDefault="003049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ab/>
        <w:t>上 海 建 桥 学 院</w:t>
      </w:r>
      <w:r>
        <w:rPr>
          <w:rFonts w:ascii="黑体" w:eastAsia="黑体" w:hAnsi="宋体" w:hint="eastAsia"/>
          <w:b/>
          <w:bCs/>
          <w:sz w:val="30"/>
          <w:szCs w:val="44"/>
        </w:rPr>
        <w:tab/>
      </w:r>
    </w:p>
    <w:p w:rsidR="00FC2062" w:rsidRDefault="006F563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《西班牙影视文化鉴赏》</w:t>
      </w:r>
      <w:r w:rsidR="003049A6">
        <w:rPr>
          <w:rFonts w:ascii="宋体" w:hAnsi="宋体" w:hint="eastAsia"/>
          <w:sz w:val="28"/>
          <w:szCs w:val="28"/>
        </w:rPr>
        <w:t>课程教案</w:t>
      </w:r>
    </w:p>
    <w:p w:rsidR="00FC2062" w:rsidRDefault="003049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周次1、2 第1、2次课</w:t>
      </w:r>
      <w:r w:rsidR="006F563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学时        </w:t>
      </w:r>
      <w:r w:rsidR="006F563D">
        <w:rPr>
          <w:rFonts w:ascii="仿宋_GB2312" w:eastAsia="仿宋_GB2312" w:hAnsi="宋体"/>
          <w:sz w:val="24"/>
        </w:rPr>
        <w:t xml:space="preserve">                  </w:t>
      </w:r>
      <w:r>
        <w:rPr>
          <w:rFonts w:ascii="仿宋_GB2312" w:eastAsia="仿宋_GB2312" w:hAnsi="宋体" w:hint="eastAsia"/>
          <w:sz w:val="24"/>
        </w:rPr>
        <w:t>教案撰写人：</w:t>
      </w:r>
      <w:proofErr w:type="gramStart"/>
      <w:r w:rsidR="00D14E4B">
        <w:rPr>
          <w:rFonts w:ascii="仿宋_GB2312" w:eastAsia="仿宋_GB2312" w:hAnsi="宋体" w:hint="eastAsia"/>
          <w:sz w:val="24"/>
        </w:rPr>
        <w:t>戴梦颖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206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60B3D" w:rsidRDefault="00060B3D" w:rsidP="00060B3D">
            <w:pPr>
              <w:snapToGrid w:val="0"/>
              <w:spacing w:line="288" w:lineRule="auto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  <w:p w:rsidR="00060B3D" w:rsidRPr="00060B3D" w:rsidRDefault="00060B3D" w:rsidP="00060B3D">
            <w:pPr>
              <w:snapToGrid w:val="0"/>
              <w:spacing w:line="288" w:lineRule="auto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060B3D">
              <w:rPr>
                <w:rFonts w:ascii="仿宋_GB2312" w:eastAsia="仿宋_GB2312" w:hAnsi="宋体" w:hint="eastAsia"/>
                <w:bCs/>
                <w:szCs w:val="21"/>
              </w:rPr>
              <w:t>西班牙影视艺术概说及发展历史</w:t>
            </w:r>
          </w:p>
          <w:p w:rsidR="00FC2062" w:rsidRPr="00060B3D" w:rsidRDefault="00FC2062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C206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C2062" w:rsidRPr="00060B3D" w:rsidRDefault="00060B3D" w:rsidP="00060B3D">
            <w:pPr>
              <w:snapToGrid w:val="0"/>
              <w:spacing w:line="288" w:lineRule="auto"/>
              <w:ind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060B3D">
              <w:rPr>
                <w:rFonts w:ascii="仿宋_GB2312" w:eastAsia="仿宋_GB2312" w:hAnsi="宋体" w:hint="eastAsia"/>
                <w:bCs/>
                <w:szCs w:val="21"/>
              </w:rPr>
              <w:t>初步了解西班牙影视艺术的概况，知悉西班牙影视艺术发展的各个时期。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并通过大型纪录片</w:t>
            </w:r>
            <w:r w:rsidR="003049A6">
              <w:rPr>
                <w:rFonts w:ascii="仿宋_GB2312" w:eastAsia="仿宋_GB2312" w:hAnsi="宋体" w:hint="eastAsia"/>
                <w:bCs/>
                <w:szCs w:val="21"/>
              </w:rPr>
              <w:t>使学生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多方位了解西班牙，从而帮助后期影片鉴赏加深感悟，力求培养学生对影片内涵的分析</w:t>
            </w:r>
            <w:r w:rsidR="003049A6">
              <w:rPr>
                <w:rFonts w:ascii="仿宋_GB2312" w:eastAsia="仿宋_GB2312" w:hAnsi="宋体" w:hint="eastAsia"/>
                <w:bCs/>
                <w:szCs w:val="21"/>
              </w:rPr>
              <w:t>能力。</w:t>
            </w:r>
          </w:p>
        </w:tc>
      </w:tr>
      <w:tr w:rsidR="00FC206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C2062" w:rsidRDefault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前讲解继而线上观看视频、阅读文章的方式，让学生了解西班牙影视艺术发展的各个时期，老师启发和引导学生思考、讨论，并加以指导，从而达到正确理解纪录片内涵的目的，从而初步了解这个陌生的国度的影视特点。</w:t>
            </w:r>
          </w:p>
        </w:tc>
      </w:tr>
      <w:tr w:rsidR="00FC206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C2062" w:rsidRDefault="00060B3D" w:rsidP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3049A6">
              <w:rPr>
                <w:rFonts w:ascii="仿宋_GB2312" w:eastAsia="仿宋_GB2312" w:hAnsi="宋体" w:hint="eastAsia"/>
                <w:bCs/>
                <w:szCs w:val="21"/>
              </w:rPr>
              <w:t>让学生通过阅读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及观看视频的方式了解西班牙影视艺术发展的各个时期</w:t>
            </w:r>
            <w:r w:rsidR="003049A6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060B3D" w:rsidRPr="00060B3D" w:rsidRDefault="00060B3D" w:rsidP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</w:t>
            </w:r>
            <w:r w:rsidRPr="00060B3D">
              <w:rPr>
                <w:rFonts w:ascii="仿宋_GB2312" w:eastAsia="仿宋_GB2312" w:hAnsi="宋体" w:hint="eastAsia"/>
                <w:bCs/>
                <w:szCs w:val="21"/>
              </w:rPr>
              <w:t>如何从短片中挖掘其深意。</w:t>
            </w:r>
          </w:p>
        </w:tc>
      </w:tr>
      <w:tr w:rsidR="00FC206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2062" w:rsidRDefault="003049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2062" w:rsidRDefault="003049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C2062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课前讲解1 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观看纪录片1（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60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互动、讨论、课外分享 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课前讲解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2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 xml:space="preserve"> 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观看纪录片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2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及各种西班牙获奖短片（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50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互动、讨论、课外分享 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25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563E0D" w:rsidRDefault="006F563D" w:rsidP="006F563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Pr="006F563D" w:rsidRDefault="00FC2062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3049A6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C2062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FC2062" w:rsidRDefault="003049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C2062" w:rsidRDefault="00FC206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C2062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2062" w:rsidRDefault="00FC206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6F563D" w:rsidRDefault="006F563D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C2062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FC2062" w:rsidRDefault="006F563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《西班牙影视文化鉴赏》</w:t>
      </w:r>
      <w:r w:rsidR="003049A6">
        <w:rPr>
          <w:rFonts w:ascii="宋体" w:hAnsi="宋体" w:hint="eastAsia"/>
          <w:sz w:val="28"/>
          <w:szCs w:val="28"/>
        </w:rPr>
        <w:t>课程教案</w:t>
      </w:r>
    </w:p>
    <w:p w:rsidR="00FC2062" w:rsidRDefault="003049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周次3、4 第</w:t>
      </w:r>
      <w:r w:rsidR="006F563D">
        <w:rPr>
          <w:rFonts w:ascii="仿宋_GB2312" w:eastAsia="仿宋_GB2312" w:hAnsi="宋体"/>
          <w:sz w:val="24"/>
        </w:rPr>
        <w:t>3</w:t>
      </w:r>
      <w:r w:rsidR="006F563D">
        <w:rPr>
          <w:rFonts w:ascii="仿宋_GB2312" w:eastAsia="仿宋_GB2312" w:hAnsi="宋体" w:hint="eastAsia"/>
          <w:sz w:val="24"/>
        </w:rPr>
        <w:t>、</w:t>
      </w:r>
      <w:r w:rsidR="006F563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</w:t>
      </w:r>
      <w:r w:rsidR="006F563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学时       </w:t>
      </w:r>
      <w:r w:rsidR="006F563D">
        <w:rPr>
          <w:rFonts w:ascii="仿宋_GB2312" w:eastAsia="仿宋_GB2312" w:hAnsi="宋体"/>
          <w:sz w:val="24"/>
        </w:rPr>
        <w:t xml:space="preserve">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  <w:r w:rsidR="00D14E4B">
        <w:rPr>
          <w:rFonts w:ascii="仿宋_GB2312" w:eastAsia="仿宋_GB2312" w:hAnsi="宋体" w:hint="eastAsia"/>
          <w:sz w:val="24"/>
        </w:rPr>
        <w:t>教案撰写人：</w:t>
      </w:r>
      <w:proofErr w:type="gramStart"/>
      <w:r w:rsidR="00D14E4B">
        <w:rPr>
          <w:rFonts w:ascii="仿宋_GB2312" w:eastAsia="仿宋_GB2312" w:hAnsi="宋体" w:hint="eastAsia"/>
          <w:sz w:val="24"/>
        </w:rPr>
        <w:t>戴梦颖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206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2062" w:rsidRDefault="006F563D">
            <w:pPr>
              <w:rPr>
                <w:rFonts w:ascii="仿宋_GB2312" w:eastAsia="宋体"/>
                <w:bCs/>
                <w:szCs w:val="21"/>
              </w:rPr>
            </w:pPr>
            <w:r w:rsidRPr="00060B3D">
              <w:rPr>
                <w:rFonts w:ascii="仿宋_GB2312" w:eastAsia="仿宋_GB2312" w:hAnsi="宋体" w:hint="eastAsia"/>
                <w:bCs/>
                <w:szCs w:val="21"/>
              </w:rPr>
              <w:t>电影鉴赏</w:t>
            </w:r>
            <w:r w:rsidR="00060B3D" w:rsidRPr="00060B3D">
              <w:rPr>
                <w:rFonts w:ascii="仿宋_GB2312" w:eastAsia="仿宋_GB2312" w:hAnsi="宋体" w:hint="eastAsia"/>
                <w:bCs/>
                <w:szCs w:val="21"/>
              </w:rPr>
              <w:t>《潘神的迷宫》</w:t>
            </w:r>
          </w:p>
        </w:tc>
      </w:tr>
      <w:tr w:rsidR="00FC206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C2062" w:rsidRDefault="003049A6">
            <w:p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</w:t>
            </w:r>
            <w:r w:rsidR="00060B3D">
              <w:rPr>
                <w:rFonts w:ascii="仿宋_GB2312" w:eastAsia="仿宋_GB2312" w:hAnsi="宋体" w:hint="eastAsia"/>
                <w:bCs/>
                <w:szCs w:val="21"/>
              </w:rPr>
              <w:t>对此部荣获多项国际奖项的电影的鉴赏，了解西班牙历史、人文及影视特点。</w:t>
            </w:r>
          </w:p>
        </w:tc>
      </w:tr>
      <w:tr w:rsidR="00FC206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C2062" w:rsidRDefault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通过课前对电影历史背景的讲解继而观看影片，并对影片内涵及各种细节进行深度挖掘。</w:t>
            </w:r>
          </w:p>
        </w:tc>
      </w:tr>
      <w:tr w:rsidR="00FC206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C2062" w:rsidRDefault="003049A6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</w:t>
            </w:r>
            <w:r w:rsidR="00060B3D"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让学生通过</w:t>
            </w:r>
            <w:r w:rsidR="00060B3D">
              <w:rPr>
                <w:rFonts w:ascii="仿宋_GB2312" w:eastAsia="仿宋_GB2312" w:hAnsi="宋体" w:hint="eastAsia"/>
                <w:bCs/>
                <w:szCs w:val="21"/>
              </w:rPr>
              <w:t>影片了解西班牙历史、文化及影视特点。</w:t>
            </w:r>
          </w:p>
          <w:p w:rsidR="00060B3D" w:rsidRDefault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难点：深度挖掘影片内涵及各种细节描述。</w:t>
            </w:r>
          </w:p>
        </w:tc>
      </w:tr>
      <w:tr w:rsidR="00FC206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2062" w:rsidRDefault="003049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2062" w:rsidRDefault="003049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C2062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6F563D" w:rsidRPr="00BC72B5" w:rsidRDefault="006F563D" w:rsidP="00BC72B5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课前讲解（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观看电影1（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120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互动、讨论、答疑 （4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563E0D" w:rsidRDefault="006F563D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Pr="006F563D" w:rsidRDefault="00FC2062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 w:rsidP="00BC72B5">
            <w:pPr>
              <w:adjustRightInd w:val="0"/>
              <w:snapToGrid w:val="0"/>
              <w:ind w:lef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3049A6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C2062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FC2062" w:rsidRDefault="003049A6" w:rsidP="00BC72B5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C2062" w:rsidRDefault="00FC2062" w:rsidP="00BC72B5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Pr="00BC72B5" w:rsidRDefault="003049A6" w:rsidP="00BC72B5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A1291B" w:rsidRPr="00BC72B5">
              <w:rPr>
                <w:rFonts w:ascii="仿宋_GB2312" w:eastAsia="仿宋_GB2312" w:hAnsi="宋体" w:hint="eastAsia"/>
                <w:bCs/>
                <w:szCs w:val="21"/>
              </w:rPr>
              <w:t>了解影片中的历史背景。</w:t>
            </w:r>
          </w:p>
        </w:tc>
      </w:tr>
      <w:tr w:rsidR="00FC2062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2062" w:rsidRDefault="00FC206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3049A6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6F563D" w:rsidRDefault="006F563D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6F563D" w:rsidRDefault="006F563D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6F563D" w:rsidRDefault="006F563D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FC2062" w:rsidRDefault="003049A6">
      <w:pPr>
        <w:widowControl/>
        <w:tabs>
          <w:tab w:val="center" w:pos="4484"/>
          <w:tab w:val="left" w:pos="6480"/>
        </w:tabs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FC2062" w:rsidRDefault="006F563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《西班牙影视文化鉴赏》</w:t>
      </w:r>
      <w:r w:rsidR="003049A6">
        <w:rPr>
          <w:rFonts w:ascii="宋体" w:hAnsi="宋体" w:hint="eastAsia"/>
          <w:sz w:val="28"/>
          <w:szCs w:val="28"/>
        </w:rPr>
        <w:t>课程教案</w:t>
      </w:r>
    </w:p>
    <w:p w:rsidR="00FC2062" w:rsidRDefault="003049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周次5、6 第</w:t>
      </w:r>
      <w:r w:rsidR="006F563D">
        <w:rPr>
          <w:rFonts w:ascii="仿宋_GB2312" w:eastAsia="仿宋_GB2312" w:hAnsi="宋体"/>
          <w:sz w:val="24"/>
        </w:rPr>
        <w:t>5</w:t>
      </w:r>
      <w:r w:rsidR="006F563D">
        <w:rPr>
          <w:rFonts w:ascii="仿宋_GB2312" w:eastAsia="仿宋_GB2312" w:hAnsi="宋体" w:hint="eastAsia"/>
          <w:sz w:val="24"/>
        </w:rPr>
        <w:t>、6</w:t>
      </w:r>
      <w:r>
        <w:rPr>
          <w:rFonts w:ascii="仿宋_GB2312" w:eastAsia="仿宋_GB2312" w:hAnsi="宋体" w:hint="eastAsia"/>
          <w:sz w:val="24"/>
        </w:rPr>
        <w:t>次课</w:t>
      </w:r>
      <w:r w:rsidR="006F563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学时  </w:t>
      </w:r>
      <w:r w:rsidR="006F563D">
        <w:rPr>
          <w:rFonts w:ascii="仿宋_GB2312" w:eastAsia="仿宋_GB2312" w:hAnsi="宋体"/>
          <w:sz w:val="24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  <w:r w:rsidR="00D14E4B">
        <w:rPr>
          <w:rFonts w:ascii="仿宋_GB2312" w:eastAsia="仿宋_GB2312" w:hAnsi="宋体" w:hint="eastAsia"/>
          <w:sz w:val="24"/>
        </w:rPr>
        <w:t>教案撰写人：戴梦颖</w:t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C206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C2062" w:rsidRDefault="006F563D">
            <w:pPr>
              <w:rPr>
                <w:rFonts w:ascii="仿宋_GB2312" w:eastAsia="宋体"/>
                <w:bCs/>
                <w:szCs w:val="21"/>
              </w:rPr>
            </w:pPr>
            <w:r>
              <w:rPr>
                <w:rFonts w:ascii="仿宋_GB2312" w:eastAsia="宋体" w:hint="eastAsia"/>
                <w:bCs/>
                <w:szCs w:val="21"/>
              </w:rPr>
              <w:t>电影鉴赏</w:t>
            </w:r>
            <w:r w:rsidR="00060B3D">
              <w:rPr>
                <w:rFonts w:ascii="仿宋_GB2312" w:eastAsia="宋体" w:hint="eastAsia"/>
                <w:bCs/>
                <w:szCs w:val="21"/>
              </w:rPr>
              <w:t>《荒蛮故事》</w:t>
            </w:r>
          </w:p>
        </w:tc>
      </w:tr>
      <w:tr w:rsidR="00FC2062" w:rsidRPr="00060B3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C2062" w:rsidRPr="00BC72B5" w:rsidRDefault="00060B3D" w:rsidP="00060B3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欣赏与上周题材截然不同的影片，接触与我国截然不同的影视表达手法，探索总结西班牙影视风格。</w:t>
            </w:r>
          </w:p>
        </w:tc>
      </w:tr>
      <w:tr w:rsidR="00FC206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C2062" w:rsidRPr="00BC72B5" w:rsidRDefault="00060B3D" w:rsidP="00060B3D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让学生对影片进行自主分析，</w:t>
            </w:r>
            <w:r w:rsidR="00A1291B" w:rsidRPr="00BC72B5">
              <w:rPr>
                <w:rFonts w:ascii="仿宋_GB2312" w:eastAsia="仿宋_GB2312" w:hAnsi="宋体" w:hint="eastAsia"/>
                <w:bCs/>
                <w:szCs w:val="21"/>
              </w:rPr>
              <w:t>提高鉴赏能力。</w:t>
            </w:r>
          </w:p>
        </w:tc>
      </w:tr>
      <w:tr w:rsidR="00FC206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C2062" w:rsidRDefault="003049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91B" w:rsidRDefault="00A1291B" w:rsidP="00A1291B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重点：让学生了解西班牙影视的独特风格和内涵。</w:t>
            </w:r>
          </w:p>
          <w:p w:rsidR="00FC2062" w:rsidRDefault="00A1291B" w:rsidP="00A1291B">
            <w:pPr>
              <w:adjustRightInd w:val="0"/>
              <w:snapToGrid w:val="0"/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难点：深度挖掘影片内涵并总结。</w:t>
            </w:r>
          </w:p>
        </w:tc>
      </w:tr>
      <w:tr w:rsidR="00FC206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C2062" w:rsidRDefault="003049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C2062" w:rsidRDefault="003049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C2062">
        <w:trPr>
          <w:cantSplit/>
          <w:trHeight w:val="90"/>
          <w:jc w:val="center"/>
        </w:trPr>
        <w:tc>
          <w:tcPr>
            <w:tcW w:w="6445" w:type="dxa"/>
            <w:gridSpan w:val="2"/>
            <w:vAlign w:val="center"/>
          </w:tcPr>
          <w:p w:rsidR="006F563D" w:rsidRPr="00BC72B5" w:rsidRDefault="006F563D" w:rsidP="006F563D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课前讲解（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6F563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观看影片2（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120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6F563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.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互动、讨论、答疑 （4</w:t>
            </w:r>
            <w:r w:rsidRPr="00BC72B5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6F563D" w:rsidRPr="00BC72B5" w:rsidRDefault="006F563D" w:rsidP="006F563D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F563D" w:rsidRPr="00563E0D" w:rsidRDefault="006F563D" w:rsidP="006F563D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Pr="006F563D" w:rsidRDefault="00FC2062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3049A6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思考、讨论、指导</w:t>
            </w: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Default="00FC206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C2062">
        <w:trPr>
          <w:cantSplit/>
          <w:trHeight w:val="1065"/>
          <w:jc w:val="center"/>
        </w:trPr>
        <w:tc>
          <w:tcPr>
            <w:tcW w:w="8956" w:type="dxa"/>
            <w:gridSpan w:val="3"/>
          </w:tcPr>
          <w:p w:rsidR="00FC2062" w:rsidRDefault="003049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C2062" w:rsidRDefault="00FC206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C2062" w:rsidRPr="00BC72B5" w:rsidRDefault="00A1291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BC72B5">
              <w:rPr>
                <w:rFonts w:ascii="仿宋_GB2312" w:eastAsia="仿宋_GB2312" w:hAnsi="宋体" w:hint="eastAsia"/>
                <w:bCs/>
                <w:szCs w:val="21"/>
              </w:rPr>
              <w:t>要求学生分享观后感。</w:t>
            </w:r>
          </w:p>
        </w:tc>
      </w:tr>
      <w:tr w:rsidR="00FC2062">
        <w:trPr>
          <w:cantSplit/>
          <w:trHeight w:val="1482"/>
          <w:jc w:val="center"/>
        </w:trPr>
        <w:tc>
          <w:tcPr>
            <w:tcW w:w="1318" w:type="dxa"/>
            <w:vAlign w:val="center"/>
          </w:tcPr>
          <w:p w:rsidR="00FC2062" w:rsidRDefault="003049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C2062" w:rsidRDefault="00FC206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C2062" w:rsidRDefault="00FC2062"/>
    <w:sectPr w:rsidR="00FC206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86" w:rsidRDefault="00A44286">
      <w:r>
        <w:separator/>
      </w:r>
    </w:p>
  </w:endnote>
  <w:endnote w:type="continuationSeparator" w:id="0">
    <w:p w:rsidR="00A44286" w:rsidRDefault="00A4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62" w:rsidRDefault="003049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FC2062" w:rsidRDefault="00FC20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62" w:rsidRDefault="003049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14E4B" w:rsidRPr="00D14E4B">
      <w:rPr>
        <w:noProof/>
        <w:sz w:val="28"/>
        <w:szCs w:val="28"/>
        <w:lang w:val="zh-CN"/>
      </w:rPr>
      <w:t>-</w:t>
    </w:r>
    <w:r w:rsidR="00D14E4B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FC2062" w:rsidRDefault="00FC20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86" w:rsidRDefault="00A44286">
      <w:r>
        <w:separator/>
      </w:r>
    </w:p>
  </w:footnote>
  <w:footnote w:type="continuationSeparator" w:id="0">
    <w:p w:rsidR="00A44286" w:rsidRDefault="00A4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0DFF9"/>
    <w:multiLevelType w:val="singleLevel"/>
    <w:tmpl w:val="8ED0DFF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881700B"/>
    <w:multiLevelType w:val="singleLevel"/>
    <w:tmpl w:val="9881700B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15E39920"/>
    <w:multiLevelType w:val="singleLevel"/>
    <w:tmpl w:val="15E3992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EE38980"/>
    <w:multiLevelType w:val="singleLevel"/>
    <w:tmpl w:val="2EE3898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3EC8960"/>
    <w:multiLevelType w:val="singleLevel"/>
    <w:tmpl w:val="73EC8960"/>
    <w:lvl w:ilvl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2"/>
    <w:rsid w:val="00060B3D"/>
    <w:rsid w:val="003049A6"/>
    <w:rsid w:val="00571BDE"/>
    <w:rsid w:val="006461F9"/>
    <w:rsid w:val="006F563D"/>
    <w:rsid w:val="00A1291B"/>
    <w:rsid w:val="00A34F46"/>
    <w:rsid w:val="00A44286"/>
    <w:rsid w:val="00B46411"/>
    <w:rsid w:val="00BC72B5"/>
    <w:rsid w:val="00D14E4B"/>
    <w:rsid w:val="00D56C0B"/>
    <w:rsid w:val="00D70D7B"/>
    <w:rsid w:val="00FC2062"/>
    <w:rsid w:val="0B25368B"/>
    <w:rsid w:val="0F617E76"/>
    <w:rsid w:val="11374B96"/>
    <w:rsid w:val="119F52F2"/>
    <w:rsid w:val="13475DAC"/>
    <w:rsid w:val="180B15BF"/>
    <w:rsid w:val="19E5017C"/>
    <w:rsid w:val="1A9871FD"/>
    <w:rsid w:val="1D9F7D3F"/>
    <w:rsid w:val="1DD17694"/>
    <w:rsid w:val="340F00BA"/>
    <w:rsid w:val="441B61C2"/>
    <w:rsid w:val="56DD0463"/>
    <w:rsid w:val="571C56B9"/>
    <w:rsid w:val="5CE80560"/>
    <w:rsid w:val="646E34D6"/>
    <w:rsid w:val="673275D2"/>
    <w:rsid w:val="68093A9A"/>
    <w:rsid w:val="6CD701DE"/>
    <w:rsid w:val="6F6F2012"/>
    <w:rsid w:val="7274479D"/>
    <w:rsid w:val="751A3217"/>
    <w:rsid w:val="7B26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C012F8"/>
  <w15:docId w15:val="{93228DFD-3694-49DC-B2B0-3C47482D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6F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56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1112</Characters>
  <Application>Microsoft Office Word</Application>
  <DocSecurity>0</DocSecurity>
  <Lines>9</Lines>
  <Paragraphs>2</Paragraphs>
  <ScaleCrop>false</ScaleCrop>
  <Company>china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dell</cp:lastModifiedBy>
  <cp:revision>4</cp:revision>
  <dcterms:created xsi:type="dcterms:W3CDTF">2020-03-07T02:30:00Z</dcterms:created>
  <dcterms:modified xsi:type="dcterms:W3CDTF">2020-03-07T06:55:00Z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