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5AC" w:rsidRDefault="006C0A6D">
      <w:pPr>
        <w:jc w:val="center"/>
        <w:rPr>
          <w:rFonts w:ascii="黑体" w:eastAsia="黑体" w:hAnsi="黑体" w:hint="eastAsia"/>
          <w:bCs/>
          <w:sz w:val="32"/>
          <w:szCs w:val="32"/>
        </w:rPr>
      </w:pPr>
      <w:r>
        <w:rPr>
          <w:rFonts w:ascii="黑体" w:eastAsia="黑体" w:hAnsi="黑体" w:hint="eastAsia"/>
          <w:bCs/>
          <w:sz w:val="32"/>
          <w:szCs w:val="32"/>
        </w:rPr>
        <w:t xml:space="preserve">《 </w:t>
      </w:r>
      <w:r>
        <w:rPr>
          <w:rFonts w:ascii="黑体" w:eastAsia="黑体" w:hAnsi="黑体"/>
          <w:bCs/>
          <w:sz w:val="32"/>
          <w:szCs w:val="32"/>
        </w:rPr>
        <w:t xml:space="preserve"> </w:t>
      </w:r>
      <w:r>
        <w:rPr>
          <w:rFonts w:ascii="黑体" w:eastAsia="黑体" w:hAnsi="黑体" w:hint="eastAsia"/>
          <w:bCs/>
          <w:sz w:val="32"/>
          <w:szCs w:val="32"/>
        </w:rPr>
        <w:t>英语语法 （2）</w:t>
      </w:r>
      <w:r>
        <w:rPr>
          <w:rFonts w:ascii="黑体" w:eastAsia="黑体" w:hAnsi="黑体"/>
          <w:bCs/>
          <w:sz w:val="32"/>
          <w:szCs w:val="32"/>
        </w:rPr>
        <w:t xml:space="preserve"> </w:t>
      </w:r>
      <w:r>
        <w:rPr>
          <w:rFonts w:ascii="黑体" w:eastAsia="黑体" w:hAnsi="黑体" w:hint="eastAsia"/>
          <w:bCs/>
          <w:sz w:val="32"/>
          <w:szCs w:val="32"/>
        </w:rPr>
        <w:t>》本科课程教学大纲</w:t>
      </w:r>
    </w:p>
    <w:p w:rsidR="009225AC" w:rsidRDefault="006C0A6D">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225AC">
        <w:trPr>
          <w:trHeight w:val="340"/>
        </w:trPr>
        <w:tc>
          <w:tcPr>
            <w:tcW w:w="1691" w:type="dxa"/>
            <w:vMerge w:val="restart"/>
            <w:tcBorders>
              <w:top w:val="single" w:sz="12" w:space="0" w:color="auto"/>
              <w:left w:val="single" w:sz="12" w:space="0" w:color="auto"/>
            </w:tcBorders>
            <w:vAlign w:val="center"/>
          </w:tcPr>
          <w:p w:rsidR="009225AC" w:rsidRDefault="006C0A6D">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9225AC" w:rsidRDefault="006C0A6D">
            <w:pPr>
              <w:rPr>
                <w:rFonts w:hint="eastAsia"/>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英语语法（2）</w:t>
            </w:r>
          </w:p>
        </w:tc>
      </w:tr>
      <w:tr w:rsidR="009225AC">
        <w:trPr>
          <w:trHeight w:val="340"/>
        </w:trPr>
        <w:tc>
          <w:tcPr>
            <w:tcW w:w="1691" w:type="dxa"/>
            <w:vMerge/>
            <w:tcBorders>
              <w:left w:val="single" w:sz="12" w:space="0" w:color="auto"/>
            </w:tcBorders>
            <w:vAlign w:val="center"/>
          </w:tcPr>
          <w:p w:rsidR="009225AC" w:rsidRDefault="009225AC">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rsidR="009225AC" w:rsidRDefault="006C0A6D">
            <w:pPr>
              <w:rPr>
                <w:rFonts w:eastAsia="黑体" w:hint="eastAsia"/>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 xml:space="preserve">English </w:t>
            </w:r>
            <w:r>
              <w:rPr>
                <w:rFonts w:ascii="Times New Roman" w:eastAsia="黑体" w:hAnsi="Times New Roman" w:cs="Times New Roman" w:hint="eastAsia"/>
                <w:color w:val="000000" w:themeColor="text1"/>
                <w:sz w:val="21"/>
                <w:szCs w:val="21"/>
              </w:rPr>
              <w:t>Grammar</w:t>
            </w:r>
            <w:r>
              <w:rPr>
                <w:rFonts w:ascii="Times New Roman" w:eastAsia="黑体" w:hAnsi="Times New Roman" w:cs="Times New Roman"/>
                <w:color w:val="000000" w:themeColor="text1"/>
                <w:sz w:val="21"/>
                <w:szCs w:val="21"/>
              </w:rPr>
              <w:t xml:space="preserve"> (</w:t>
            </w:r>
            <w:r>
              <w:rPr>
                <w:rFonts w:ascii="Times New Roman" w:eastAsia="黑体" w:hAnsi="Times New Roman" w:cs="Times New Roman" w:hint="eastAsia"/>
                <w:color w:val="000000" w:themeColor="text1"/>
                <w:sz w:val="21"/>
                <w:szCs w:val="21"/>
              </w:rPr>
              <w:t>2</w:t>
            </w:r>
            <w:r>
              <w:rPr>
                <w:rFonts w:ascii="Times New Roman" w:eastAsia="黑体" w:hAnsi="Times New Roman" w:cs="Times New Roman"/>
                <w:color w:val="000000" w:themeColor="text1"/>
                <w:sz w:val="21"/>
                <w:szCs w:val="21"/>
              </w:rPr>
              <w:t>)</w:t>
            </w:r>
          </w:p>
        </w:tc>
      </w:tr>
      <w:tr w:rsidR="00E1501A">
        <w:trPr>
          <w:trHeight w:val="340"/>
        </w:trPr>
        <w:tc>
          <w:tcPr>
            <w:tcW w:w="1691" w:type="dxa"/>
            <w:tcBorders>
              <w:left w:val="single" w:sz="12" w:space="0" w:color="auto"/>
            </w:tcBorders>
            <w:vAlign w:val="center"/>
          </w:tcPr>
          <w:p w:rsidR="009225AC" w:rsidRDefault="006C0A6D">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9225AC" w:rsidRDefault="006C0A6D">
            <w:pPr>
              <w:jc w:val="left"/>
              <w:rPr>
                <w:rFonts w:ascii="黑体" w:hAnsi="黑体" w:hint="eastAsia"/>
                <w:color w:val="000000" w:themeColor="text1"/>
                <w:sz w:val="21"/>
                <w:szCs w:val="21"/>
              </w:rPr>
            </w:pPr>
            <w:r>
              <w:rPr>
                <w:rFonts w:hint="eastAsia"/>
                <w:color w:val="000000" w:themeColor="text1"/>
                <w:sz w:val="21"/>
                <w:szCs w:val="21"/>
              </w:rPr>
              <w:t>2020164</w:t>
            </w:r>
          </w:p>
        </w:tc>
        <w:tc>
          <w:tcPr>
            <w:tcW w:w="2126" w:type="dxa"/>
            <w:gridSpan w:val="2"/>
            <w:vAlign w:val="center"/>
          </w:tcPr>
          <w:p w:rsidR="009225AC" w:rsidRDefault="006C0A6D">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9225AC" w:rsidRDefault="006C0A6D">
            <w:pPr>
              <w:jc w:val="left"/>
              <w:rPr>
                <w:rFonts w:hint="eastAsia"/>
                <w:color w:val="000000" w:themeColor="text1"/>
                <w:sz w:val="21"/>
                <w:szCs w:val="21"/>
              </w:rPr>
            </w:pPr>
            <w:r>
              <w:rPr>
                <w:color w:val="000000" w:themeColor="text1"/>
                <w:sz w:val="21"/>
                <w:szCs w:val="21"/>
              </w:rPr>
              <w:t>2</w:t>
            </w:r>
          </w:p>
        </w:tc>
      </w:tr>
      <w:tr w:rsidR="00E1501A">
        <w:trPr>
          <w:trHeight w:val="340"/>
        </w:trPr>
        <w:tc>
          <w:tcPr>
            <w:tcW w:w="1691" w:type="dxa"/>
            <w:tcBorders>
              <w:left w:val="single" w:sz="12" w:space="0" w:color="auto"/>
            </w:tcBorders>
            <w:vAlign w:val="center"/>
          </w:tcPr>
          <w:p w:rsidR="009225AC" w:rsidRDefault="006C0A6D">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9225AC" w:rsidRDefault="006C0A6D">
            <w:pPr>
              <w:jc w:val="left"/>
              <w:rPr>
                <w:rFonts w:ascii="Times New Roman" w:hAnsi="Times New Roman"/>
                <w:color w:val="000000" w:themeColor="text1"/>
                <w:sz w:val="21"/>
                <w:szCs w:val="21"/>
              </w:rPr>
            </w:pPr>
            <w:r>
              <w:rPr>
                <w:rFonts w:hint="eastAsia"/>
                <w:color w:val="000000" w:themeColor="text1"/>
                <w:sz w:val="21"/>
                <w:szCs w:val="21"/>
              </w:rPr>
              <w:t>32</w:t>
            </w:r>
          </w:p>
        </w:tc>
        <w:tc>
          <w:tcPr>
            <w:tcW w:w="1272" w:type="dxa"/>
            <w:vAlign w:val="center"/>
          </w:tcPr>
          <w:p w:rsidR="009225AC" w:rsidRDefault="006C0A6D">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9225AC" w:rsidRDefault="006C0A6D">
            <w:pPr>
              <w:jc w:val="left"/>
              <w:rPr>
                <w:rFonts w:hint="eastAsia"/>
                <w:color w:val="000000" w:themeColor="text1"/>
                <w:sz w:val="21"/>
                <w:szCs w:val="21"/>
              </w:rPr>
            </w:pPr>
            <w:r>
              <w:rPr>
                <w:rFonts w:hint="eastAsia"/>
                <w:color w:val="000000" w:themeColor="text1"/>
                <w:sz w:val="21"/>
                <w:szCs w:val="21"/>
              </w:rPr>
              <w:t>24</w:t>
            </w:r>
          </w:p>
        </w:tc>
        <w:tc>
          <w:tcPr>
            <w:tcW w:w="1413" w:type="dxa"/>
            <w:gridSpan w:val="2"/>
            <w:vAlign w:val="center"/>
          </w:tcPr>
          <w:p w:rsidR="009225AC" w:rsidRDefault="006C0A6D">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9225AC" w:rsidRDefault="006C0A6D">
            <w:pPr>
              <w:jc w:val="left"/>
              <w:rPr>
                <w:rFonts w:hint="eastAsia"/>
                <w:color w:val="000000" w:themeColor="text1"/>
                <w:sz w:val="21"/>
                <w:szCs w:val="21"/>
              </w:rPr>
            </w:pPr>
            <w:r>
              <w:rPr>
                <w:rFonts w:hint="eastAsia"/>
                <w:color w:val="000000" w:themeColor="text1"/>
                <w:sz w:val="21"/>
                <w:szCs w:val="21"/>
              </w:rPr>
              <w:t>8</w:t>
            </w:r>
          </w:p>
        </w:tc>
      </w:tr>
      <w:tr w:rsidR="00E1501A">
        <w:trPr>
          <w:trHeight w:val="340"/>
        </w:trPr>
        <w:tc>
          <w:tcPr>
            <w:tcW w:w="1691" w:type="dxa"/>
            <w:tcBorders>
              <w:left w:val="single" w:sz="12" w:space="0" w:color="auto"/>
            </w:tcBorders>
            <w:vAlign w:val="center"/>
          </w:tcPr>
          <w:p w:rsidR="009225AC" w:rsidRDefault="006C0A6D">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9225AC" w:rsidRDefault="006C0A6D">
            <w:pPr>
              <w:jc w:val="left"/>
              <w:rPr>
                <w:rFonts w:ascii="黑体" w:eastAsia="黑体" w:hAnsi="黑体" w:hint="eastAsia"/>
                <w:color w:val="000000" w:themeColor="text1"/>
                <w:sz w:val="21"/>
                <w:szCs w:val="21"/>
              </w:rPr>
            </w:pPr>
            <w:r>
              <w:rPr>
                <w:rFonts w:hint="eastAsia"/>
                <w:color w:val="000000" w:themeColor="text1"/>
                <w:sz w:val="21"/>
                <w:szCs w:val="21"/>
              </w:rPr>
              <w:t>外</w:t>
            </w:r>
            <w:r w:rsidR="00DC6AB7">
              <w:rPr>
                <w:rFonts w:hint="eastAsia"/>
                <w:color w:val="000000" w:themeColor="text1"/>
                <w:sz w:val="21"/>
                <w:szCs w:val="21"/>
              </w:rPr>
              <w:t>语与国际教育学院</w:t>
            </w:r>
          </w:p>
        </w:tc>
        <w:tc>
          <w:tcPr>
            <w:tcW w:w="2126" w:type="dxa"/>
            <w:gridSpan w:val="2"/>
            <w:vAlign w:val="center"/>
          </w:tcPr>
          <w:p w:rsidR="009225AC" w:rsidRDefault="006C0A6D">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9225AC" w:rsidRDefault="006C0A6D">
            <w:pPr>
              <w:jc w:val="left"/>
              <w:rPr>
                <w:rFonts w:hint="eastAsia"/>
                <w:color w:val="000000" w:themeColor="text1"/>
                <w:sz w:val="21"/>
                <w:szCs w:val="21"/>
              </w:rPr>
            </w:pPr>
            <w:r>
              <w:rPr>
                <w:rFonts w:hint="eastAsia"/>
                <w:color w:val="000000" w:themeColor="text1"/>
                <w:sz w:val="21"/>
                <w:szCs w:val="21"/>
              </w:rPr>
              <w:t>英语专业</w:t>
            </w:r>
            <w:r w:rsidR="00224B77">
              <w:rPr>
                <w:rFonts w:hint="eastAsia"/>
                <w:color w:val="000000" w:themeColor="text1"/>
                <w:sz w:val="21"/>
                <w:szCs w:val="21"/>
              </w:rPr>
              <w:t>、商务英语专业</w:t>
            </w:r>
            <w:r>
              <w:rPr>
                <w:rFonts w:hint="eastAsia"/>
                <w:color w:val="000000" w:themeColor="text1"/>
                <w:sz w:val="21"/>
                <w:szCs w:val="21"/>
              </w:rPr>
              <w:t>本科一年级</w:t>
            </w:r>
          </w:p>
        </w:tc>
      </w:tr>
      <w:tr w:rsidR="00E1501A">
        <w:trPr>
          <w:trHeight w:val="340"/>
        </w:trPr>
        <w:tc>
          <w:tcPr>
            <w:tcW w:w="1691" w:type="dxa"/>
            <w:tcBorders>
              <w:left w:val="single" w:sz="12" w:space="0" w:color="auto"/>
            </w:tcBorders>
            <w:vAlign w:val="center"/>
          </w:tcPr>
          <w:p w:rsidR="009225AC" w:rsidRDefault="006C0A6D">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9225AC" w:rsidRDefault="006C0A6D">
            <w:pPr>
              <w:jc w:val="left"/>
              <w:rPr>
                <w:rFonts w:hint="eastAsia"/>
                <w:color w:val="000000" w:themeColor="text1"/>
                <w:sz w:val="21"/>
                <w:szCs w:val="21"/>
              </w:rPr>
            </w:pPr>
            <w:r>
              <w:rPr>
                <w:rFonts w:hint="eastAsia"/>
                <w:color w:val="000000" w:themeColor="text1"/>
                <w:sz w:val="21"/>
                <w:szCs w:val="21"/>
              </w:rPr>
              <w:t>专业基础必修课</w:t>
            </w:r>
          </w:p>
        </w:tc>
        <w:tc>
          <w:tcPr>
            <w:tcW w:w="2126" w:type="dxa"/>
            <w:gridSpan w:val="2"/>
            <w:vAlign w:val="center"/>
          </w:tcPr>
          <w:p w:rsidR="009225AC" w:rsidRDefault="006C0A6D">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9225AC" w:rsidRDefault="006C0A6D">
            <w:pPr>
              <w:jc w:val="left"/>
              <w:rPr>
                <w:rFonts w:hint="eastAsia"/>
                <w:color w:val="000000" w:themeColor="text1"/>
                <w:sz w:val="21"/>
                <w:szCs w:val="21"/>
              </w:rPr>
            </w:pPr>
            <w:r>
              <w:rPr>
                <w:rFonts w:hint="eastAsia"/>
                <w:color w:val="000000" w:themeColor="text1"/>
                <w:sz w:val="21"/>
                <w:szCs w:val="21"/>
              </w:rPr>
              <w:t>考试</w:t>
            </w:r>
          </w:p>
        </w:tc>
      </w:tr>
      <w:tr w:rsidR="00E1501A">
        <w:trPr>
          <w:trHeight w:val="340"/>
        </w:trPr>
        <w:tc>
          <w:tcPr>
            <w:tcW w:w="1691" w:type="dxa"/>
            <w:tcBorders>
              <w:left w:val="single" w:sz="12" w:space="0" w:color="auto"/>
            </w:tcBorders>
            <w:vAlign w:val="center"/>
          </w:tcPr>
          <w:p w:rsidR="009225AC" w:rsidRDefault="006C0A6D">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9225AC" w:rsidRDefault="006C0A6D">
            <w:pPr>
              <w:jc w:val="left"/>
              <w:rPr>
                <w:rFonts w:ascii="Times New Roman" w:hAnsi="Times New Roman"/>
                <w:color w:val="000000" w:themeColor="text1"/>
                <w:sz w:val="21"/>
                <w:szCs w:val="21"/>
              </w:rPr>
            </w:pPr>
            <w:r>
              <w:rPr>
                <w:rFonts w:hint="eastAsia"/>
                <w:bCs/>
                <w:sz w:val="20"/>
                <w:szCs w:val="20"/>
              </w:rPr>
              <w:t>《新编英语语法教程》（第6版），章振邦，上海外语教育出版社，</w:t>
            </w:r>
            <w:r>
              <w:rPr>
                <w:bCs/>
                <w:sz w:val="20"/>
                <w:szCs w:val="20"/>
              </w:rPr>
              <w:t>20</w:t>
            </w:r>
            <w:r w:rsidR="00C22976">
              <w:rPr>
                <w:rFonts w:hint="eastAsia"/>
                <w:bCs/>
                <w:sz w:val="20"/>
                <w:szCs w:val="20"/>
              </w:rPr>
              <w:t>22</w:t>
            </w:r>
            <w:r>
              <w:rPr>
                <w:rFonts w:hint="eastAsia"/>
                <w:bCs/>
                <w:sz w:val="20"/>
                <w:szCs w:val="20"/>
              </w:rPr>
              <w:t>年</w:t>
            </w:r>
          </w:p>
        </w:tc>
        <w:tc>
          <w:tcPr>
            <w:tcW w:w="1413" w:type="dxa"/>
            <w:gridSpan w:val="2"/>
            <w:vAlign w:val="center"/>
          </w:tcPr>
          <w:p w:rsidR="009225AC" w:rsidRDefault="006C0A6D">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rsidR="009225AC" w:rsidRDefault="006C0A6D">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9225AC" w:rsidRDefault="006C0A6D">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9225AC">
        <w:trPr>
          <w:trHeight w:val="509"/>
        </w:trPr>
        <w:tc>
          <w:tcPr>
            <w:tcW w:w="1691" w:type="dxa"/>
            <w:tcBorders>
              <w:left w:val="single" w:sz="12" w:space="0" w:color="auto"/>
            </w:tcBorders>
            <w:vAlign w:val="center"/>
          </w:tcPr>
          <w:p w:rsidR="009225AC" w:rsidRDefault="006C0A6D">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9225AC" w:rsidRDefault="006C0A6D">
            <w:pPr>
              <w:pStyle w:val="DG0"/>
              <w:jc w:val="both"/>
            </w:pPr>
            <w:r>
              <w:rPr>
                <w:rFonts w:hint="eastAsia"/>
                <w:bCs/>
                <w:sz w:val="20"/>
                <w:szCs w:val="20"/>
              </w:rPr>
              <w:t>《</w:t>
            </w:r>
            <w:r>
              <w:rPr>
                <w:rFonts w:hint="eastAsia"/>
                <w:sz w:val="20"/>
                <w:szCs w:val="20"/>
              </w:rPr>
              <w:t>中学英语语法</w:t>
            </w:r>
            <w:r>
              <w:rPr>
                <w:rFonts w:hint="eastAsia"/>
                <w:bCs/>
                <w:sz w:val="20"/>
                <w:szCs w:val="20"/>
              </w:rPr>
              <w:t>》《</w:t>
            </w:r>
            <w:r>
              <w:rPr>
                <w:rFonts w:hint="eastAsia"/>
                <w:sz w:val="20"/>
                <w:szCs w:val="20"/>
              </w:rPr>
              <w:t>英语语法</w:t>
            </w:r>
            <w:r>
              <w:rPr>
                <w:rFonts w:hint="eastAsia"/>
                <w:sz w:val="20"/>
                <w:szCs w:val="20"/>
              </w:rPr>
              <w:t>1</w:t>
            </w:r>
            <w:r>
              <w:rPr>
                <w:rFonts w:hint="eastAsia"/>
                <w:bCs/>
                <w:sz w:val="20"/>
                <w:szCs w:val="20"/>
              </w:rPr>
              <w:t>》</w:t>
            </w:r>
          </w:p>
        </w:tc>
      </w:tr>
      <w:tr w:rsidR="009225AC">
        <w:trPr>
          <w:trHeight w:val="3912"/>
        </w:trPr>
        <w:tc>
          <w:tcPr>
            <w:tcW w:w="1691" w:type="dxa"/>
            <w:tcBorders>
              <w:left w:val="single" w:sz="12" w:space="0" w:color="auto"/>
            </w:tcBorders>
            <w:vAlign w:val="center"/>
          </w:tcPr>
          <w:p w:rsidR="009225AC" w:rsidRDefault="006C0A6D">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CC28AB" w:rsidRPr="00CC28AB" w:rsidRDefault="00CC28AB" w:rsidP="00CC28AB">
            <w:pPr>
              <w:snapToGrid w:val="0"/>
              <w:spacing w:line="288" w:lineRule="auto"/>
              <w:ind w:firstLineChars="200" w:firstLine="420"/>
              <w:rPr>
                <w:rFonts w:hint="eastAsia"/>
                <w:sz w:val="21"/>
                <w:szCs w:val="21"/>
              </w:rPr>
            </w:pPr>
            <w:r w:rsidRPr="00CC28AB">
              <w:rPr>
                <w:rFonts w:hint="eastAsia"/>
                <w:sz w:val="21"/>
                <w:szCs w:val="21"/>
              </w:rPr>
              <w:t>英语语法是英语专业核心基础课程之一，旨在系统讲解英语语法的核心知识，帮助学生在具体语境中准确、恰当地运用语法知识，提升语言表达的规范性和准确性。通过本课程的学习，学生将能够形成对英语语法体系的整体认识，并借助语法知识解决英语学习过程中遇到的实际问题。</w:t>
            </w:r>
          </w:p>
          <w:p w:rsidR="00CC28AB" w:rsidRPr="00CC28AB" w:rsidRDefault="00CC28AB" w:rsidP="00CC28AB">
            <w:pPr>
              <w:snapToGrid w:val="0"/>
              <w:spacing w:line="288" w:lineRule="auto"/>
              <w:ind w:firstLineChars="200" w:firstLine="420"/>
              <w:rPr>
                <w:rFonts w:hint="eastAsia"/>
                <w:sz w:val="21"/>
                <w:szCs w:val="21"/>
              </w:rPr>
            </w:pPr>
            <w:r w:rsidRPr="00CC28AB">
              <w:rPr>
                <w:rFonts w:hint="eastAsia"/>
                <w:sz w:val="21"/>
                <w:szCs w:val="21"/>
              </w:rPr>
              <w:t>本课程选用《新编英语语法教程》（第6版）作为教材，内容安排注重语法结构与词汇意义之间的内在联系，强调语法知识在语篇层面的应用，并辅以大量有针对性的练习，从而有效拓展语法的学习广度与深度。在课程思政方面，课程将英语语法教学与德育元素有机结合，引导学生在掌握语法知识的同时，提升思想水平、政治觉悟、道德品质和文化素养，增强用英语“讲好中国故事，传播好中国声音”的能力。</w:t>
            </w:r>
          </w:p>
          <w:p w:rsidR="009225AC" w:rsidRDefault="00CC28AB" w:rsidP="00CC28AB">
            <w:pPr>
              <w:snapToGrid w:val="0"/>
              <w:spacing w:line="288" w:lineRule="auto"/>
              <w:ind w:firstLineChars="200" w:firstLine="420"/>
              <w:rPr>
                <w:rFonts w:hint="eastAsia"/>
              </w:rPr>
            </w:pPr>
            <w:r w:rsidRPr="00CC28AB">
              <w:rPr>
                <w:rFonts w:hint="eastAsia"/>
                <w:sz w:val="21"/>
                <w:szCs w:val="21"/>
              </w:rPr>
              <w:t>通过本课程的系统学习，学生不仅能够牢固掌握英语语法知识，提升英语综合运用能力，还能进一步培养语法学习能力、语法分析能力以及对语法学习的兴趣，为顺利通过英语专业四级、八级考试打下扎实基础，同时也为未来更高层次的英语学习奠定坚实的语言基础。</w:t>
            </w:r>
          </w:p>
        </w:tc>
      </w:tr>
      <w:tr w:rsidR="009225AC">
        <w:trPr>
          <w:trHeight w:val="829"/>
        </w:trPr>
        <w:tc>
          <w:tcPr>
            <w:tcW w:w="1691" w:type="dxa"/>
            <w:tcBorders>
              <w:left w:val="single" w:sz="12" w:space="0" w:color="auto"/>
              <w:bottom w:val="double" w:sz="4" w:space="0" w:color="auto"/>
            </w:tcBorders>
            <w:vAlign w:val="center"/>
          </w:tcPr>
          <w:p w:rsidR="009225AC" w:rsidRDefault="006C0A6D">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9225AC" w:rsidRDefault="006C0A6D">
            <w:pPr>
              <w:pStyle w:val="DG0"/>
              <w:jc w:val="both"/>
            </w:pPr>
            <w:r>
              <w:rPr>
                <w:rFonts w:hint="eastAsia"/>
                <w:bCs/>
                <w:sz w:val="20"/>
                <w:szCs w:val="20"/>
              </w:rPr>
              <w:t>本课程</w:t>
            </w:r>
            <w:r>
              <w:rPr>
                <w:rFonts w:hint="eastAsia"/>
                <w:sz w:val="20"/>
                <w:szCs w:val="20"/>
              </w:rPr>
              <w:t>适合对英语本科一年级学生第二学期开设。</w:t>
            </w:r>
            <w:r>
              <w:rPr>
                <w:rFonts w:hint="eastAsia"/>
                <w:szCs w:val="20"/>
              </w:rPr>
              <w:t>本课程注重培养学生的英语语法学习能力和分析能力，</w:t>
            </w:r>
            <w:r>
              <w:rPr>
                <w:rFonts w:hint="eastAsia"/>
                <w:sz w:val="20"/>
                <w:szCs w:val="20"/>
              </w:rPr>
              <w:t>要求学生掌握基本完备的语法体系，要求学生养成良好的语言使用习惯，能具备正确的语法思维与辨别能力。</w:t>
            </w:r>
          </w:p>
        </w:tc>
      </w:tr>
      <w:tr w:rsidR="00E1501A" w:rsidTr="00B31ABC">
        <w:trPr>
          <w:trHeight w:val="565"/>
        </w:trPr>
        <w:tc>
          <w:tcPr>
            <w:tcW w:w="1691" w:type="dxa"/>
            <w:tcBorders>
              <w:top w:val="double" w:sz="4" w:space="0" w:color="auto"/>
              <w:left w:val="single" w:sz="12" w:space="0" w:color="auto"/>
            </w:tcBorders>
            <w:vAlign w:val="center"/>
          </w:tcPr>
          <w:p w:rsidR="009225AC" w:rsidRDefault="006C0A6D">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9225AC" w:rsidRDefault="006C0A6D">
            <w:pPr>
              <w:jc w:val="left"/>
              <w:rPr>
                <w:rFonts w:ascii="黑体" w:eastAsia="黑体" w:hAnsi="黑体" w:hint="eastAsia"/>
                <w:color w:val="000000" w:themeColor="text1"/>
                <w:sz w:val="21"/>
                <w:szCs w:val="21"/>
              </w:rPr>
            </w:pPr>
            <w:r>
              <w:rPr>
                <w:rFonts w:hint="eastAsia"/>
                <w:sz w:val="21"/>
                <w:szCs w:val="21"/>
              </w:rPr>
              <w:t xml:space="preserve">         </w:t>
            </w:r>
            <w:r w:rsidR="009B149D" w:rsidRPr="00930F13">
              <w:rPr>
                <w:rFonts w:ascii="Calibri" w:hAnsi="Calibri" w:cs="Times New Roman" w:hint="eastAsia"/>
                <w:noProof/>
              </w:rPr>
              <w:drawing>
                <wp:inline distT="0" distB="0" distL="0" distR="0" wp14:anchorId="7B875CFC" wp14:editId="13072C3B">
                  <wp:extent cx="552450" cy="338067"/>
                  <wp:effectExtent l="0" t="0" r="0" b="5080"/>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837c905f0806ab9ea7a1d93f2a1a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333" cy="345951"/>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9225AC" w:rsidRDefault="006C0A6D">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9225AC" w:rsidRDefault="006C0A6D">
            <w:pPr>
              <w:jc w:val="center"/>
              <w:rPr>
                <w:rFonts w:ascii="Times New Roman" w:hAnsi="Times New Roman"/>
                <w:color w:val="000000"/>
                <w:sz w:val="21"/>
                <w:szCs w:val="21"/>
              </w:rPr>
            </w:pPr>
            <w:r>
              <w:rPr>
                <w:rFonts w:ascii="Times New Roman" w:hAnsi="Times New Roman" w:hint="eastAsia"/>
                <w:color w:val="000000"/>
                <w:sz w:val="21"/>
                <w:szCs w:val="21"/>
              </w:rPr>
              <w:t>202</w:t>
            </w:r>
            <w:r w:rsidR="00C22976">
              <w:rPr>
                <w:rFonts w:ascii="Times New Roman" w:hAnsi="Times New Roman" w:hint="eastAsia"/>
                <w:color w:val="000000"/>
                <w:sz w:val="21"/>
                <w:szCs w:val="21"/>
              </w:rPr>
              <w:t>6</w:t>
            </w:r>
            <w:r>
              <w:rPr>
                <w:rFonts w:ascii="Times New Roman" w:hAnsi="Times New Roman" w:hint="eastAsia"/>
                <w:color w:val="000000"/>
                <w:sz w:val="21"/>
                <w:szCs w:val="21"/>
              </w:rPr>
              <w:t>年</w:t>
            </w:r>
            <w:r w:rsidR="00C22976">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E1501A" w:rsidTr="00B31ABC">
        <w:trPr>
          <w:trHeight w:val="355"/>
        </w:trPr>
        <w:tc>
          <w:tcPr>
            <w:tcW w:w="1691" w:type="dxa"/>
            <w:tcBorders>
              <w:left w:val="single" w:sz="12" w:space="0" w:color="auto"/>
            </w:tcBorders>
            <w:vAlign w:val="center"/>
          </w:tcPr>
          <w:p w:rsidR="009225AC" w:rsidRDefault="006C0A6D">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9225AC" w:rsidRDefault="009248BC" w:rsidP="00E1501A">
            <w:pPr>
              <w:ind w:right="480"/>
              <w:jc w:val="right"/>
              <w:rPr>
                <w:rFonts w:ascii="黑体" w:eastAsia="黑体" w:hAnsi="黑体" w:hint="eastAsia"/>
                <w:color w:val="000000" w:themeColor="text1"/>
                <w:sz w:val="21"/>
                <w:szCs w:val="21"/>
              </w:rPr>
            </w:pPr>
            <w:r w:rsidRPr="001F7348">
              <w:rPr>
                <w:rFonts w:ascii="Times New Roman" w:hAnsi="Times New Roman" w:cs="Times New Roman"/>
                <w:noProof/>
              </w:rPr>
              <w:drawing>
                <wp:inline distT="0" distB="0" distL="114300" distR="114300" wp14:anchorId="1420855F" wp14:editId="3EA94BC7">
                  <wp:extent cx="711200" cy="285115"/>
                  <wp:effectExtent l="0" t="0" r="5080" b="4445"/>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biLevel thresh="50000"/>
                            <a:grayscl/>
                          </a:blip>
                          <a:stretch>
                            <a:fillRect/>
                          </a:stretch>
                        </pic:blipFill>
                        <pic:spPr>
                          <a:xfrm>
                            <a:off x="0" y="0"/>
                            <a:ext cx="711200" cy="285115"/>
                          </a:xfrm>
                          <a:prstGeom prst="rect">
                            <a:avLst/>
                          </a:prstGeom>
                          <a:noFill/>
                          <a:ln>
                            <a:noFill/>
                          </a:ln>
                        </pic:spPr>
                      </pic:pic>
                    </a:graphicData>
                  </a:graphic>
                </wp:inline>
              </w:drawing>
            </w:r>
            <w:r w:rsidR="006C0A6D">
              <w:rPr>
                <w:rFonts w:hint="eastAsia"/>
                <w:sz w:val="21"/>
                <w:szCs w:val="21"/>
              </w:rPr>
              <w:t>（签名）</w:t>
            </w:r>
          </w:p>
        </w:tc>
        <w:tc>
          <w:tcPr>
            <w:tcW w:w="1425" w:type="dxa"/>
            <w:gridSpan w:val="2"/>
            <w:vAlign w:val="center"/>
          </w:tcPr>
          <w:p w:rsidR="009225AC" w:rsidRDefault="006C0A6D">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9225AC" w:rsidRDefault="009248BC">
            <w:pPr>
              <w:jc w:val="center"/>
              <w:rPr>
                <w:rFonts w:ascii="Times New Roman" w:hAnsi="Times New Roman"/>
                <w:color w:val="000000"/>
                <w:sz w:val="21"/>
                <w:szCs w:val="21"/>
              </w:rPr>
            </w:pPr>
            <w:r>
              <w:rPr>
                <w:rFonts w:ascii="Times New Roman" w:hAnsi="Times New Roman" w:hint="eastAsia"/>
                <w:color w:val="000000"/>
                <w:sz w:val="21"/>
                <w:szCs w:val="21"/>
              </w:rPr>
              <w:t>2026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E1501A" w:rsidTr="00B31ABC">
        <w:trPr>
          <w:trHeight w:val="501"/>
        </w:trPr>
        <w:tc>
          <w:tcPr>
            <w:tcW w:w="1691" w:type="dxa"/>
            <w:tcBorders>
              <w:left w:val="single" w:sz="12" w:space="0" w:color="auto"/>
              <w:bottom w:val="single" w:sz="12" w:space="0" w:color="auto"/>
            </w:tcBorders>
            <w:vAlign w:val="center"/>
          </w:tcPr>
          <w:p w:rsidR="009225AC" w:rsidRDefault="006C0A6D">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9225AC" w:rsidRDefault="00E1501A" w:rsidP="00E1501A">
            <w:pPr>
              <w:ind w:right="630"/>
              <w:jc w:val="right"/>
              <w:rPr>
                <w:rFonts w:ascii="黑体" w:eastAsia="黑体" w:hAnsi="黑体" w:hint="eastAsia"/>
                <w:color w:val="000000" w:themeColor="text1"/>
                <w:sz w:val="21"/>
                <w:szCs w:val="21"/>
              </w:rPr>
            </w:pPr>
            <w:r w:rsidRPr="00E1501A">
              <w:rPr>
                <w:noProof/>
                <w:sz w:val="21"/>
                <w:szCs w:val="21"/>
              </w:rPr>
              <w:drawing>
                <wp:inline distT="0" distB="0" distL="0" distR="0">
                  <wp:extent cx="552450" cy="315068"/>
                  <wp:effectExtent l="0" t="0" r="0" b="8890"/>
                  <wp:docPr id="4530934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559" cy="325396"/>
                          </a:xfrm>
                          <a:prstGeom prst="rect">
                            <a:avLst/>
                          </a:prstGeom>
                          <a:noFill/>
                          <a:ln>
                            <a:noFill/>
                          </a:ln>
                        </pic:spPr>
                      </pic:pic>
                    </a:graphicData>
                  </a:graphic>
                </wp:inline>
              </w:drawing>
            </w:r>
            <w:r w:rsidR="006C0A6D">
              <w:rPr>
                <w:rFonts w:hint="eastAsia"/>
                <w:sz w:val="21"/>
                <w:szCs w:val="21"/>
              </w:rPr>
              <w:t>（签名）</w:t>
            </w:r>
          </w:p>
        </w:tc>
        <w:tc>
          <w:tcPr>
            <w:tcW w:w="1425" w:type="dxa"/>
            <w:gridSpan w:val="2"/>
            <w:tcBorders>
              <w:bottom w:val="single" w:sz="12" w:space="0" w:color="auto"/>
            </w:tcBorders>
            <w:vAlign w:val="center"/>
          </w:tcPr>
          <w:p w:rsidR="009225AC" w:rsidRDefault="006C0A6D">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9225AC" w:rsidRDefault="00E1501A">
            <w:pPr>
              <w:jc w:val="center"/>
              <w:rPr>
                <w:rFonts w:ascii="Times New Roman" w:hAnsi="Times New Roman"/>
                <w:color w:val="000000"/>
                <w:sz w:val="21"/>
                <w:szCs w:val="21"/>
              </w:rPr>
            </w:pPr>
            <w:r w:rsidRPr="00E1501A">
              <w:rPr>
                <w:rFonts w:ascii="Times New Roman" w:hAnsi="Times New Roman" w:hint="eastAsia"/>
                <w:color w:val="000000"/>
                <w:sz w:val="21"/>
                <w:szCs w:val="21"/>
              </w:rPr>
              <w:t>2026</w:t>
            </w:r>
            <w:r w:rsidRPr="00E1501A">
              <w:rPr>
                <w:rFonts w:ascii="Times New Roman" w:hAnsi="Times New Roman" w:hint="eastAsia"/>
                <w:color w:val="000000"/>
                <w:sz w:val="21"/>
                <w:szCs w:val="21"/>
              </w:rPr>
              <w:t>年</w:t>
            </w:r>
            <w:r w:rsidRPr="00E1501A">
              <w:rPr>
                <w:rFonts w:ascii="Times New Roman" w:hAnsi="Times New Roman" w:hint="eastAsia"/>
                <w:color w:val="000000"/>
                <w:sz w:val="21"/>
                <w:szCs w:val="21"/>
              </w:rPr>
              <w:t>3</w:t>
            </w:r>
            <w:r w:rsidRPr="00E1501A">
              <w:rPr>
                <w:rFonts w:ascii="Times New Roman" w:hAnsi="Times New Roman" w:hint="eastAsia"/>
                <w:color w:val="000000"/>
                <w:sz w:val="21"/>
                <w:szCs w:val="21"/>
              </w:rPr>
              <w:t>月</w:t>
            </w:r>
          </w:p>
        </w:tc>
      </w:tr>
    </w:tbl>
    <w:p w:rsidR="009225AC" w:rsidRDefault="006C0A6D">
      <w:pPr>
        <w:pStyle w:val="DG1"/>
        <w:spacing w:beforeLines="100" w:before="326" w:line="360" w:lineRule="auto"/>
        <w:rPr>
          <w:rFonts w:ascii="黑体" w:hAnsi="宋体" w:hint="eastAsia"/>
        </w:rPr>
      </w:pPr>
      <w:r>
        <w:rPr>
          <w:rFonts w:ascii="黑体" w:hAnsi="宋体" w:hint="eastAsia"/>
        </w:rPr>
        <w:t>二、课程目标与毕业要求</w:t>
      </w:r>
    </w:p>
    <w:p w:rsidR="009225AC" w:rsidRDefault="006C0A6D">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9225AC">
        <w:trPr>
          <w:trHeight w:val="454"/>
          <w:jc w:val="center"/>
        </w:trPr>
        <w:tc>
          <w:tcPr>
            <w:tcW w:w="1206" w:type="dxa"/>
            <w:tcMar>
              <w:top w:w="57" w:type="dxa"/>
              <w:left w:w="85" w:type="dxa"/>
              <w:bottom w:w="57" w:type="dxa"/>
              <w:right w:w="85" w:type="dxa"/>
            </w:tcMar>
            <w:vAlign w:val="center"/>
          </w:tcPr>
          <w:p w:rsidR="009225AC" w:rsidRDefault="006C0A6D">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tcMar>
              <w:top w:w="57" w:type="dxa"/>
              <w:left w:w="85" w:type="dxa"/>
              <w:bottom w:w="57" w:type="dxa"/>
              <w:right w:w="85" w:type="dxa"/>
            </w:tcMar>
            <w:vAlign w:val="center"/>
          </w:tcPr>
          <w:p w:rsidR="009225AC" w:rsidRDefault="006C0A6D">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tcMar>
              <w:top w:w="57" w:type="dxa"/>
              <w:left w:w="85" w:type="dxa"/>
              <w:bottom w:w="57" w:type="dxa"/>
              <w:right w:w="85" w:type="dxa"/>
            </w:tcMar>
            <w:vAlign w:val="center"/>
          </w:tcPr>
          <w:p w:rsidR="009225AC" w:rsidRDefault="006C0A6D">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9225AC">
        <w:trPr>
          <w:trHeight w:val="340"/>
          <w:jc w:val="center"/>
        </w:trPr>
        <w:tc>
          <w:tcPr>
            <w:tcW w:w="1206" w:type="dxa"/>
            <w:vMerge w:val="restart"/>
            <w:tcMar>
              <w:top w:w="57" w:type="dxa"/>
              <w:left w:w="85" w:type="dxa"/>
              <w:bottom w:w="57" w:type="dxa"/>
              <w:right w:w="85" w:type="dxa"/>
            </w:tcMar>
            <w:vAlign w:val="center"/>
          </w:tcPr>
          <w:p w:rsidR="009225AC" w:rsidRDefault="006C0A6D">
            <w:pPr>
              <w:snapToGrid w:val="0"/>
              <w:jc w:val="center"/>
              <w:rPr>
                <w:rFonts w:hint="eastAsia"/>
              </w:rPr>
            </w:pPr>
            <w:r>
              <w:rPr>
                <w:rFonts w:ascii="黑体" w:eastAsia="黑体" w:hAnsi="黑体" w:hint="eastAsia"/>
                <w:bCs/>
                <w:color w:val="000000"/>
                <w:sz w:val="21"/>
                <w:szCs w:val="18"/>
              </w:rPr>
              <w:t>知识目标</w:t>
            </w:r>
          </w:p>
        </w:tc>
        <w:tc>
          <w:tcPr>
            <w:tcW w:w="764" w:type="dxa"/>
            <w:tcMar>
              <w:top w:w="57" w:type="dxa"/>
              <w:left w:w="85" w:type="dxa"/>
              <w:bottom w:w="57" w:type="dxa"/>
              <w:right w:w="85" w:type="dxa"/>
            </w:tcMar>
            <w:vAlign w:val="center"/>
          </w:tcPr>
          <w:p w:rsidR="009225AC" w:rsidRDefault="006C0A6D">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Mar>
              <w:top w:w="57" w:type="dxa"/>
              <w:left w:w="85" w:type="dxa"/>
              <w:bottom w:w="57" w:type="dxa"/>
              <w:right w:w="85" w:type="dxa"/>
            </w:tcMar>
            <w:vAlign w:val="center"/>
          </w:tcPr>
          <w:p w:rsidR="009225AC" w:rsidRDefault="006C0A6D">
            <w:pPr>
              <w:pStyle w:val="DG0"/>
              <w:jc w:val="left"/>
              <w:rPr>
                <w:rFonts w:asciiTheme="minorEastAsia" w:hAnsiTheme="minorEastAsia" w:cstheme="minorEastAsia" w:hint="eastAsia"/>
                <w:bCs/>
              </w:rPr>
            </w:pPr>
            <w:r>
              <w:rPr>
                <w:rFonts w:hint="eastAsia"/>
                <w:sz w:val="20"/>
                <w:szCs w:val="20"/>
              </w:rPr>
              <w:t>能够较好理解和判断</w:t>
            </w:r>
            <w:r>
              <w:rPr>
                <w:rFonts w:ascii="黑体" w:hAnsi="宋体" w:cs="黑体" w:hint="eastAsia"/>
              </w:rPr>
              <w:t>基本句型和分析长难句</w:t>
            </w:r>
            <w:r>
              <w:rPr>
                <w:rFonts w:ascii="黑体" w:hAnsi="宋体" w:cs="黑体" w:hint="eastAsia"/>
                <w:sz w:val="20"/>
                <w:szCs w:val="20"/>
              </w:rPr>
              <w:t>句型、</w:t>
            </w:r>
            <w:r>
              <w:rPr>
                <w:rFonts w:ascii="黑体" w:hAnsi="宋体" w:cs="黑体" w:hint="eastAsia"/>
              </w:rPr>
              <w:t>基本掌握基础语法的非谓语动词、并列句、从属句、条件句、关系分句</w:t>
            </w:r>
            <w:r>
              <w:rPr>
                <w:rFonts w:hint="eastAsia"/>
                <w:sz w:val="20"/>
                <w:szCs w:val="20"/>
              </w:rPr>
              <w:t>等重要语法规则和用法。</w:t>
            </w:r>
          </w:p>
        </w:tc>
      </w:tr>
      <w:tr w:rsidR="009225AC">
        <w:trPr>
          <w:trHeight w:val="340"/>
          <w:jc w:val="center"/>
        </w:trPr>
        <w:tc>
          <w:tcPr>
            <w:tcW w:w="1206" w:type="dxa"/>
            <w:vMerge/>
            <w:tcMar>
              <w:top w:w="57" w:type="dxa"/>
              <w:left w:w="85" w:type="dxa"/>
              <w:bottom w:w="57" w:type="dxa"/>
              <w:right w:w="85" w:type="dxa"/>
            </w:tcMar>
            <w:vAlign w:val="center"/>
          </w:tcPr>
          <w:p w:rsidR="009225AC" w:rsidRDefault="009225AC">
            <w:pPr>
              <w:pStyle w:val="DG0"/>
              <w:rPr>
                <w:bCs/>
              </w:rPr>
            </w:pPr>
          </w:p>
        </w:tc>
        <w:tc>
          <w:tcPr>
            <w:tcW w:w="764" w:type="dxa"/>
            <w:tcMar>
              <w:top w:w="57" w:type="dxa"/>
              <w:left w:w="85" w:type="dxa"/>
              <w:bottom w:w="57" w:type="dxa"/>
              <w:right w:w="85" w:type="dxa"/>
            </w:tcMar>
            <w:vAlign w:val="center"/>
          </w:tcPr>
          <w:p w:rsidR="009225AC" w:rsidRDefault="006C0A6D">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tcMar>
              <w:top w:w="57" w:type="dxa"/>
              <w:left w:w="85" w:type="dxa"/>
              <w:bottom w:w="57" w:type="dxa"/>
              <w:right w:w="85" w:type="dxa"/>
            </w:tcMar>
            <w:vAlign w:val="center"/>
          </w:tcPr>
          <w:p w:rsidR="009225AC" w:rsidRDefault="006C0A6D">
            <w:pPr>
              <w:pStyle w:val="DG0"/>
              <w:jc w:val="left"/>
              <w:rPr>
                <w:rFonts w:asciiTheme="minorEastAsia" w:eastAsiaTheme="minorEastAsia" w:hAnsiTheme="minorEastAsia" w:cstheme="minorEastAsia" w:hint="eastAsia"/>
                <w:bCs/>
              </w:rPr>
            </w:pPr>
            <w:r>
              <w:rPr>
                <w:rFonts w:hint="eastAsia"/>
              </w:rPr>
              <w:t>掌握扎实的英语语言基础知识，培养扎实的语言基本功和听、说、读、写、译等语言应用能力。</w:t>
            </w:r>
          </w:p>
        </w:tc>
      </w:tr>
      <w:tr w:rsidR="009225AC">
        <w:trPr>
          <w:trHeight w:val="340"/>
          <w:jc w:val="center"/>
        </w:trPr>
        <w:tc>
          <w:tcPr>
            <w:tcW w:w="1206" w:type="dxa"/>
            <w:vMerge w:val="restart"/>
            <w:tcMar>
              <w:top w:w="57" w:type="dxa"/>
              <w:left w:w="85" w:type="dxa"/>
              <w:bottom w:w="57" w:type="dxa"/>
              <w:right w:w="85" w:type="dxa"/>
            </w:tcMar>
            <w:vAlign w:val="center"/>
          </w:tcPr>
          <w:p w:rsidR="009225AC" w:rsidRDefault="006C0A6D">
            <w:pPr>
              <w:snapToGrid w:val="0"/>
              <w:jc w:val="center"/>
              <w:rPr>
                <w:rFonts w:hint="eastAsia"/>
              </w:rPr>
            </w:pPr>
            <w:r>
              <w:rPr>
                <w:rFonts w:ascii="黑体" w:eastAsia="黑体" w:hAnsi="黑体" w:hint="eastAsia"/>
                <w:bCs/>
                <w:color w:val="000000"/>
                <w:sz w:val="21"/>
                <w:szCs w:val="18"/>
              </w:rPr>
              <w:t>技能目标</w:t>
            </w:r>
          </w:p>
        </w:tc>
        <w:tc>
          <w:tcPr>
            <w:tcW w:w="764" w:type="dxa"/>
            <w:tcMar>
              <w:top w:w="57" w:type="dxa"/>
              <w:left w:w="85" w:type="dxa"/>
              <w:bottom w:w="57" w:type="dxa"/>
              <w:right w:w="85" w:type="dxa"/>
            </w:tcMar>
            <w:vAlign w:val="center"/>
          </w:tcPr>
          <w:p w:rsidR="009225AC" w:rsidRDefault="006C0A6D">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tcMar>
              <w:top w:w="57" w:type="dxa"/>
              <w:left w:w="85" w:type="dxa"/>
              <w:bottom w:w="57" w:type="dxa"/>
              <w:right w:w="85" w:type="dxa"/>
            </w:tcMar>
            <w:vAlign w:val="center"/>
          </w:tcPr>
          <w:p w:rsidR="009225AC" w:rsidRDefault="006C0A6D">
            <w:pPr>
              <w:pStyle w:val="DG0"/>
              <w:jc w:val="left"/>
              <w:rPr>
                <w:rFonts w:asciiTheme="minorEastAsia" w:eastAsiaTheme="minorEastAsia" w:hAnsiTheme="minorEastAsia" w:cstheme="minorEastAsia" w:hint="eastAsia"/>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。善于从多个维度分析与思考并解决问题。</w:t>
            </w:r>
          </w:p>
        </w:tc>
      </w:tr>
      <w:tr w:rsidR="009225AC">
        <w:trPr>
          <w:trHeight w:val="340"/>
          <w:jc w:val="center"/>
        </w:trPr>
        <w:tc>
          <w:tcPr>
            <w:tcW w:w="1206" w:type="dxa"/>
            <w:vMerge/>
            <w:tcMar>
              <w:top w:w="57" w:type="dxa"/>
              <w:left w:w="85" w:type="dxa"/>
              <w:bottom w:w="57" w:type="dxa"/>
              <w:right w:w="85" w:type="dxa"/>
            </w:tcMar>
            <w:vAlign w:val="center"/>
          </w:tcPr>
          <w:p w:rsidR="009225AC" w:rsidRDefault="009225AC">
            <w:pPr>
              <w:pStyle w:val="DG0"/>
              <w:rPr>
                <w:rFonts w:ascii="宋体" w:hAnsi="宋体" w:hint="eastAsia"/>
              </w:rPr>
            </w:pPr>
          </w:p>
        </w:tc>
        <w:tc>
          <w:tcPr>
            <w:tcW w:w="764" w:type="dxa"/>
            <w:tcMar>
              <w:top w:w="57" w:type="dxa"/>
              <w:left w:w="85" w:type="dxa"/>
              <w:bottom w:w="57" w:type="dxa"/>
              <w:right w:w="85" w:type="dxa"/>
            </w:tcMar>
            <w:vAlign w:val="center"/>
          </w:tcPr>
          <w:p w:rsidR="009225AC" w:rsidRDefault="006C0A6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tcMar>
              <w:top w:w="57" w:type="dxa"/>
              <w:left w:w="85" w:type="dxa"/>
              <w:bottom w:w="57" w:type="dxa"/>
              <w:right w:w="85" w:type="dxa"/>
            </w:tcMar>
            <w:vAlign w:val="center"/>
          </w:tcPr>
          <w:p w:rsidR="009225AC" w:rsidRDefault="006C0A6D">
            <w:pPr>
              <w:pStyle w:val="DG0"/>
              <w:jc w:val="left"/>
              <w:rPr>
                <w:rFonts w:asciiTheme="minorEastAsia" w:eastAsiaTheme="minorEastAsia" w:hAnsiTheme="minorEastAsia" w:cstheme="minorEastAsia" w:hint="eastAsia"/>
                <w:bCs/>
              </w:rPr>
            </w:pPr>
            <w:r>
              <w:rPr>
                <w:rFonts w:hint="eastAsia"/>
              </w:rPr>
              <w:t>学生能根据环境需要确定自己的学习目标，并主动地通过电脑搜集信息、分析信息、讨论、实践、有逻辑、有创造性的运用多种方法来实现学习目标。</w:t>
            </w:r>
          </w:p>
        </w:tc>
      </w:tr>
      <w:tr w:rsidR="009225AC">
        <w:trPr>
          <w:trHeight w:val="340"/>
          <w:jc w:val="center"/>
        </w:trPr>
        <w:tc>
          <w:tcPr>
            <w:tcW w:w="1206" w:type="dxa"/>
            <w:vMerge w:val="restart"/>
            <w:tcMar>
              <w:top w:w="57" w:type="dxa"/>
              <w:left w:w="85" w:type="dxa"/>
              <w:bottom w:w="57" w:type="dxa"/>
              <w:right w:w="85" w:type="dxa"/>
            </w:tcMar>
            <w:vAlign w:val="center"/>
          </w:tcPr>
          <w:p w:rsidR="009225AC" w:rsidRDefault="006C0A6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9225AC" w:rsidRDefault="006C0A6D">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tcMar>
              <w:top w:w="57" w:type="dxa"/>
              <w:left w:w="85" w:type="dxa"/>
              <w:bottom w:w="57" w:type="dxa"/>
              <w:right w:w="85" w:type="dxa"/>
            </w:tcMar>
            <w:vAlign w:val="center"/>
          </w:tcPr>
          <w:p w:rsidR="009225AC" w:rsidRDefault="006C0A6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tcMar>
              <w:top w:w="57" w:type="dxa"/>
              <w:left w:w="85" w:type="dxa"/>
              <w:bottom w:w="57" w:type="dxa"/>
              <w:right w:w="85" w:type="dxa"/>
            </w:tcMar>
            <w:vAlign w:val="center"/>
          </w:tcPr>
          <w:p w:rsidR="009225AC" w:rsidRDefault="006C0A6D">
            <w:pPr>
              <w:pStyle w:val="DG0"/>
              <w:jc w:val="left"/>
              <w:rPr>
                <w:rFonts w:asciiTheme="minorEastAsia" w:eastAsiaTheme="minorEastAsia" w:hAnsiTheme="minorEastAsia" w:cstheme="minorEastAsia" w:hint="eastAsia"/>
                <w:bCs/>
              </w:rPr>
            </w:pPr>
            <w:r>
              <w:rPr>
                <w:rFonts w:ascii="宋体" w:hAnsi="宋体" w:hint="eastAsia"/>
                <w:bCs/>
              </w:rPr>
              <w:t>英语语法与德育元素自然结合，能用英语“讲好中国故事，传播好中国声音”，提升思想水平、政治觉悟、道德品质和文化素养。</w:t>
            </w:r>
          </w:p>
        </w:tc>
      </w:tr>
      <w:tr w:rsidR="009225AC">
        <w:trPr>
          <w:trHeight w:val="340"/>
          <w:jc w:val="center"/>
        </w:trPr>
        <w:tc>
          <w:tcPr>
            <w:tcW w:w="1206" w:type="dxa"/>
            <w:vMerge/>
            <w:tcMar>
              <w:top w:w="57" w:type="dxa"/>
              <w:left w:w="85" w:type="dxa"/>
              <w:bottom w:w="57" w:type="dxa"/>
              <w:right w:w="85" w:type="dxa"/>
            </w:tcMar>
            <w:vAlign w:val="center"/>
          </w:tcPr>
          <w:p w:rsidR="009225AC" w:rsidRDefault="009225AC">
            <w:pPr>
              <w:pStyle w:val="DG0"/>
              <w:rPr>
                <w:rFonts w:ascii="宋体" w:hAnsi="宋体" w:hint="eastAsia"/>
              </w:rPr>
            </w:pPr>
          </w:p>
        </w:tc>
        <w:tc>
          <w:tcPr>
            <w:tcW w:w="764" w:type="dxa"/>
            <w:tcMar>
              <w:top w:w="57" w:type="dxa"/>
              <w:left w:w="85" w:type="dxa"/>
              <w:bottom w:w="57" w:type="dxa"/>
              <w:right w:w="85" w:type="dxa"/>
            </w:tcMar>
            <w:vAlign w:val="center"/>
          </w:tcPr>
          <w:p w:rsidR="009225AC" w:rsidRDefault="006C0A6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tcMar>
              <w:top w:w="57" w:type="dxa"/>
              <w:left w:w="85" w:type="dxa"/>
              <w:bottom w:w="57" w:type="dxa"/>
              <w:right w:w="85" w:type="dxa"/>
            </w:tcMar>
            <w:vAlign w:val="center"/>
          </w:tcPr>
          <w:p w:rsidR="009225AC" w:rsidRDefault="006C0A6D">
            <w:pPr>
              <w:pStyle w:val="DG0"/>
              <w:jc w:val="left"/>
              <w:rPr>
                <w:rFonts w:asciiTheme="minorEastAsia" w:eastAsiaTheme="minorEastAsia" w:hAnsiTheme="minorEastAsia" w:cstheme="minorEastAsia" w:hint="eastAsia"/>
                <w:bCs/>
              </w:rPr>
            </w:pPr>
            <w:r>
              <w:rPr>
                <w:rFonts w:hint="eastAsia"/>
              </w:rPr>
              <w:t>理解他人的观点，尊重他人的价值观，勤奋努力完成各单元语法知识要点</w:t>
            </w:r>
            <w:r w:rsidR="009C3294">
              <w:rPr>
                <w:rFonts w:hint="eastAsia"/>
              </w:rPr>
              <w:t>的学习</w:t>
            </w:r>
            <w:r>
              <w:rPr>
                <w:rFonts w:asciiTheme="minorEastAsia" w:eastAsiaTheme="minorEastAsia" w:hAnsiTheme="minorEastAsia" w:cstheme="minorEastAsia" w:hint="eastAsia"/>
              </w:rPr>
              <w:t>。</w:t>
            </w:r>
          </w:p>
        </w:tc>
      </w:tr>
    </w:tbl>
    <w:p w:rsidR="009225AC" w:rsidRDefault="006C0A6D">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9225AC">
        <w:trPr>
          <w:trHeight w:val="1600"/>
        </w:trPr>
        <w:tc>
          <w:tcPr>
            <w:tcW w:w="8296" w:type="dxa"/>
          </w:tcPr>
          <w:p w:rsidR="009225AC" w:rsidRDefault="006C0A6D">
            <w:pPr>
              <w:pStyle w:val="DG0"/>
              <w:jc w:val="left"/>
              <w:rPr>
                <w:rFonts w:ascii="宋体" w:hAnsi="宋体" w:hint="eastAsia"/>
                <w:bCs/>
              </w:rPr>
            </w:pPr>
            <w:r>
              <w:rPr>
                <w:rFonts w:cs="Times New Roman"/>
                <w:bCs/>
              </w:rPr>
              <w:t>LO1</w:t>
            </w:r>
            <w:r>
              <w:rPr>
                <w:rFonts w:ascii="宋体" w:hAnsi="宋体" w:hint="eastAsia"/>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9225AC" w:rsidRDefault="006C0A6D">
            <w:pPr>
              <w:pStyle w:val="DG0"/>
              <w:jc w:val="left"/>
              <w:rPr>
                <w:rFonts w:ascii="宋体" w:hAnsi="宋体" w:hint="eastAsia"/>
                <w:bCs/>
              </w:rPr>
            </w:pPr>
            <w:r>
              <w:rPr>
                <w:rFonts w:ascii="宋体" w:hAnsi="宋体" w:hint="eastAsia"/>
                <w:bCs/>
              </w:rPr>
              <w:t>④</w:t>
            </w:r>
            <w:r>
              <w:rPr>
                <w:rFonts w:ascii="宋体" w:hAnsi="宋体"/>
                <w:bCs/>
              </w:rPr>
              <w:t>诚信尽责，为人诚实，信守承诺，勤奋努力，精益求精，勇于担责。</w:t>
            </w:r>
          </w:p>
        </w:tc>
      </w:tr>
      <w:tr w:rsidR="009225AC">
        <w:tc>
          <w:tcPr>
            <w:tcW w:w="8296" w:type="dxa"/>
          </w:tcPr>
          <w:p w:rsidR="009225AC" w:rsidRDefault="006C0A6D">
            <w:pPr>
              <w:pStyle w:val="DG0"/>
              <w:jc w:val="left"/>
              <w:rPr>
                <w:rFonts w:ascii="宋体" w:hAnsi="宋体" w:hint="eastAsia"/>
                <w:bCs/>
              </w:rPr>
            </w:pPr>
            <w:r>
              <w:rPr>
                <w:rFonts w:cs="Times New Roman"/>
              </w:rPr>
              <w:t>LO</w:t>
            </w:r>
            <w:r>
              <w:rPr>
                <w:rFonts w:cs="Times New Roman" w:hint="eastAsia"/>
              </w:rPr>
              <w:t>2</w:t>
            </w:r>
            <w:r>
              <w:rPr>
                <w:rFonts w:ascii="宋体" w:hAnsi="宋体" w:hint="eastAsia"/>
                <w:bCs/>
              </w:rPr>
              <w:t>专业能力：具有人文科学素养，具备从事某项工作或专业的理论知识、实践能力。</w:t>
            </w:r>
          </w:p>
          <w:p w:rsidR="009225AC" w:rsidRDefault="006C0A6D">
            <w:pPr>
              <w:pStyle w:val="DG0"/>
              <w:jc w:val="left"/>
              <w:rPr>
                <w:rFonts w:ascii="宋体" w:hAnsi="宋体" w:hint="eastAsia"/>
                <w:bCs/>
              </w:rPr>
            </w:pPr>
            <w:r>
              <w:rPr>
                <w:rFonts w:ascii="Calibri" w:hAnsi="Calibri" w:cs="Calibri"/>
                <w:bCs/>
              </w:rPr>
              <w:t>②</w:t>
            </w:r>
            <w:r>
              <w:rPr>
                <w:rFonts w:ascii="宋体" w:hAnsi="宋体" w:hint="eastAsia"/>
                <w:bCs/>
              </w:rPr>
              <w:t>掌握英英语语言基本理论与知识，具备扎实的语言基本功和听、说、读、写、译等语言应用能力。</w:t>
            </w:r>
          </w:p>
        </w:tc>
      </w:tr>
      <w:tr w:rsidR="009225AC">
        <w:tc>
          <w:tcPr>
            <w:tcW w:w="8296" w:type="dxa"/>
          </w:tcPr>
          <w:p w:rsidR="009225AC" w:rsidRDefault="006C0A6D">
            <w:pPr>
              <w:pStyle w:val="DG0"/>
              <w:jc w:val="left"/>
              <w:rPr>
                <w:rFonts w:ascii="宋体" w:hAnsi="宋体" w:hint="eastAsia"/>
                <w:bCs/>
              </w:rPr>
            </w:pPr>
            <w:r>
              <w:rPr>
                <w:rFonts w:cs="Times New Roman"/>
                <w:bCs/>
              </w:rPr>
              <w:t>LO</w:t>
            </w:r>
            <w:r>
              <w:rPr>
                <w:rFonts w:cs="Times New Roman" w:hint="eastAsia"/>
                <w:bCs/>
              </w:rPr>
              <w:t>4</w:t>
            </w:r>
            <w:r>
              <w:rPr>
                <w:rFonts w:ascii="宋体" w:hAnsi="宋体" w:hint="eastAsia"/>
                <w:bCs/>
              </w:rPr>
              <w:t>自主学习：能根据环境需要确定自己的学习目标，并主动地通过搜集信息、分析信息、讨论、实践、质疑、创造等方法来实现学习目标。</w:t>
            </w:r>
          </w:p>
          <w:p w:rsidR="009225AC" w:rsidRDefault="006C0A6D">
            <w:pPr>
              <w:pStyle w:val="DG0"/>
              <w:jc w:val="left"/>
              <w:rPr>
                <w:rFonts w:ascii="宋体" w:hAnsi="宋体" w:hint="eastAsia"/>
                <w:bCs/>
              </w:rPr>
            </w:pPr>
            <w:r>
              <w:rPr>
                <w:rFonts w:ascii="宋体" w:hAnsi="宋体" w:hint="eastAsia"/>
                <w:bCs/>
              </w:rPr>
              <w:t>②</w:t>
            </w:r>
            <w:r>
              <w:rPr>
                <w:rFonts w:ascii="宋体" w:hAnsi="宋体"/>
                <w:bCs/>
              </w:rPr>
              <w:t>能搜集、获取达到目标所需要的学习资源，实施学习计划、反思学习计划、持续改进，达到学习目标。</w:t>
            </w:r>
          </w:p>
        </w:tc>
      </w:tr>
      <w:tr w:rsidR="009225AC">
        <w:tc>
          <w:tcPr>
            <w:tcW w:w="8296" w:type="dxa"/>
          </w:tcPr>
          <w:p w:rsidR="009225AC" w:rsidRDefault="006C0A6D">
            <w:pPr>
              <w:pStyle w:val="DG0"/>
              <w:jc w:val="left"/>
              <w:rPr>
                <w:rFonts w:ascii="宋体" w:hAnsi="宋体" w:hint="eastAsia"/>
                <w:sz w:val="20"/>
                <w:szCs w:val="20"/>
              </w:rPr>
            </w:pPr>
            <w:r>
              <w:rPr>
                <w:rFonts w:cs="Times New Roman"/>
                <w:bCs/>
              </w:rPr>
              <w:t>LO</w:t>
            </w:r>
            <w:r>
              <w:rPr>
                <w:rFonts w:cs="Times New Roman" w:hint="eastAsia"/>
                <w:bCs/>
              </w:rPr>
              <w:t>7</w:t>
            </w:r>
            <w:r>
              <w:rPr>
                <w:rFonts w:ascii="宋体" w:hAnsi="宋体" w:hint="eastAsia"/>
                <w:sz w:val="20"/>
                <w:szCs w:val="20"/>
              </w:rPr>
              <w:t>信息应用：具备一定的信息素养，并能在工作中应用信息技术和工具解决问题。</w:t>
            </w:r>
          </w:p>
          <w:p w:rsidR="009225AC" w:rsidRDefault="006C0A6D">
            <w:pPr>
              <w:pStyle w:val="DG0"/>
              <w:jc w:val="left"/>
              <w:rPr>
                <w:rFonts w:ascii="宋体" w:hAnsi="宋体" w:hint="eastAsia"/>
                <w:sz w:val="20"/>
                <w:szCs w:val="20"/>
              </w:rPr>
            </w:pPr>
            <w:r>
              <w:rPr>
                <w:rFonts w:ascii="Cambria Math" w:hAnsi="Cambria Math" w:cs="Cambria Math"/>
                <w:bCs/>
              </w:rPr>
              <w:t>③</w:t>
            </w:r>
            <w:r>
              <w:rPr>
                <w:rFonts w:ascii="宋体" w:hAnsi="宋体" w:hint="eastAsia"/>
              </w:rPr>
              <w:t>熟练使用计算机，掌握常用办公软件。</w:t>
            </w:r>
          </w:p>
        </w:tc>
      </w:tr>
    </w:tbl>
    <w:p w:rsidR="009225AC" w:rsidRDefault="006C0A6D">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9225AC">
        <w:trPr>
          <w:trHeight w:val="391"/>
          <w:jc w:val="center"/>
        </w:trPr>
        <w:tc>
          <w:tcPr>
            <w:tcW w:w="777" w:type="dxa"/>
            <w:tcBorders>
              <w:top w:val="single" w:sz="12" w:space="0" w:color="auto"/>
              <w:left w:val="single" w:sz="12" w:space="0" w:color="auto"/>
              <w:right w:val="single" w:sz="4" w:space="0" w:color="auto"/>
            </w:tcBorders>
            <w:vAlign w:val="center"/>
          </w:tcPr>
          <w:p w:rsidR="009225AC" w:rsidRDefault="006C0A6D">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9225AC" w:rsidRDefault="006C0A6D">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rsidR="009225AC" w:rsidRDefault="006C0A6D">
            <w:pPr>
              <w:pStyle w:val="DG"/>
              <w:rPr>
                <w:szCs w:val="16"/>
              </w:rPr>
            </w:pPr>
            <w:r>
              <w:rPr>
                <w:rFonts w:hint="eastAsia"/>
                <w:szCs w:val="16"/>
              </w:rPr>
              <w:t>支撑度</w:t>
            </w:r>
          </w:p>
        </w:tc>
        <w:tc>
          <w:tcPr>
            <w:tcW w:w="4763" w:type="dxa"/>
            <w:tcBorders>
              <w:top w:val="single" w:sz="12" w:space="0" w:color="auto"/>
            </w:tcBorders>
            <w:vAlign w:val="center"/>
          </w:tcPr>
          <w:p w:rsidR="009225AC" w:rsidRDefault="006C0A6D">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9225AC" w:rsidRDefault="006C0A6D">
            <w:pPr>
              <w:pStyle w:val="DG"/>
              <w:rPr>
                <w:szCs w:val="16"/>
              </w:rPr>
            </w:pPr>
            <w:r>
              <w:rPr>
                <w:rFonts w:hint="eastAsia"/>
                <w:szCs w:val="16"/>
              </w:rPr>
              <w:t>对指标点的贡献度</w:t>
            </w:r>
          </w:p>
        </w:tc>
      </w:tr>
      <w:tr w:rsidR="009225AC">
        <w:trPr>
          <w:trHeight w:val="222"/>
          <w:jc w:val="center"/>
        </w:trPr>
        <w:tc>
          <w:tcPr>
            <w:tcW w:w="777" w:type="dxa"/>
            <w:vMerge w:val="restart"/>
            <w:tcBorders>
              <w:left w:val="single" w:sz="12" w:space="0" w:color="auto"/>
              <w:right w:val="single" w:sz="4" w:space="0" w:color="auto"/>
            </w:tcBorders>
            <w:vAlign w:val="center"/>
          </w:tcPr>
          <w:p w:rsidR="009225AC" w:rsidRDefault="006C0A6D">
            <w:pPr>
              <w:pStyle w:val="DG0"/>
            </w:pPr>
            <w:r>
              <w:rPr>
                <w:rFonts w:cs="Times New Roman"/>
                <w:b/>
                <w:bCs/>
              </w:rPr>
              <w:t>LO1</w:t>
            </w:r>
          </w:p>
        </w:tc>
        <w:tc>
          <w:tcPr>
            <w:tcW w:w="794" w:type="dxa"/>
            <w:vMerge w:val="restart"/>
            <w:tcBorders>
              <w:left w:val="single" w:sz="4" w:space="0" w:color="auto"/>
            </w:tcBorders>
            <w:vAlign w:val="center"/>
          </w:tcPr>
          <w:p w:rsidR="009225AC" w:rsidRDefault="006C0A6D">
            <w:pPr>
              <w:pStyle w:val="DG0"/>
              <w:rPr>
                <w:rFonts w:cs="Times New Roman"/>
                <w:bCs/>
              </w:rPr>
            </w:pPr>
            <w:r>
              <w:rPr>
                <w:rFonts w:ascii="宋体" w:hAnsi="宋体" w:hint="eastAsia"/>
                <w:bCs/>
              </w:rPr>
              <w:t>④</w:t>
            </w:r>
          </w:p>
        </w:tc>
        <w:tc>
          <w:tcPr>
            <w:tcW w:w="794" w:type="dxa"/>
            <w:vMerge w:val="restart"/>
            <w:tcBorders>
              <w:right w:val="double" w:sz="4" w:space="0" w:color="auto"/>
            </w:tcBorders>
            <w:vAlign w:val="center"/>
          </w:tcPr>
          <w:p w:rsidR="009225AC" w:rsidRDefault="006C0A6D">
            <w:pPr>
              <w:pStyle w:val="DG0"/>
              <w:rPr>
                <w:rFonts w:ascii="宋体" w:hAnsi="宋体" w:hint="eastAsia"/>
              </w:rPr>
            </w:pPr>
            <w:r>
              <w:rPr>
                <w:rFonts w:cs="Times New Roman"/>
              </w:rPr>
              <w:t>M</w:t>
            </w:r>
          </w:p>
        </w:tc>
        <w:tc>
          <w:tcPr>
            <w:tcW w:w="4763" w:type="dxa"/>
            <w:vAlign w:val="center"/>
          </w:tcPr>
          <w:p w:rsidR="009225AC" w:rsidRDefault="006C0A6D">
            <w:pPr>
              <w:pStyle w:val="DG0"/>
              <w:rPr>
                <w:rFonts w:ascii="宋体" w:hAnsi="宋体" w:hint="eastAsia"/>
                <w:bCs/>
              </w:rPr>
            </w:pPr>
            <w:r>
              <w:rPr>
                <w:rFonts w:cs="Times New Roman"/>
                <w:bCs/>
              </w:rPr>
              <w:t>5</w:t>
            </w:r>
            <w:r>
              <w:rPr>
                <w:rFonts w:ascii="宋体" w:hAnsi="宋体" w:hint="eastAsia"/>
                <w:bCs/>
              </w:rPr>
              <w:t>.英语阅读与德育元素自然结合，能用英语“讲好中国故事，传播好中国声音”，提升思想水平、政治觉悟、道德品质和文化素养。</w:t>
            </w:r>
          </w:p>
        </w:tc>
        <w:tc>
          <w:tcPr>
            <w:tcW w:w="1348" w:type="dxa"/>
            <w:tcBorders>
              <w:right w:val="single" w:sz="12" w:space="0" w:color="auto"/>
            </w:tcBorders>
            <w:vAlign w:val="center"/>
          </w:tcPr>
          <w:p w:rsidR="009225AC" w:rsidRDefault="006C0A6D">
            <w:pPr>
              <w:pStyle w:val="DG0"/>
              <w:rPr>
                <w:rFonts w:ascii="宋体" w:hAnsi="宋体" w:hint="eastAsia"/>
                <w:bCs/>
              </w:rPr>
            </w:pPr>
            <w:r>
              <w:rPr>
                <w:rFonts w:ascii="宋体" w:hAnsi="宋体" w:hint="eastAsia"/>
                <w:bCs/>
              </w:rPr>
              <w:t>50</w:t>
            </w:r>
            <w:r>
              <w:rPr>
                <w:rFonts w:ascii="宋体" w:hAnsi="宋体"/>
                <w:bCs/>
              </w:rPr>
              <w:t>%</w:t>
            </w:r>
          </w:p>
        </w:tc>
      </w:tr>
      <w:tr w:rsidR="009225AC">
        <w:trPr>
          <w:trHeight w:val="222"/>
          <w:jc w:val="center"/>
        </w:trPr>
        <w:tc>
          <w:tcPr>
            <w:tcW w:w="777" w:type="dxa"/>
            <w:vMerge/>
            <w:tcBorders>
              <w:left w:val="single" w:sz="12" w:space="0" w:color="auto"/>
              <w:right w:val="single" w:sz="4" w:space="0" w:color="auto"/>
            </w:tcBorders>
            <w:vAlign w:val="center"/>
          </w:tcPr>
          <w:p w:rsidR="009225AC" w:rsidRDefault="009225AC">
            <w:pPr>
              <w:pStyle w:val="DG0"/>
            </w:pPr>
          </w:p>
        </w:tc>
        <w:tc>
          <w:tcPr>
            <w:tcW w:w="794" w:type="dxa"/>
            <w:vMerge/>
            <w:tcBorders>
              <w:left w:val="single" w:sz="4" w:space="0" w:color="auto"/>
            </w:tcBorders>
            <w:vAlign w:val="center"/>
          </w:tcPr>
          <w:p w:rsidR="009225AC" w:rsidRDefault="009225AC">
            <w:pPr>
              <w:pStyle w:val="DG0"/>
            </w:pPr>
          </w:p>
        </w:tc>
        <w:tc>
          <w:tcPr>
            <w:tcW w:w="794" w:type="dxa"/>
            <w:vMerge/>
            <w:tcBorders>
              <w:right w:val="double" w:sz="4" w:space="0" w:color="auto"/>
            </w:tcBorders>
            <w:vAlign w:val="center"/>
          </w:tcPr>
          <w:p w:rsidR="009225AC" w:rsidRDefault="009225AC">
            <w:pPr>
              <w:pStyle w:val="DG0"/>
            </w:pPr>
          </w:p>
        </w:tc>
        <w:tc>
          <w:tcPr>
            <w:tcW w:w="4763" w:type="dxa"/>
            <w:vAlign w:val="center"/>
          </w:tcPr>
          <w:p w:rsidR="009225AC" w:rsidRDefault="006C0A6D">
            <w:pPr>
              <w:pStyle w:val="DG0"/>
              <w:numPr>
                <w:ilvl w:val="0"/>
                <w:numId w:val="1"/>
              </w:numPr>
              <w:rPr>
                <w:rFonts w:cs="Times New Roman"/>
                <w:bCs/>
              </w:rPr>
            </w:pPr>
            <w:r>
              <w:rPr>
                <w:rFonts w:hint="eastAsia"/>
                <w:sz w:val="20"/>
                <w:szCs w:val="20"/>
              </w:rPr>
              <w:t>理解他人的观点，尊重他人的价值观，勤奋努力完成各单元语法知识要点。。</w:t>
            </w:r>
          </w:p>
        </w:tc>
        <w:tc>
          <w:tcPr>
            <w:tcW w:w="1348" w:type="dxa"/>
            <w:tcBorders>
              <w:right w:val="single" w:sz="12" w:space="0" w:color="auto"/>
            </w:tcBorders>
            <w:vAlign w:val="center"/>
          </w:tcPr>
          <w:p w:rsidR="009225AC" w:rsidRDefault="006C0A6D">
            <w:pPr>
              <w:pStyle w:val="DG0"/>
              <w:rPr>
                <w:rFonts w:cs="Times New Roman"/>
                <w:bCs/>
              </w:rPr>
            </w:pPr>
            <w:r>
              <w:rPr>
                <w:rFonts w:ascii="宋体" w:hAnsi="宋体" w:hint="eastAsia"/>
                <w:bCs/>
              </w:rPr>
              <w:t>50%</w:t>
            </w:r>
          </w:p>
        </w:tc>
      </w:tr>
      <w:tr w:rsidR="009225AC">
        <w:trPr>
          <w:trHeight w:val="378"/>
          <w:jc w:val="center"/>
        </w:trPr>
        <w:tc>
          <w:tcPr>
            <w:tcW w:w="777" w:type="dxa"/>
            <w:vMerge w:val="restart"/>
            <w:tcBorders>
              <w:left w:val="single" w:sz="12" w:space="0" w:color="auto"/>
              <w:right w:val="single" w:sz="4" w:space="0" w:color="auto"/>
            </w:tcBorders>
            <w:vAlign w:val="center"/>
          </w:tcPr>
          <w:p w:rsidR="009225AC" w:rsidRDefault="006C0A6D">
            <w:pPr>
              <w:pStyle w:val="DG0"/>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rsidR="009225AC" w:rsidRDefault="006C0A6D">
            <w:pPr>
              <w:pStyle w:val="DG0"/>
              <w:rPr>
                <w:rFonts w:cs="Times New Roman"/>
                <w:bCs/>
              </w:rPr>
            </w:pPr>
            <w:r>
              <w:rPr>
                <w:rFonts w:asciiTheme="minorEastAsia" w:eastAsiaTheme="minorEastAsia" w:hAnsiTheme="minorEastAsia" w:cstheme="minorEastAsia" w:hint="eastAsia"/>
                <w:bCs/>
              </w:rPr>
              <w:t>②</w:t>
            </w:r>
          </w:p>
        </w:tc>
        <w:tc>
          <w:tcPr>
            <w:tcW w:w="794" w:type="dxa"/>
            <w:vMerge w:val="restart"/>
            <w:tcBorders>
              <w:right w:val="double" w:sz="4" w:space="0" w:color="auto"/>
            </w:tcBorders>
            <w:vAlign w:val="center"/>
          </w:tcPr>
          <w:p w:rsidR="009225AC" w:rsidRDefault="006C0A6D">
            <w:pPr>
              <w:pStyle w:val="DG0"/>
              <w:rPr>
                <w:rFonts w:ascii="宋体" w:hAnsi="宋体" w:hint="eastAsia"/>
              </w:rPr>
            </w:pPr>
            <w:r>
              <w:rPr>
                <w:rFonts w:cs="Times New Roman" w:hint="eastAsia"/>
              </w:rPr>
              <w:t>H</w:t>
            </w:r>
          </w:p>
        </w:tc>
        <w:tc>
          <w:tcPr>
            <w:tcW w:w="4763" w:type="dxa"/>
            <w:vAlign w:val="center"/>
          </w:tcPr>
          <w:p w:rsidR="009225AC" w:rsidRDefault="006C0A6D">
            <w:pPr>
              <w:pStyle w:val="DG0"/>
              <w:numPr>
                <w:ilvl w:val="0"/>
                <w:numId w:val="2"/>
              </w:numPr>
              <w:jc w:val="left"/>
              <w:rPr>
                <w:rFonts w:ascii="宋体" w:hAnsi="宋体" w:hint="eastAsia"/>
                <w:bCs/>
              </w:rPr>
            </w:pPr>
            <w:r>
              <w:rPr>
                <w:rFonts w:hint="eastAsia"/>
                <w:sz w:val="20"/>
                <w:szCs w:val="20"/>
              </w:rPr>
              <w:t>能够较好理解和判断</w:t>
            </w:r>
            <w:r>
              <w:rPr>
                <w:rFonts w:ascii="黑体" w:hAnsi="宋体" w:cs="黑体" w:hint="eastAsia"/>
              </w:rPr>
              <w:t>基本句型和分析长难句</w:t>
            </w:r>
            <w:r>
              <w:rPr>
                <w:rFonts w:ascii="黑体" w:hAnsi="宋体" w:cs="黑体" w:hint="eastAsia"/>
                <w:sz w:val="20"/>
                <w:szCs w:val="20"/>
              </w:rPr>
              <w:t>句型、</w:t>
            </w:r>
            <w:r>
              <w:rPr>
                <w:rFonts w:ascii="黑体" w:hAnsi="宋体" w:cs="黑体" w:hint="eastAsia"/>
              </w:rPr>
              <w:t>基本掌握基础语法的非谓语动词、并列句、从属句、条件句、关系分句</w:t>
            </w:r>
            <w:r>
              <w:rPr>
                <w:rFonts w:hint="eastAsia"/>
                <w:sz w:val="20"/>
                <w:szCs w:val="20"/>
              </w:rPr>
              <w:t>等重要语法规则和用法。</w:t>
            </w:r>
          </w:p>
        </w:tc>
        <w:tc>
          <w:tcPr>
            <w:tcW w:w="1348" w:type="dxa"/>
            <w:tcBorders>
              <w:right w:val="single" w:sz="12" w:space="0" w:color="auto"/>
            </w:tcBorders>
            <w:vAlign w:val="center"/>
          </w:tcPr>
          <w:p w:rsidR="009225AC" w:rsidRDefault="006C0A6D">
            <w:pPr>
              <w:pStyle w:val="DG0"/>
              <w:rPr>
                <w:rFonts w:ascii="宋体" w:hAnsi="宋体" w:hint="eastAsia"/>
                <w:bCs/>
              </w:rPr>
            </w:pPr>
            <w:r>
              <w:rPr>
                <w:rFonts w:ascii="宋体" w:hAnsi="宋体" w:hint="eastAsia"/>
                <w:bCs/>
              </w:rPr>
              <w:t>50</w:t>
            </w:r>
            <w:r>
              <w:rPr>
                <w:rFonts w:ascii="宋体" w:hAnsi="宋体"/>
                <w:bCs/>
              </w:rPr>
              <w:t>%</w:t>
            </w:r>
          </w:p>
        </w:tc>
      </w:tr>
      <w:tr w:rsidR="009225AC">
        <w:trPr>
          <w:trHeight w:val="378"/>
          <w:jc w:val="center"/>
        </w:trPr>
        <w:tc>
          <w:tcPr>
            <w:tcW w:w="777" w:type="dxa"/>
            <w:vMerge/>
            <w:tcBorders>
              <w:left w:val="single" w:sz="12" w:space="0" w:color="auto"/>
              <w:right w:val="single" w:sz="4" w:space="0" w:color="auto"/>
            </w:tcBorders>
            <w:vAlign w:val="center"/>
          </w:tcPr>
          <w:p w:rsidR="009225AC" w:rsidRDefault="009225AC">
            <w:pPr>
              <w:pStyle w:val="DG0"/>
              <w:jc w:val="left"/>
            </w:pPr>
          </w:p>
        </w:tc>
        <w:tc>
          <w:tcPr>
            <w:tcW w:w="794" w:type="dxa"/>
            <w:vMerge/>
            <w:tcBorders>
              <w:left w:val="single" w:sz="4" w:space="0" w:color="auto"/>
            </w:tcBorders>
            <w:vAlign w:val="center"/>
          </w:tcPr>
          <w:p w:rsidR="009225AC" w:rsidRDefault="009225AC">
            <w:pPr>
              <w:pStyle w:val="DG0"/>
              <w:jc w:val="left"/>
            </w:pPr>
          </w:p>
        </w:tc>
        <w:tc>
          <w:tcPr>
            <w:tcW w:w="794" w:type="dxa"/>
            <w:vMerge/>
            <w:tcBorders>
              <w:right w:val="double" w:sz="4" w:space="0" w:color="auto"/>
            </w:tcBorders>
            <w:vAlign w:val="center"/>
          </w:tcPr>
          <w:p w:rsidR="009225AC" w:rsidRDefault="009225AC">
            <w:pPr>
              <w:pStyle w:val="DG0"/>
              <w:jc w:val="left"/>
            </w:pPr>
          </w:p>
        </w:tc>
        <w:tc>
          <w:tcPr>
            <w:tcW w:w="4763" w:type="dxa"/>
            <w:vAlign w:val="center"/>
          </w:tcPr>
          <w:p w:rsidR="009225AC" w:rsidRDefault="006C0A6D">
            <w:pPr>
              <w:pStyle w:val="DG0"/>
              <w:numPr>
                <w:ilvl w:val="0"/>
                <w:numId w:val="3"/>
              </w:numPr>
              <w:jc w:val="left"/>
              <w:rPr>
                <w:rFonts w:cs="Times New Roman"/>
                <w:bCs/>
              </w:rPr>
            </w:pPr>
            <w:r>
              <w:rPr>
                <w:rFonts w:hint="eastAsia"/>
              </w:rPr>
              <w:t>掌握扎实的英语语言基础知识，培养扎实的语言基本功和听、说、读、写、译等语言应用能力。</w:t>
            </w:r>
          </w:p>
        </w:tc>
        <w:tc>
          <w:tcPr>
            <w:tcW w:w="1348" w:type="dxa"/>
            <w:tcBorders>
              <w:right w:val="single" w:sz="12" w:space="0" w:color="auto"/>
            </w:tcBorders>
            <w:vAlign w:val="center"/>
          </w:tcPr>
          <w:p w:rsidR="009225AC" w:rsidRDefault="006C0A6D">
            <w:pPr>
              <w:pStyle w:val="DG0"/>
              <w:ind w:firstLineChars="200" w:firstLine="420"/>
              <w:jc w:val="left"/>
              <w:rPr>
                <w:rFonts w:cs="Times New Roman"/>
                <w:bCs/>
              </w:rPr>
            </w:pPr>
            <w:r>
              <w:rPr>
                <w:rFonts w:ascii="宋体" w:hAnsi="宋体" w:hint="eastAsia"/>
                <w:bCs/>
              </w:rPr>
              <w:t>50</w:t>
            </w:r>
            <w:r>
              <w:rPr>
                <w:rFonts w:ascii="宋体" w:hAnsi="宋体"/>
                <w:bCs/>
              </w:rPr>
              <w:t>%</w:t>
            </w:r>
          </w:p>
        </w:tc>
      </w:tr>
      <w:tr w:rsidR="009225AC">
        <w:trPr>
          <w:trHeight w:val="340"/>
          <w:jc w:val="center"/>
        </w:trPr>
        <w:tc>
          <w:tcPr>
            <w:tcW w:w="777" w:type="dxa"/>
            <w:tcBorders>
              <w:left w:val="single" w:sz="12" w:space="0" w:color="auto"/>
              <w:right w:val="single" w:sz="4" w:space="0" w:color="auto"/>
            </w:tcBorders>
          </w:tcPr>
          <w:p w:rsidR="009225AC" w:rsidRDefault="009225AC">
            <w:pPr>
              <w:pStyle w:val="DG0"/>
              <w:rPr>
                <w:rFonts w:cs="Times New Roman"/>
                <w:b/>
                <w:bCs/>
              </w:rPr>
            </w:pPr>
          </w:p>
          <w:p w:rsidR="009225AC" w:rsidRDefault="006C0A6D">
            <w:pPr>
              <w:pStyle w:val="DG0"/>
              <w:rPr>
                <w:rFonts w:cs="Times New Roman"/>
                <w:b/>
                <w:bCs/>
              </w:rPr>
            </w:pPr>
            <w:r>
              <w:rPr>
                <w:rFonts w:cs="Times New Roman"/>
                <w:b/>
                <w:bCs/>
              </w:rPr>
              <w:t>LO</w:t>
            </w:r>
            <w:r>
              <w:rPr>
                <w:rFonts w:cs="Times New Roman" w:hint="eastAsia"/>
                <w:b/>
                <w:bCs/>
              </w:rPr>
              <w:t>4</w:t>
            </w:r>
          </w:p>
        </w:tc>
        <w:tc>
          <w:tcPr>
            <w:tcW w:w="794" w:type="dxa"/>
            <w:tcBorders>
              <w:left w:val="single" w:sz="4" w:space="0" w:color="auto"/>
            </w:tcBorders>
            <w:vAlign w:val="center"/>
          </w:tcPr>
          <w:p w:rsidR="009225AC" w:rsidRDefault="006C0A6D">
            <w:pPr>
              <w:pStyle w:val="DG0"/>
              <w:rPr>
                <w:rFonts w:cs="Times New Roman"/>
                <w:b/>
                <w:bCs/>
              </w:rPr>
            </w:pPr>
            <w:r>
              <w:rPr>
                <w:rFonts w:asciiTheme="minorEastAsia" w:eastAsiaTheme="minorEastAsia" w:hAnsiTheme="minorEastAsia" w:cstheme="minorEastAsia" w:hint="eastAsia"/>
                <w:bCs/>
              </w:rPr>
              <w:t>②</w:t>
            </w:r>
          </w:p>
        </w:tc>
        <w:tc>
          <w:tcPr>
            <w:tcW w:w="794" w:type="dxa"/>
            <w:tcBorders>
              <w:right w:val="double" w:sz="4" w:space="0" w:color="auto"/>
            </w:tcBorders>
            <w:vAlign w:val="center"/>
          </w:tcPr>
          <w:p w:rsidR="009225AC" w:rsidRDefault="006C0A6D">
            <w:pPr>
              <w:pStyle w:val="DG0"/>
              <w:rPr>
                <w:rFonts w:ascii="宋体" w:hAnsi="宋体" w:hint="eastAsia"/>
              </w:rPr>
            </w:pPr>
            <w:r>
              <w:rPr>
                <w:rFonts w:cs="Times New Roman" w:hint="eastAsia"/>
              </w:rPr>
              <w:t>M</w:t>
            </w:r>
          </w:p>
        </w:tc>
        <w:tc>
          <w:tcPr>
            <w:tcW w:w="4763" w:type="dxa"/>
            <w:vAlign w:val="center"/>
          </w:tcPr>
          <w:p w:rsidR="009225AC" w:rsidRDefault="006C0A6D">
            <w:pPr>
              <w:pStyle w:val="DG0"/>
              <w:numPr>
                <w:ilvl w:val="0"/>
                <w:numId w:val="3"/>
              </w:numPr>
              <w:jc w:val="left"/>
              <w:rPr>
                <w:rFonts w:ascii="宋体" w:hAnsi="宋体" w:hint="eastAsia"/>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。善于从多个维度分析与思考并解决问题。</w:t>
            </w:r>
          </w:p>
        </w:tc>
        <w:tc>
          <w:tcPr>
            <w:tcW w:w="1348" w:type="dxa"/>
            <w:tcBorders>
              <w:right w:val="single" w:sz="12" w:space="0" w:color="auto"/>
            </w:tcBorders>
            <w:vAlign w:val="center"/>
          </w:tcPr>
          <w:p w:rsidR="009225AC" w:rsidRDefault="006C0A6D">
            <w:pPr>
              <w:pStyle w:val="DG0"/>
              <w:rPr>
                <w:rFonts w:ascii="宋体" w:hAnsi="宋体" w:hint="eastAsia"/>
                <w:bCs/>
              </w:rPr>
            </w:pPr>
            <w:r>
              <w:rPr>
                <w:rFonts w:ascii="宋体" w:hAnsi="宋体" w:hint="eastAsia"/>
                <w:bCs/>
              </w:rPr>
              <w:t>100</w:t>
            </w:r>
            <w:r>
              <w:rPr>
                <w:rFonts w:ascii="宋体" w:hAnsi="宋体"/>
                <w:bCs/>
              </w:rPr>
              <w:t>%</w:t>
            </w:r>
          </w:p>
        </w:tc>
      </w:tr>
      <w:tr w:rsidR="009225AC">
        <w:trPr>
          <w:trHeight w:val="340"/>
          <w:jc w:val="center"/>
        </w:trPr>
        <w:tc>
          <w:tcPr>
            <w:tcW w:w="777" w:type="dxa"/>
            <w:tcBorders>
              <w:left w:val="single" w:sz="12" w:space="0" w:color="auto"/>
              <w:bottom w:val="single" w:sz="12" w:space="0" w:color="auto"/>
              <w:right w:val="single" w:sz="4" w:space="0" w:color="auto"/>
            </w:tcBorders>
          </w:tcPr>
          <w:p w:rsidR="000216BC" w:rsidRDefault="000216BC" w:rsidP="000216BC">
            <w:pPr>
              <w:pStyle w:val="DG0"/>
              <w:rPr>
                <w:rFonts w:cs="Times New Roman"/>
                <w:b/>
              </w:rPr>
            </w:pPr>
          </w:p>
          <w:p w:rsidR="009225AC" w:rsidRDefault="006C0A6D" w:rsidP="000216BC">
            <w:pPr>
              <w:pStyle w:val="DG0"/>
              <w:rPr>
                <w:rFonts w:cs="Times New Roman"/>
                <w:b/>
              </w:rPr>
            </w:pPr>
            <w:r>
              <w:rPr>
                <w:rFonts w:cs="Times New Roman"/>
                <w:b/>
              </w:rPr>
              <w:t>LO</w:t>
            </w:r>
            <w:r>
              <w:rPr>
                <w:rFonts w:cs="Times New Roman" w:hint="eastAsia"/>
                <w:b/>
              </w:rPr>
              <w:t>7</w:t>
            </w:r>
          </w:p>
        </w:tc>
        <w:tc>
          <w:tcPr>
            <w:tcW w:w="794" w:type="dxa"/>
            <w:tcBorders>
              <w:left w:val="single" w:sz="4" w:space="0" w:color="auto"/>
              <w:bottom w:val="single" w:sz="12" w:space="0" w:color="auto"/>
            </w:tcBorders>
            <w:vAlign w:val="center"/>
          </w:tcPr>
          <w:p w:rsidR="009225AC" w:rsidRDefault="006C0A6D">
            <w:pPr>
              <w:pStyle w:val="DG0"/>
              <w:rPr>
                <w:rFonts w:cs="Times New Roman"/>
                <w:bCs/>
              </w:rPr>
            </w:pPr>
            <w:r>
              <w:rPr>
                <w:rFonts w:ascii="Cambria Math" w:hAnsi="Cambria Math" w:cs="Cambria Math"/>
                <w:bCs/>
              </w:rPr>
              <w:t>③</w:t>
            </w:r>
          </w:p>
        </w:tc>
        <w:tc>
          <w:tcPr>
            <w:tcW w:w="794" w:type="dxa"/>
            <w:tcBorders>
              <w:bottom w:val="single" w:sz="12" w:space="0" w:color="auto"/>
              <w:right w:val="double" w:sz="4" w:space="0" w:color="auto"/>
            </w:tcBorders>
            <w:vAlign w:val="center"/>
          </w:tcPr>
          <w:p w:rsidR="009225AC" w:rsidRDefault="006C0A6D">
            <w:pPr>
              <w:pStyle w:val="DG0"/>
              <w:rPr>
                <w:rFonts w:ascii="宋体" w:hAnsi="宋体" w:hint="eastAsia"/>
              </w:rPr>
            </w:pPr>
            <w:r>
              <w:rPr>
                <w:rFonts w:cs="Times New Roman"/>
              </w:rPr>
              <w:t>L</w:t>
            </w:r>
          </w:p>
        </w:tc>
        <w:tc>
          <w:tcPr>
            <w:tcW w:w="4763" w:type="dxa"/>
            <w:tcBorders>
              <w:bottom w:val="single" w:sz="12" w:space="0" w:color="auto"/>
            </w:tcBorders>
            <w:vAlign w:val="center"/>
          </w:tcPr>
          <w:p w:rsidR="009225AC" w:rsidRDefault="006C0A6D">
            <w:pPr>
              <w:pStyle w:val="DG0"/>
              <w:numPr>
                <w:ilvl w:val="0"/>
                <w:numId w:val="3"/>
              </w:numPr>
              <w:jc w:val="left"/>
              <w:rPr>
                <w:rFonts w:ascii="宋体" w:hAnsi="宋体" w:hint="eastAsia"/>
                <w:bCs/>
              </w:rPr>
            </w:pPr>
            <w:r>
              <w:rPr>
                <w:rFonts w:hint="eastAsia"/>
              </w:rPr>
              <w:t>学生能根据环境需要确定自己的学习目标，并主动地通过电脑搜集信息、分析信息、讨论、实践、有逻辑、有创造性的运用多种方法来实现学习目标。</w:t>
            </w:r>
          </w:p>
        </w:tc>
        <w:tc>
          <w:tcPr>
            <w:tcW w:w="1348" w:type="dxa"/>
            <w:tcBorders>
              <w:bottom w:val="single" w:sz="12" w:space="0" w:color="auto"/>
              <w:right w:val="single" w:sz="12" w:space="0" w:color="auto"/>
            </w:tcBorders>
            <w:vAlign w:val="center"/>
          </w:tcPr>
          <w:p w:rsidR="009225AC" w:rsidRDefault="006C0A6D">
            <w:pPr>
              <w:pStyle w:val="DG0"/>
              <w:rPr>
                <w:rFonts w:ascii="宋体" w:hAnsi="宋体" w:hint="eastAsia"/>
                <w:bCs/>
              </w:rPr>
            </w:pPr>
            <w:r>
              <w:rPr>
                <w:rFonts w:ascii="宋体" w:hAnsi="宋体"/>
                <w:bCs/>
              </w:rPr>
              <w:t>100%</w:t>
            </w:r>
          </w:p>
        </w:tc>
      </w:tr>
    </w:tbl>
    <w:p w:rsidR="009225AC" w:rsidRDefault="006C0A6D">
      <w:pPr>
        <w:pStyle w:val="DG1"/>
        <w:spacing w:beforeLines="100" w:before="326" w:line="360" w:lineRule="auto"/>
      </w:pPr>
      <w:r>
        <w:rPr>
          <w:rFonts w:ascii="黑体" w:hAnsi="宋体" w:hint="eastAsia"/>
        </w:rPr>
        <w:t>三、</w:t>
      </w:r>
      <w:r>
        <w:rPr>
          <w:rFonts w:ascii="黑体" w:hAnsi="宋体"/>
        </w:rPr>
        <w:t>课程内容</w:t>
      </w:r>
      <w:r>
        <w:rPr>
          <w:rFonts w:ascii="黑体" w:hAnsi="宋体" w:hint="eastAsia"/>
        </w:rPr>
        <w:t>与教学设计</w:t>
      </w:r>
    </w:p>
    <w:p w:rsidR="009225AC" w:rsidRDefault="006C0A6D">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36"/>
      </w:tblGrid>
      <w:tr w:rsidR="009225AC">
        <w:tc>
          <w:tcPr>
            <w:tcW w:w="0" w:type="auto"/>
          </w:tcPr>
          <w:p w:rsidR="009225AC" w:rsidRDefault="006C0A6D">
            <w:pPr>
              <w:widowControl/>
              <w:spacing w:beforeLines="50" w:before="163" w:afterLines="50" w:after="163" w:line="288" w:lineRule="auto"/>
              <w:ind w:firstLineChars="100" w:firstLine="200"/>
              <w:jc w:val="left"/>
              <w:outlineLvl w:val="0"/>
              <w:rPr>
                <w:rFonts w:hint="eastAsia"/>
                <w:sz w:val="20"/>
                <w:szCs w:val="20"/>
              </w:rPr>
            </w:pPr>
            <w:r>
              <w:rPr>
                <w:rFonts w:hint="eastAsia"/>
                <w:sz w:val="20"/>
                <w:szCs w:val="20"/>
              </w:rPr>
              <w:t>《英语语法2》课程的总课时数为32，其中理论课时数24，实践课时数为8.</w:t>
            </w:r>
          </w:p>
          <w:p w:rsidR="009225AC" w:rsidRDefault="006C0A6D">
            <w:pPr>
              <w:snapToGrid w:val="0"/>
              <w:spacing w:line="288" w:lineRule="auto"/>
              <w:ind w:firstLineChars="200" w:firstLine="400"/>
              <w:rPr>
                <w:rFonts w:hint="eastAsia"/>
                <w:sz w:val="20"/>
                <w:szCs w:val="20"/>
              </w:rPr>
            </w:pPr>
            <w:r>
              <w:rPr>
                <w:rFonts w:hint="eastAsia"/>
                <w:sz w:val="20"/>
                <w:szCs w:val="20"/>
              </w:rPr>
              <w:t>第一单元 能力要求：</w:t>
            </w:r>
            <w:r>
              <w:rPr>
                <w:rFonts w:hint="eastAsia"/>
                <w:bCs/>
                <w:sz w:val="20"/>
                <w:szCs w:val="20"/>
              </w:rPr>
              <w:t>理解、分析、运用“</w:t>
            </w:r>
            <w:r>
              <w:rPr>
                <w:rFonts w:hint="eastAsia"/>
                <w:sz w:val="20"/>
                <w:szCs w:val="20"/>
              </w:rPr>
              <w:t>不定式（一）”相关知识点（20.1）</w:t>
            </w:r>
          </w:p>
          <w:p w:rsidR="009225AC" w:rsidRDefault="006C0A6D">
            <w:pPr>
              <w:snapToGrid w:val="0"/>
              <w:spacing w:line="288" w:lineRule="auto"/>
              <w:ind w:firstLineChars="200" w:firstLine="400"/>
              <w:rPr>
                <w:rFonts w:hint="eastAsia"/>
                <w:sz w:val="20"/>
                <w:szCs w:val="20"/>
              </w:rPr>
            </w:pPr>
            <w:r>
              <w:rPr>
                <w:rFonts w:hint="eastAsia"/>
                <w:sz w:val="20"/>
                <w:szCs w:val="20"/>
              </w:rPr>
              <w:t xml:space="preserve">         本单元</w:t>
            </w:r>
            <w:r>
              <w:rPr>
                <w:rFonts w:hint="eastAsia"/>
                <w:b/>
                <w:sz w:val="20"/>
                <w:szCs w:val="20"/>
              </w:rPr>
              <w:t>重点难点</w:t>
            </w:r>
            <w:r>
              <w:rPr>
                <w:rFonts w:hint="eastAsia"/>
                <w:sz w:val="20"/>
                <w:szCs w:val="20"/>
              </w:rPr>
              <w:t>：不定式的三种体、不定式不带to的场合</w:t>
            </w:r>
          </w:p>
          <w:p w:rsidR="009225AC" w:rsidRDefault="006C0A6D">
            <w:pPr>
              <w:snapToGrid w:val="0"/>
              <w:spacing w:line="288" w:lineRule="auto"/>
              <w:ind w:left="600" w:hangingChars="300" w:hanging="600"/>
              <w:rPr>
                <w:rFonts w:hint="eastAsia"/>
                <w:sz w:val="20"/>
                <w:szCs w:val="20"/>
              </w:rPr>
            </w:pPr>
            <w:r>
              <w:rPr>
                <w:rFonts w:hint="eastAsia"/>
                <w:sz w:val="20"/>
                <w:szCs w:val="20"/>
              </w:rPr>
              <w:t xml:space="preserve"> </w:t>
            </w:r>
            <w:r>
              <w:rPr>
                <w:sz w:val="20"/>
                <w:szCs w:val="20"/>
              </w:rPr>
              <w:t xml:space="preserve">            </w:t>
            </w:r>
          </w:p>
          <w:p w:rsidR="009225AC" w:rsidRDefault="006C0A6D">
            <w:pPr>
              <w:snapToGrid w:val="0"/>
              <w:spacing w:line="288" w:lineRule="auto"/>
              <w:ind w:firstLineChars="200" w:firstLine="400"/>
              <w:rPr>
                <w:rFonts w:hint="eastAsia"/>
                <w:sz w:val="20"/>
                <w:szCs w:val="20"/>
              </w:rPr>
            </w:pPr>
            <w:r>
              <w:rPr>
                <w:rFonts w:hint="eastAsia"/>
                <w:sz w:val="20"/>
                <w:szCs w:val="20"/>
              </w:rPr>
              <w:t>第二单元</w:t>
            </w:r>
            <w:r>
              <w:rPr>
                <w:rFonts w:hint="eastAsia"/>
                <w:sz w:val="20"/>
                <w:szCs w:val="20"/>
              </w:rPr>
              <w:tab/>
              <w:t xml:space="preserve"> 能力要求：</w:t>
            </w:r>
            <w:r>
              <w:rPr>
                <w:rFonts w:hint="eastAsia"/>
                <w:bCs/>
                <w:sz w:val="20"/>
                <w:szCs w:val="20"/>
              </w:rPr>
              <w:t>理解、分析、运用</w:t>
            </w:r>
            <w:r>
              <w:rPr>
                <w:rFonts w:hint="eastAsia"/>
                <w:sz w:val="20"/>
                <w:szCs w:val="20"/>
              </w:rPr>
              <w:t>“不定式（一）”相关知识点（20.2、20.3）</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：不定式符号to与介词to的辨别</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ab/>
              <w:t>第三单元 能力要求：</w:t>
            </w:r>
            <w:r>
              <w:rPr>
                <w:rFonts w:hint="eastAsia"/>
                <w:bCs/>
                <w:sz w:val="20"/>
                <w:szCs w:val="20"/>
              </w:rPr>
              <w:t>理解、分析、运用</w:t>
            </w:r>
            <w:r>
              <w:rPr>
                <w:rFonts w:hint="eastAsia"/>
                <w:sz w:val="20"/>
                <w:szCs w:val="20"/>
              </w:rPr>
              <w:t>“不定式（二）”相关知识点（21.1、21.2）</w:t>
            </w:r>
          </w:p>
          <w:p w:rsidR="009225AC" w:rsidRDefault="006C0A6D">
            <w:pPr>
              <w:snapToGrid w:val="0"/>
              <w:spacing w:line="288" w:lineRule="auto"/>
              <w:ind w:firstLineChars="200" w:firstLine="400"/>
              <w:rPr>
                <w:rFonts w:hint="eastAsia"/>
                <w:sz w:val="20"/>
                <w:szCs w:val="20"/>
              </w:rPr>
            </w:pPr>
            <w:r>
              <w:rPr>
                <w:rFonts w:hint="eastAsia"/>
                <w:sz w:val="20"/>
                <w:szCs w:val="20"/>
              </w:rPr>
              <w:t xml:space="preserve">         本单元</w:t>
            </w:r>
            <w:r>
              <w:rPr>
                <w:rFonts w:hint="eastAsia"/>
                <w:b/>
                <w:sz w:val="20"/>
                <w:szCs w:val="20"/>
              </w:rPr>
              <w:t>重点难点</w:t>
            </w:r>
            <w:r>
              <w:rPr>
                <w:rFonts w:hint="eastAsia"/>
                <w:sz w:val="20"/>
                <w:szCs w:val="20"/>
              </w:rPr>
              <w:t>：不定式与形容词和名词的搭配</w:t>
            </w:r>
          </w:p>
          <w:p w:rsidR="009225AC" w:rsidRDefault="009225AC">
            <w:pPr>
              <w:snapToGrid w:val="0"/>
              <w:spacing w:line="288" w:lineRule="auto"/>
              <w:ind w:firstLineChars="200" w:firstLine="40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ab/>
              <w:t>第四单元 能力要求：</w:t>
            </w:r>
            <w:r>
              <w:rPr>
                <w:rFonts w:hint="eastAsia"/>
                <w:bCs/>
                <w:sz w:val="20"/>
                <w:szCs w:val="20"/>
              </w:rPr>
              <w:t>理解、分析、运用</w:t>
            </w:r>
            <w:r>
              <w:rPr>
                <w:rFonts w:hint="eastAsia"/>
                <w:sz w:val="20"/>
                <w:szCs w:val="20"/>
              </w:rPr>
              <w:t>“不定式（二）”相关知识点（21.3、21.4）</w:t>
            </w:r>
          </w:p>
          <w:p w:rsidR="009225AC" w:rsidRDefault="006C0A6D">
            <w:pPr>
              <w:snapToGrid w:val="0"/>
              <w:spacing w:line="288" w:lineRule="auto"/>
              <w:ind w:left="840" w:firstLineChars="210" w:firstLine="420"/>
              <w:rPr>
                <w:rFonts w:hint="eastAsia"/>
                <w:sz w:val="20"/>
                <w:szCs w:val="20"/>
              </w:rPr>
            </w:pPr>
            <w:r>
              <w:rPr>
                <w:rFonts w:hint="eastAsia"/>
                <w:sz w:val="20"/>
                <w:szCs w:val="20"/>
              </w:rPr>
              <w:t>本讲重点难点：不定式与动词的搭配、不定式分句</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lastRenderedPageBreak/>
              <w:tab/>
              <w:t>第五单元 能力要求：</w:t>
            </w:r>
            <w:r>
              <w:rPr>
                <w:rFonts w:hint="eastAsia"/>
                <w:bCs/>
                <w:sz w:val="20"/>
                <w:szCs w:val="20"/>
              </w:rPr>
              <w:t>理解、分析、运用</w:t>
            </w:r>
            <w:r>
              <w:rPr>
                <w:rFonts w:hint="eastAsia"/>
                <w:sz w:val="20"/>
                <w:szCs w:val="20"/>
              </w:rPr>
              <w:t>“-ING分词”相关知识点（22.1）</w:t>
            </w:r>
          </w:p>
          <w:p w:rsidR="009225AC" w:rsidRDefault="006C0A6D">
            <w:pPr>
              <w:snapToGrid w:val="0"/>
              <w:spacing w:line="288" w:lineRule="auto"/>
              <w:ind w:firstLineChars="200" w:firstLine="400"/>
              <w:rPr>
                <w:rFonts w:hint="eastAsia"/>
                <w:sz w:val="20"/>
                <w:szCs w:val="20"/>
              </w:rPr>
            </w:pPr>
            <w:r>
              <w:rPr>
                <w:rFonts w:hint="eastAsia"/>
                <w:sz w:val="20"/>
                <w:szCs w:val="20"/>
              </w:rPr>
              <w:t xml:space="preserve">         本单元</w:t>
            </w:r>
            <w:r>
              <w:rPr>
                <w:rFonts w:hint="eastAsia"/>
                <w:b/>
                <w:sz w:val="20"/>
                <w:szCs w:val="20"/>
              </w:rPr>
              <w:t>重点难点</w:t>
            </w:r>
            <w:r>
              <w:rPr>
                <w:rFonts w:hint="eastAsia"/>
                <w:sz w:val="20"/>
                <w:szCs w:val="20"/>
              </w:rPr>
              <w:t>：-ING分词与动词的搭配</w:t>
            </w:r>
          </w:p>
          <w:p w:rsidR="009225AC" w:rsidRDefault="006C0A6D">
            <w:pPr>
              <w:snapToGrid w:val="0"/>
              <w:spacing w:line="288" w:lineRule="auto"/>
              <w:ind w:firstLineChars="200" w:firstLine="400"/>
              <w:rPr>
                <w:rFonts w:hint="eastAsia"/>
                <w:sz w:val="20"/>
                <w:szCs w:val="20"/>
              </w:rPr>
            </w:pPr>
            <w:r>
              <w:rPr>
                <w:rFonts w:hint="eastAsia"/>
                <w:sz w:val="20"/>
                <w:szCs w:val="20"/>
              </w:rPr>
              <w:t xml:space="preserve"> </w:t>
            </w:r>
            <w:r>
              <w:rPr>
                <w:sz w:val="20"/>
                <w:szCs w:val="20"/>
              </w:rPr>
              <w:t xml:space="preserve">        </w:t>
            </w:r>
          </w:p>
          <w:p w:rsidR="009225AC" w:rsidRDefault="006C0A6D">
            <w:pPr>
              <w:snapToGrid w:val="0"/>
              <w:spacing w:line="288" w:lineRule="auto"/>
              <w:ind w:firstLineChars="200" w:firstLine="400"/>
              <w:rPr>
                <w:rFonts w:hint="eastAsia"/>
                <w:sz w:val="20"/>
                <w:szCs w:val="20"/>
              </w:rPr>
            </w:pPr>
            <w:r>
              <w:rPr>
                <w:rFonts w:hint="eastAsia"/>
                <w:sz w:val="20"/>
                <w:szCs w:val="20"/>
              </w:rPr>
              <w:tab/>
              <w:t>第六单元 能力要求：</w:t>
            </w:r>
            <w:r>
              <w:rPr>
                <w:rFonts w:hint="eastAsia"/>
                <w:bCs/>
                <w:sz w:val="20"/>
                <w:szCs w:val="20"/>
              </w:rPr>
              <w:t>理解、分析、运用</w:t>
            </w:r>
            <w:r>
              <w:rPr>
                <w:rFonts w:hint="eastAsia"/>
                <w:sz w:val="20"/>
                <w:szCs w:val="20"/>
              </w:rPr>
              <w:t>“-ING分词”相关知识点（22.2、22.3）</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 xml:space="preserve">：能带不定式又能带-ing分词的动词、-ing分词分句 </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ab/>
              <w:t>第七单元 能力要求：</w:t>
            </w:r>
            <w:r>
              <w:rPr>
                <w:rFonts w:hint="eastAsia"/>
                <w:bCs/>
                <w:sz w:val="20"/>
                <w:szCs w:val="20"/>
              </w:rPr>
              <w:t>理解、分析、运用</w:t>
            </w:r>
            <w:r>
              <w:rPr>
                <w:rFonts w:hint="eastAsia"/>
                <w:sz w:val="20"/>
                <w:szCs w:val="20"/>
              </w:rPr>
              <w:t>“-ED分词”相关知识点（23.1、23.2）</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 xml:space="preserve">：-ed分词作前置修饰语和补语 </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第八单元</w:t>
            </w:r>
            <w:r>
              <w:rPr>
                <w:rFonts w:hint="eastAsia"/>
                <w:sz w:val="20"/>
                <w:szCs w:val="20"/>
              </w:rPr>
              <w:tab/>
              <w:t xml:space="preserve"> 能力要求：</w:t>
            </w:r>
            <w:r>
              <w:rPr>
                <w:rFonts w:hint="eastAsia"/>
                <w:bCs/>
                <w:sz w:val="20"/>
                <w:szCs w:val="20"/>
              </w:rPr>
              <w:t>理解、分析、运用</w:t>
            </w:r>
            <w:r>
              <w:rPr>
                <w:rFonts w:hint="eastAsia"/>
                <w:sz w:val="20"/>
                <w:szCs w:val="20"/>
              </w:rPr>
              <w:t>“-ED分词”相关知识点（23.3、23.4）</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：悬垂分词、ed分词分句</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ab/>
              <w:t>第九单元 能力要求：</w:t>
            </w:r>
            <w:r>
              <w:rPr>
                <w:rFonts w:hint="eastAsia"/>
                <w:bCs/>
                <w:sz w:val="20"/>
                <w:szCs w:val="20"/>
              </w:rPr>
              <w:t>理解、分析、运用</w:t>
            </w:r>
            <w:r>
              <w:rPr>
                <w:rFonts w:hint="eastAsia"/>
                <w:sz w:val="20"/>
                <w:szCs w:val="20"/>
              </w:rPr>
              <w:t>“并列”相关知识点（31.1）</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：并列结构和并列句的类型</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第十单元</w:t>
            </w:r>
            <w:r>
              <w:rPr>
                <w:rFonts w:hint="eastAsia"/>
                <w:sz w:val="20"/>
                <w:szCs w:val="20"/>
              </w:rPr>
              <w:tab/>
              <w:t xml:space="preserve"> 能力要求：</w:t>
            </w:r>
            <w:r>
              <w:rPr>
                <w:rFonts w:hint="eastAsia"/>
                <w:bCs/>
                <w:sz w:val="20"/>
                <w:szCs w:val="20"/>
              </w:rPr>
              <w:t>理解、分析、运用</w:t>
            </w:r>
            <w:r>
              <w:rPr>
                <w:rFonts w:hint="eastAsia"/>
                <w:sz w:val="20"/>
                <w:szCs w:val="20"/>
              </w:rPr>
              <w:t>“并列”相关知识点（31.2、31.3）</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：并列连词</w:t>
            </w:r>
          </w:p>
          <w:p w:rsidR="00D05092" w:rsidRPr="00D05092" w:rsidRDefault="00D05092">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ab/>
              <w:t>第十一单元 能力要求：</w:t>
            </w:r>
            <w:r>
              <w:rPr>
                <w:rFonts w:hint="eastAsia"/>
                <w:bCs/>
                <w:sz w:val="20"/>
                <w:szCs w:val="20"/>
              </w:rPr>
              <w:t>理解、分析、运用</w:t>
            </w:r>
            <w:r>
              <w:rPr>
                <w:rFonts w:hint="eastAsia"/>
                <w:sz w:val="20"/>
                <w:szCs w:val="20"/>
              </w:rPr>
              <w:t>“从属”相关知识点（32.1、32.2）</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：从属结构、从属连词用法比较</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第十二单元 能力要求：</w:t>
            </w:r>
            <w:r>
              <w:rPr>
                <w:rFonts w:hint="eastAsia"/>
                <w:bCs/>
                <w:sz w:val="20"/>
                <w:szCs w:val="20"/>
              </w:rPr>
              <w:t>理解、分析、运用</w:t>
            </w:r>
            <w:r>
              <w:rPr>
                <w:rFonts w:hint="eastAsia"/>
                <w:sz w:val="20"/>
                <w:szCs w:val="20"/>
              </w:rPr>
              <w:t>“从属”相关知识点（32.3、32.4、32.5）</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：复杂句类型</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ab/>
              <w:t>第十三单元 能力要求：</w:t>
            </w:r>
            <w:r>
              <w:rPr>
                <w:rFonts w:hint="eastAsia"/>
                <w:bCs/>
                <w:sz w:val="20"/>
                <w:szCs w:val="20"/>
              </w:rPr>
              <w:t>理解、分析、运用</w:t>
            </w:r>
            <w:r>
              <w:rPr>
                <w:rFonts w:hint="eastAsia"/>
                <w:sz w:val="20"/>
                <w:szCs w:val="20"/>
              </w:rPr>
              <w:t>“条件句”相关知识点（33.3、33.4）</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：第三种、第四种类型</w:t>
            </w:r>
          </w:p>
          <w:p w:rsidR="00D05092" w:rsidRDefault="00D05092">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第十四单元 能力要求：</w:t>
            </w:r>
            <w:r>
              <w:rPr>
                <w:rFonts w:hint="eastAsia"/>
                <w:bCs/>
                <w:sz w:val="20"/>
                <w:szCs w:val="20"/>
              </w:rPr>
              <w:t>理解、分析、运用</w:t>
            </w:r>
            <w:r>
              <w:rPr>
                <w:rFonts w:hint="eastAsia"/>
                <w:sz w:val="20"/>
                <w:szCs w:val="20"/>
              </w:rPr>
              <w:t>“关系分句”相关知识点（34.1、34.2）</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：关系词在分句中的语法作用</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第十五单元 能力要求：</w:t>
            </w:r>
            <w:r>
              <w:rPr>
                <w:rFonts w:hint="eastAsia"/>
                <w:bCs/>
                <w:sz w:val="20"/>
                <w:szCs w:val="20"/>
              </w:rPr>
              <w:t>理解、分析、运用</w:t>
            </w:r>
            <w:r>
              <w:rPr>
                <w:rFonts w:hint="eastAsia"/>
                <w:sz w:val="20"/>
                <w:szCs w:val="20"/>
              </w:rPr>
              <w:t>“关系分句”相关知识点（34.3、34.4）</w:t>
            </w:r>
          </w:p>
          <w:p w:rsidR="009225AC" w:rsidRDefault="006C0A6D">
            <w:pPr>
              <w:snapToGrid w:val="0"/>
              <w:spacing w:line="288" w:lineRule="auto"/>
              <w:ind w:left="840" w:firstLineChars="210" w:firstLine="420"/>
              <w:rPr>
                <w:rFonts w:hint="eastAsia"/>
                <w:sz w:val="20"/>
                <w:szCs w:val="20"/>
              </w:rPr>
            </w:pPr>
            <w:r>
              <w:rPr>
                <w:rFonts w:hint="eastAsia"/>
                <w:sz w:val="20"/>
                <w:szCs w:val="20"/>
              </w:rPr>
              <w:t>本单元</w:t>
            </w:r>
            <w:r>
              <w:rPr>
                <w:rFonts w:hint="eastAsia"/>
                <w:b/>
                <w:sz w:val="20"/>
                <w:szCs w:val="20"/>
              </w:rPr>
              <w:t>重点难点</w:t>
            </w:r>
            <w:r>
              <w:rPr>
                <w:rFonts w:hint="eastAsia"/>
                <w:sz w:val="20"/>
                <w:szCs w:val="20"/>
              </w:rPr>
              <w:t>：关系词的选择、双重和嵌入式关系分句</w:t>
            </w:r>
          </w:p>
          <w:p w:rsidR="009225AC" w:rsidRDefault="009225AC">
            <w:pPr>
              <w:snapToGrid w:val="0"/>
              <w:spacing w:line="288" w:lineRule="auto"/>
              <w:ind w:left="840" w:firstLineChars="210" w:firstLine="420"/>
              <w:rPr>
                <w:rFonts w:hint="eastAsia"/>
                <w:sz w:val="20"/>
                <w:szCs w:val="20"/>
              </w:rPr>
            </w:pPr>
          </w:p>
          <w:p w:rsidR="009225AC" w:rsidRDefault="006C0A6D">
            <w:pPr>
              <w:snapToGrid w:val="0"/>
              <w:spacing w:line="288" w:lineRule="auto"/>
              <w:ind w:firstLineChars="200" w:firstLine="400"/>
              <w:rPr>
                <w:rFonts w:hint="eastAsia"/>
                <w:sz w:val="20"/>
                <w:szCs w:val="20"/>
              </w:rPr>
            </w:pPr>
            <w:r>
              <w:rPr>
                <w:rFonts w:hint="eastAsia"/>
                <w:sz w:val="20"/>
                <w:szCs w:val="20"/>
              </w:rPr>
              <w:t>第十六单元 总复习</w:t>
            </w:r>
          </w:p>
          <w:p w:rsidR="009225AC" w:rsidRDefault="009225AC">
            <w:pPr>
              <w:snapToGrid w:val="0"/>
              <w:spacing w:line="288" w:lineRule="auto"/>
              <w:ind w:firstLineChars="200" w:firstLine="400"/>
              <w:rPr>
                <w:rFonts w:hint="eastAsia"/>
                <w:sz w:val="20"/>
                <w:szCs w:val="20"/>
              </w:rPr>
            </w:pPr>
          </w:p>
          <w:p w:rsidR="009225AC" w:rsidRDefault="009225AC">
            <w:pPr>
              <w:pStyle w:val="DG0"/>
              <w:jc w:val="left"/>
              <w:rPr>
                <w:rFonts w:ascii="仿宋" w:eastAsia="仿宋" w:hAnsi="仿宋" w:cs="仿宋" w:hint="eastAsia"/>
              </w:rPr>
            </w:pPr>
          </w:p>
        </w:tc>
      </w:tr>
    </w:tbl>
    <w:p w:rsidR="009225AC" w:rsidRDefault="009225AC">
      <w:pPr>
        <w:pStyle w:val="DG2"/>
        <w:spacing w:before="81" w:after="163"/>
      </w:pPr>
    </w:p>
    <w:p w:rsidR="009225AC" w:rsidRDefault="006C0A6D">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8"/>
        <w:gridCol w:w="1100"/>
        <w:gridCol w:w="1100"/>
        <w:gridCol w:w="1100"/>
        <w:gridCol w:w="1099"/>
        <w:gridCol w:w="1099"/>
        <w:gridCol w:w="1100"/>
      </w:tblGrid>
      <w:tr w:rsidR="009225AC">
        <w:trPr>
          <w:trHeight w:val="747"/>
          <w:jc w:val="center"/>
        </w:trPr>
        <w:tc>
          <w:tcPr>
            <w:tcW w:w="1834" w:type="dxa"/>
            <w:tcBorders>
              <w:top w:val="single" w:sz="12" w:space="0" w:color="auto"/>
              <w:left w:val="single" w:sz="12" w:space="0" w:color="auto"/>
              <w:tl2br w:val="single" w:sz="4" w:space="0" w:color="auto"/>
            </w:tcBorders>
          </w:tcPr>
          <w:p w:rsidR="009225AC" w:rsidRDefault="006C0A6D">
            <w:pPr>
              <w:pStyle w:val="DG"/>
              <w:ind w:firstLine="489"/>
              <w:jc w:val="right"/>
              <w:rPr>
                <w:szCs w:val="16"/>
              </w:rPr>
            </w:pPr>
            <w:r>
              <w:rPr>
                <w:rFonts w:hint="eastAsia"/>
                <w:szCs w:val="16"/>
              </w:rPr>
              <w:t>课程目标</w:t>
            </w:r>
          </w:p>
          <w:p w:rsidR="009225AC" w:rsidRDefault="009225AC">
            <w:pPr>
              <w:pStyle w:val="DG"/>
              <w:ind w:right="210"/>
              <w:jc w:val="left"/>
              <w:rPr>
                <w:szCs w:val="16"/>
              </w:rPr>
            </w:pPr>
          </w:p>
          <w:p w:rsidR="009225AC" w:rsidRDefault="006C0A6D">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9225AC" w:rsidRDefault="006C0A6D">
            <w:pPr>
              <w:pStyle w:val="DG"/>
              <w:rPr>
                <w:szCs w:val="16"/>
              </w:rPr>
            </w:pPr>
            <w:r>
              <w:rPr>
                <w:szCs w:val="16"/>
              </w:rPr>
              <w:t>1</w:t>
            </w:r>
          </w:p>
        </w:tc>
        <w:tc>
          <w:tcPr>
            <w:tcW w:w="1074" w:type="dxa"/>
            <w:tcBorders>
              <w:top w:val="single" w:sz="12" w:space="0" w:color="auto"/>
            </w:tcBorders>
            <w:vAlign w:val="center"/>
          </w:tcPr>
          <w:p w:rsidR="009225AC" w:rsidRDefault="006C0A6D">
            <w:pPr>
              <w:pStyle w:val="DG"/>
              <w:rPr>
                <w:szCs w:val="16"/>
              </w:rPr>
            </w:pPr>
            <w:r>
              <w:rPr>
                <w:szCs w:val="16"/>
              </w:rPr>
              <w:t>2</w:t>
            </w:r>
          </w:p>
        </w:tc>
        <w:tc>
          <w:tcPr>
            <w:tcW w:w="1074" w:type="dxa"/>
            <w:tcBorders>
              <w:top w:val="single" w:sz="12" w:space="0" w:color="auto"/>
            </w:tcBorders>
            <w:vAlign w:val="center"/>
          </w:tcPr>
          <w:p w:rsidR="009225AC" w:rsidRDefault="006C0A6D">
            <w:pPr>
              <w:pStyle w:val="DG"/>
              <w:rPr>
                <w:szCs w:val="16"/>
              </w:rPr>
            </w:pPr>
            <w:r>
              <w:rPr>
                <w:szCs w:val="16"/>
              </w:rPr>
              <w:t>3</w:t>
            </w:r>
          </w:p>
        </w:tc>
        <w:tc>
          <w:tcPr>
            <w:tcW w:w="1073" w:type="dxa"/>
            <w:tcBorders>
              <w:top w:val="single" w:sz="12" w:space="0" w:color="auto"/>
            </w:tcBorders>
            <w:vAlign w:val="center"/>
          </w:tcPr>
          <w:p w:rsidR="009225AC" w:rsidRDefault="006C0A6D">
            <w:pPr>
              <w:pStyle w:val="DG"/>
              <w:rPr>
                <w:szCs w:val="16"/>
              </w:rPr>
            </w:pPr>
            <w:r>
              <w:rPr>
                <w:rFonts w:hint="eastAsia"/>
                <w:szCs w:val="16"/>
              </w:rPr>
              <w:t>4</w:t>
            </w:r>
          </w:p>
        </w:tc>
        <w:tc>
          <w:tcPr>
            <w:tcW w:w="1073" w:type="dxa"/>
            <w:tcBorders>
              <w:top w:val="single" w:sz="12" w:space="0" w:color="auto"/>
            </w:tcBorders>
            <w:vAlign w:val="center"/>
          </w:tcPr>
          <w:p w:rsidR="009225AC" w:rsidRDefault="006C0A6D">
            <w:pPr>
              <w:pStyle w:val="DG"/>
              <w:rPr>
                <w:szCs w:val="16"/>
              </w:rPr>
            </w:pPr>
            <w:r>
              <w:rPr>
                <w:rFonts w:hint="eastAsia"/>
                <w:szCs w:val="16"/>
              </w:rPr>
              <w:t>5</w:t>
            </w:r>
          </w:p>
        </w:tc>
        <w:tc>
          <w:tcPr>
            <w:tcW w:w="1074" w:type="dxa"/>
            <w:tcBorders>
              <w:top w:val="single" w:sz="12" w:space="0" w:color="auto"/>
              <w:right w:val="single" w:sz="12" w:space="0" w:color="auto"/>
            </w:tcBorders>
            <w:vAlign w:val="center"/>
          </w:tcPr>
          <w:p w:rsidR="009225AC" w:rsidRDefault="006C0A6D">
            <w:pPr>
              <w:pStyle w:val="DG"/>
              <w:rPr>
                <w:szCs w:val="16"/>
              </w:rPr>
            </w:pPr>
            <w:r>
              <w:rPr>
                <w:rFonts w:hint="eastAsia"/>
                <w:szCs w:val="16"/>
              </w:rPr>
              <w:t>6</w:t>
            </w: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bCs/>
              </w:rPr>
              <w:lastRenderedPageBreak/>
              <w:t xml:space="preserve">第一单元 </w:t>
            </w: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9225AC">
            <w:pPr>
              <w:pStyle w:val="DG0"/>
            </w:pP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第二单元</w:t>
            </w:r>
            <w:r>
              <w:rPr>
                <w:rFonts w:cs="Times New Roman"/>
              </w:rPr>
              <w:t xml:space="preserve"> </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6C0A6D">
            <w:pPr>
              <w:pStyle w:val="DG0"/>
            </w:pPr>
            <w:r>
              <w:rPr>
                <w:rFonts w:ascii="宋体" w:hAnsi="宋体"/>
                <w:color w:val="000000" w:themeColor="text1"/>
              </w:rPr>
              <w:t>√</w:t>
            </w: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第三单元</w:t>
            </w: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9225AC">
            <w:pPr>
              <w:pStyle w:val="DG0"/>
            </w:pP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 xml:space="preserve">第四单元 </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6C0A6D">
            <w:pPr>
              <w:pStyle w:val="DG0"/>
            </w:pPr>
            <w:r>
              <w:rPr>
                <w:rFonts w:ascii="宋体" w:hAnsi="宋体"/>
                <w:color w:val="000000" w:themeColor="text1"/>
              </w:rPr>
              <w:t>√</w:t>
            </w: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 xml:space="preserve">第五单元 </w:t>
            </w: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4" w:type="dxa"/>
            <w:tcBorders>
              <w:right w:val="single" w:sz="12" w:space="0" w:color="auto"/>
            </w:tcBorders>
            <w:vAlign w:val="center"/>
          </w:tcPr>
          <w:p w:rsidR="009225AC" w:rsidRDefault="009225AC">
            <w:pPr>
              <w:pStyle w:val="DG0"/>
            </w:pP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 xml:space="preserve">第六单元 </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9225AC">
            <w:pPr>
              <w:pStyle w:val="DG0"/>
            </w:pP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 xml:space="preserve">第七单元 </w:t>
            </w: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9225AC">
            <w:pPr>
              <w:pStyle w:val="DG0"/>
            </w:pP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 xml:space="preserve">第八单元 </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4" w:type="dxa"/>
            <w:tcBorders>
              <w:right w:val="single" w:sz="12" w:space="0" w:color="auto"/>
            </w:tcBorders>
            <w:vAlign w:val="center"/>
          </w:tcPr>
          <w:p w:rsidR="009225AC" w:rsidRDefault="006C0A6D">
            <w:pPr>
              <w:pStyle w:val="DG0"/>
            </w:pPr>
            <w:r>
              <w:rPr>
                <w:rFonts w:ascii="宋体" w:hAnsi="宋体"/>
                <w:color w:val="000000" w:themeColor="text1"/>
              </w:rPr>
              <w:t>√</w:t>
            </w: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第九单元</w:t>
            </w: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3" w:type="dxa"/>
            <w:vAlign w:val="center"/>
          </w:tcPr>
          <w:p w:rsidR="009225AC" w:rsidRDefault="009225AC">
            <w:pPr>
              <w:pStyle w:val="DG0"/>
            </w:pPr>
          </w:p>
        </w:tc>
        <w:tc>
          <w:tcPr>
            <w:tcW w:w="1074" w:type="dxa"/>
            <w:tcBorders>
              <w:right w:val="single" w:sz="12" w:space="0" w:color="auto"/>
            </w:tcBorders>
            <w:vAlign w:val="center"/>
          </w:tcPr>
          <w:p w:rsidR="009225AC" w:rsidRDefault="006C0A6D">
            <w:pPr>
              <w:pStyle w:val="DG0"/>
            </w:pPr>
            <w:r>
              <w:rPr>
                <w:rFonts w:ascii="宋体" w:hAnsi="宋体"/>
                <w:color w:val="000000" w:themeColor="text1"/>
              </w:rPr>
              <w:t>√</w:t>
            </w:r>
          </w:p>
        </w:tc>
      </w:tr>
      <w:tr w:rsidR="009225AC">
        <w:trPr>
          <w:trHeight w:val="340"/>
          <w:jc w:val="center"/>
        </w:trPr>
        <w:tc>
          <w:tcPr>
            <w:tcW w:w="1834" w:type="dxa"/>
            <w:tcBorders>
              <w:left w:val="single" w:sz="12" w:space="0" w:color="auto"/>
            </w:tcBorders>
          </w:tcPr>
          <w:p w:rsidR="009225AC" w:rsidRDefault="006C0A6D">
            <w:pPr>
              <w:pStyle w:val="DG0"/>
              <w:widowControl w:val="0"/>
              <w:jc w:val="left"/>
            </w:pPr>
            <w:r>
              <w:rPr>
                <w:rFonts w:ascii="宋体" w:hAnsi="宋体" w:hint="eastAsia"/>
              </w:rPr>
              <w:t xml:space="preserve">第十单元 </w:t>
            </w: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9225AC">
            <w:pPr>
              <w:pStyle w:val="DG0"/>
            </w:pPr>
          </w:p>
        </w:tc>
        <w:tc>
          <w:tcPr>
            <w:tcW w:w="1074"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9225AC">
            <w:pPr>
              <w:pStyle w:val="DG0"/>
            </w:pPr>
          </w:p>
        </w:tc>
      </w:tr>
      <w:tr w:rsidR="009225AC">
        <w:trPr>
          <w:trHeight w:val="669"/>
          <w:jc w:val="center"/>
        </w:trPr>
        <w:tc>
          <w:tcPr>
            <w:tcW w:w="1834" w:type="dxa"/>
            <w:tcBorders>
              <w:left w:val="single" w:sz="12" w:space="0" w:color="auto"/>
            </w:tcBorders>
          </w:tcPr>
          <w:p w:rsidR="009225AC" w:rsidRDefault="006C0A6D">
            <w:pPr>
              <w:pStyle w:val="DG0"/>
              <w:widowControl w:val="0"/>
              <w:jc w:val="left"/>
              <w:rPr>
                <w:rFonts w:cs="Times New Roman"/>
              </w:rPr>
            </w:pPr>
            <w:r>
              <w:rPr>
                <w:rFonts w:ascii="宋体" w:hAnsi="宋体" w:hint="eastAsia"/>
              </w:rPr>
              <w:t>第十一单元</w:t>
            </w:r>
          </w:p>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4" w:type="dxa"/>
            <w:vAlign w:val="center"/>
          </w:tcPr>
          <w:p w:rsidR="009225AC" w:rsidRDefault="009225AC">
            <w:pPr>
              <w:pStyle w:val="DG0"/>
            </w:pP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9225AC">
            <w:pPr>
              <w:pStyle w:val="DG0"/>
            </w:pPr>
          </w:p>
        </w:tc>
      </w:tr>
      <w:tr w:rsidR="009225AC">
        <w:trPr>
          <w:trHeight w:val="669"/>
          <w:jc w:val="center"/>
        </w:trPr>
        <w:tc>
          <w:tcPr>
            <w:tcW w:w="1834" w:type="dxa"/>
            <w:tcBorders>
              <w:left w:val="single" w:sz="12" w:space="0" w:color="auto"/>
            </w:tcBorders>
          </w:tcPr>
          <w:p w:rsidR="009225AC" w:rsidRDefault="006C0A6D">
            <w:pPr>
              <w:pStyle w:val="DG0"/>
              <w:widowControl w:val="0"/>
              <w:jc w:val="left"/>
              <w:rPr>
                <w:rFonts w:cs="Times New Roman"/>
              </w:rPr>
            </w:pPr>
            <w:r>
              <w:rPr>
                <w:rFonts w:ascii="宋体" w:hAnsi="宋体" w:hint="eastAsia"/>
              </w:rPr>
              <w:t>第十二单元</w:t>
            </w:r>
          </w:p>
          <w:p w:rsidR="009225AC" w:rsidRDefault="009225AC">
            <w:pPr>
              <w:pStyle w:val="DG0"/>
            </w:pPr>
          </w:p>
        </w:tc>
        <w:tc>
          <w:tcPr>
            <w:tcW w:w="1074" w:type="dxa"/>
            <w:vAlign w:val="center"/>
          </w:tcPr>
          <w:p w:rsidR="009225AC" w:rsidRDefault="009225AC">
            <w:pPr>
              <w:pStyle w:val="DG0"/>
              <w:rPr>
                <w:rFonts w:ascii="宋体" w:hAnsi="宋体" w:hint="eastAsia"/>
                <w:color w:val="000000" w:themeColor="text1"/>
              </w:rPr>
            </w:pPr>
          </w:p>
        </w:tc>
        <w:tc>
          <w:tcPr>
            <w:tcW w:w="1074" w:type="dxa"/>
            <w:vAlign w:val="center"/>
          </w:tcPr>
          <w:p w:rsidR="009225AC" w:rsidRDefault="006C0A6D">
            <w:pPr>
              <w:pStyle w:val="DG0"/>
              <w:rPr>
                <w:rFonts w:ascii="宋体" w:hAnsi="宋体" w:hint="eastAsia"/>
                <w:color w:val="000000" w:themeColor="text1"/>
              </w:rPr>
            </w:pPr>
            <w:r>
              <w:rPr>
                <w:rFonts w:ascii="宋体" w:hAnsi="宋体"/>
                <w:color w:val="000000" w:themeColor="text1"/>
              </w:rPr>
              <w:t>√</w:t>
            </w:r>
          </w:p>
        </w:tc>
        <w:tc>
          <w:tcPr>
            <w:tcW w:w="1074"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4" w:type="dxa"/>
            <w:tcBorders>
              <w:right w:val="single" w:sz="12" w:space="0" w:color="auto"/>
            </w:tcBorders>
            <w:vAlign w:val="center"/>
          </w:tcPr>
          <w:p w:rsidR="009225AC" w:rsidRDefault="006C0A6D">
            <w:pPr>
              <w:pStyle w:val="DG0"/>
            </w:pPr>
            <w:r>
              <w:rPr>
                <w:rFonts w:ascii="宋体" w:hAnsi="宋体"/>
                <w:color w:val="000000" w:themeColor="text1"/>
              </w:rPr>
              <w:t>√</w:t>
            </w:r>
          </w:p>
        </w:tc>
      </w:tr>
      <w:tr w:rsidR="009225AC">
        <w:trPr>
          <w:trHeight w:val="669"/>
          <w:jc w:val="center"/>
        </w:trPr>
        <w:tc>
          <w:tcPr>
            <w:tcW w:w="1834" w:type="dxa"/>
            <w:tcBorders>
              <w:left w:val="single" w:sz="12" w:space="0" w:color="auto"/>
            </w:tcBorders>
          </w:tcPr>
          <w:p w:rsidR="009225AC" w:rsidRDefault="006C0A6D">
            <w:pPr>
              <w:pStyle w:val="DG0"/>
              <w:widowControl w:val="0"/>
              <w:jc w:val="left"/>
              <w:rPr>
                <w:rFonts w:cs="Times New Roman"/>
              </w:rPr>
            </w:pPr>
            <w:r>
              <w:rPr>
                <w:rFonts w:ascii="宋体" w:hAnsi="宋体" w:hint="eastAsia"/>
              </w:rPr>
              <w:t>第十三单元</w:t>
            </w:r>
          </w:p>
          <w:p w:rsidR="009225AC" w:rsidRDefault="009225AC">
            <w:pPr>
              <w:pStyle w:val="DG0"/>
            </w:pPr>
          </w:p>
        </w:tc>
        <w:tc>
          <w:tcPr>
            <w:tcW w:w="1074" w:type="dxa"/>
            <w:vAlign w:val="center"/>
          </w:tcPr>
          <w:p w:rsidR="009225AC" w:rsidRDefault="006C0A6D">
            <w:pPr>
              <w:pStyle w:val="DG0"/>
              <w:rPr>
                <w:rFonts w:ascii="宋体" w:hAnsi="宋体" w:hint="eastAsia"/>
                <w:color w:val="000000" w:themeColor="text1"/>
              </w:rPr>
            </w:pPr>
            <w:r>
              <w:rPr>
                <w:rFonts w:ascii="宋体" w:hAnsi="宋体"/>
                <w:color w:val="000000" w:themeColor="text1"/>
              </w:rPr>
              <w:t>√</w:t>
            </w:r>
          </w:p>
        </w:tc>
        <w:tc>
          <w:tcPr>
            <w:tcW w:w="1074" w:type="dxa"/>
            <w:vAlign w:val="center"/>
          </w:tcPr>
          <w:p w:rsidR="009225AC" w:rsidRDefault="009225AC">
            <w:pPr>
              <w:pStyle w:val="DG0"/>
              <w:rPr>
                <w:rFonts w:ascii="宋体" w:hAnsi="宋体" w:hint="eastAsia"/>
                <w:color w:val="000000" w:themeColor="text1"/>
              </w:rPr>
            </w:pP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9225AC">
            <w:pPr>
              <w:pStyle w:val="DG0"/>
            </w:pPr>
          </w:p>
        </w:tc>
      </w:tr>
      <w:tr w:rsidR="009225AC">
        <w:trPr>
          <w:trHeight w:val="669"/>
          <w:jc w:val="center"/>
        </w:trPr>
        <w:tc>
          <w:tcPr>
            <w:tcW w:w="1834" w:type="dxa"/>
            <w:tcBorders>
              <w:left w:val="single" w:sz="12" w:space="0" w:color="auto"/>
            </w:tcBorders>
          </w:tcPr>
          <w:p w:rsidR="009225AC" w:rsidRDefault="006C0A6D">
            <w:pPr>
              <w:pStyle w:val="DG0"/>
              <w:widowControl w:val="0"/>
              <w:jc w:val="left"/>
              <w:rPr>
                <w:rFonts w:cs="Times New Roman"/>
              </w:rPr>
            </w:pPr>
            <w:r>
              <w:rPr>
                <w:rFonts w:ascii="宋体" w:hAnsi="宋体" w:hint="eastAsia"/>
              </w:rPr>
              <w:t>第十四单元</w:t>
            </w:r>
          </w:p>
          <w:p w:rsidR="009225AC" w:rsidRDefault="009225AC">
            <w:pPr>
              <w:pStyle w:val="DG0"/>
            </w:pPr>
          </w:p>
        </w:tc>
        <w:tc>
          <w:tcPr>
            <w:tcW w:w="1074" w:type="dxa"/>
            <w:vAlign w:val="center"/>
          </w:tcPr>
          <w:p w:rsidR="009225AC" w:rsidRDefault="009225AC">
            <w:pPr>
              <w:pStyle w:val="DG0"/>
              <w:rPr>
                <w:rFonts w:ascii="宋体" w:hAnsi="宋体" w:hint="eastAsia"/>
                <w:color w:val="000000" w:themeColor="text1"/>
              </w:rPr>
            </w:pPr>
          </w:p>
        </w:tc>
        <w:tc>
          <w:tcPr>
            <w:tcW w:w="1074" w:type="dxa"/>
            <w:vAlign w:val="center"/>
          </w:tcPr>
          <w:p w:rsidR="009225AC" w:rsidRDefault="006C0A6D">
            <w:pPr>
              <w:pStyle w:val="DG0"/>
              <w:rPr>
                <w:rFonts w:ascii="宋体" w:hAnsi="宋体" w:hint="eastAsia"/>
                <w:color w:val="000000" w:themeColor="text1"/>
              </w:rPr>
            </w:pPr>
            <w:r>
              <w:rPr>
                <w:rFonts w:ascii="宋体" w:hAnsi="宋体"/>
                <w:color w:val="000000" w:themeColor="text1"/>
              </w:rPr>
              <w:t>√</w:t>
            </w:r>
          </w:p>
        </w:tc>
        <w:tc>
          <w:tcPr>
            <w:tcW w:w="1074" w:type="dxa"/>
            <w:vAlign w:val="center"/>
          </w:tcPr>
          <w:p w:rsidR="009225AC" w:rsidRDefault="009225AC">
            <w:pPr>
              <w:pStyle w:val="DG0"/>
            </w:pPr>
          </w:p>
        </w:tc>
        <w:tc>
          <w:tcPr>
            <w:tcW w:w="1073"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9225AC">
            <w:pPr>
              <w:pStyle w:val="DG0"/>
            </w:pPr>
          </w:p>
        </w:tc>
        <w:tc>
          <w:tcPr>
            <w:tcW w:w="1074" w:type="dxa"/>
            <w:tcBorders>
              <w:right w:val="single" w:sz="12" w:space="0" w:color="auto"/>
            </w:tcBorders>
            <w:vAlign w:val="center"/>
          </w:tcPr>
          <w:p w:rsidR="009225AC" w:rsidRDefault="006C0A6D">
            <w:pPr>
              <w:pStyle w:val="DG0"/>
            </w:pPr>
            <w:r>
              <w:rPr>
                <w:rFonts w:ascii="宋体" w:hAnsi="宋体"/>
                <w:color w:val="000000" w:themeColor="text1"/>
              </w:rPr>
              <w:t>√</w:t>
            </w:r>
          </w:p>
        </w:tc>
      </w:tr>
      <w:tr w:rsidR="009225AC">
        <w:trPr>
          <w:trHeight w:val="669"/>
          <w:jc w:val="center"/>
        </w:trPr>
        <w:tc>
          <w:tcPr>
            <w:tcW w:w="1834" w:type="dxa"/>
            <w:tcBorders>
              <w:left w:val="single" w:sz="12" w:space="0" w:color="auto"/>
            </w:tcBorders>
          </w:tcPr>
          <w:p w:rsidR="009225AC" w:rsidRDefault="006C0A6D">
            <w:pPr>
              <w:pStyle w:val="DG0"/>
              <w:widowControl w:val="0"/>
              <w:jc w:val="left"/>
              <w:rPr>
                <w:rFonts w:cs="Times New Roman"/>
              </w:rPr>
            </w:pPr>
            <w:r>
              <w:rPr>
                <w:rFonts w:ascii="宋体" w:hAnsi="宋体" w:hint="eastAsia"/>
              </w:rPr>
              <w:t>第十五单元</w:t>
            </w:r>
          </w:p>
          <w:p w:rsidR="009225AC" w:rsidRDefault="009225AC">
            <w:pPr>
              <w:pStyle w:val="DG0"/>
            </w:pPr>
          </w:p>
        </w:tc>
        <w:tc>
          <w:tcPr>
            <w:tcW w:w="1074" w:type="dxa"/>
            <w:vAlign w:val="center"/>
          </w:tcPr>
          <w:p w:rsidR="009225AC" w:rsidRDefault="006C0A6D">
            <w:pPr>
              <w:pStyle w:val="DG0"/>
              <w:rPr>
                <w:rFonts w:ascii="宋体" w:hAnsi="宋体" w:hint="eastAsia"/>
                <w:color w:val="000000" w:themeColor="text1"/>
              </w:rPr>
            </w:pPr>
            <w:r>
              <w:rPr>
                <w:rFonts w:ascii="宋体" w:hAnsi="宋体"/>
                <w:color w:val="000000" w:themeColor="text1"/>
              </w:rPr>
              <w:t>√</w:t>
            </w:r>
          </w:p>
        </w:tc>
        <w:tc>
          <w:tcPr>
            <w:tcW w:w="1074" w:type="dxa"/>
            <w:vAlign w:val="center"/>
          </w:tcPr>
          <w:p w:rsidR="009225AC" w:rsidRDefault="009225AC">
            <w:pPr>
              <w:pStyle w:val="DG0"/>
              <w:rPr>
                <w:rFonts w:ascii="宋体" w:hAnsi="宋体" w:hint="eastAsia"/>
                <w:color w:val="000000" w:themeColor="text1"/>
              </w:rPr>
            </w:pPr>
          </w:p>
        </w:tc>
        <w:tc>
          <w:tcPr>
            <w:tcW w:w="1074"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6C0A6D">
            <w:pPr>
              <w:pStyle w:val="DG0"/>
            </w:pPr>
            <w:r>
              <w:rPr>
                <w:rFonts w:ascii="宋体" w:hAnsi="宋体"/>
                <w:color w:val="000000" w:themeColor="text1"/>
              </w:rPr>
              <w:t>√</w:t>
            </w:r>
          </w:p>
        </w:tc>
        <w:tc>
          <w:tcPr>
            <w:tcW w:w="1073" w:type="dxa"/>
            <w:vAlign w:val="center"/>
          </w:tcPr>
          <w:p w:rsidR="009225AC" w:rsidRDefault="006C0A6D">
            <w:pPr>
              <w:pStyle w:val="DG0"/>
            </w:pPr>
            <w:r>
              <w:rPr>
                <w:rFonts w:ascii="宋体" w:hAnsi="宋体"/>
                <w:color w:val="000000" w:themeColor="text1"/>
              </w:rPr>
              <w:t>√</w:t>
            </w:r>
          </w:p>
        </w:tc>
        <w:tc>
          <w:tcPr>
            <w:tcW w:w="1074" w:type="dxa"/>
            <w:tcBorders>
              <w:right w:val="single" w:sz="12" w:space="0" w:color="auto"/>
            </w:tcBorders>
            <w:vAlign w:val="center"/>
          </w:tcPr>
          <w:p w:rsidR="009225AC" w:rsidRDefault="009225AC">
            <w:pPr>
              <w:pStyle w:val="DG0"/>
            </w:pPr>
          </w:p>
        </w:tc>
      </w:tr>
      <w:tr w:rsidR="009225AC">
        <w:trPr>
          <w:trHeight w:val="669"/>
          <w:jc w:val="center"/>
        </w:trPr>
        <w:tc>
          <w:tcPr>
            <w:tcW w:w="1834" w:type="dxa"/>
            <w:tcBorders>
              <w:left w:val="single" w:sz="12" w:space="0" w:color="auto"/>
              <w:bottom w:val="single" w:sz="12" w:space="0" w:color="auto"/>
            </w:tcBorders>
          </w:tcPr>
          <w:p w:rsidR="009225AC" w:rsidRDefault="006C0A6D">
            <w:pPr>
              <w:pStyle w:val="DG0"/>
              <w:widowControl w:val="0"/>
              <w:jc w:val="left"/>
              <w:rPr>
                <w:rFonts w:cs="Times New Roman"/>
              </w:rPr>
            </w:pPr>
            <w:r>
              <w:rPr>
                <w:rFonts w:ascii="宋体" w:hAnsi="宋体" w:hint="eastAsia"/>
              </w:rPr>
              <w:t>第十六单元</w:t>
            </w:r>
          </w:p>
          <w:p w:rsidR="009225AC" w:rsidRDefault="009225AC">
            <w:pPr>
              <w:pStyle w:val="DG0"/>
            </w:pPr>
          </w:p>
        </w:tc>
        <w:tc>
          <w:tcPr>
            <w:tcW w:w="1074" w:type="dxa"/>
            <w:tcBorders>
              <w:bottom w:val="single" w:sz="12" w:space="0" w:color="auto"/>
            </w:tcBorders>
            <w:vAlign w:val="center"/>
          </w:tcPr>
          <w:p w:rsidR="009225AC" w:rsidRDefault="006C0A6D">
            <w:pPr>
              <w:pStyle w:val="DG0"/>
              <w:rPr>
                <w:rFonts w:ascii="宋体" w:hAnsi="宋体" w:hint="eastAsia"/>
                <w:color w:val="000000" w:themeColor="text1"/>
              </w:rPr>
            </w:pPr>
            <w:r>
              <w:rPr>
                <w:rFonts w:ascii="宋体" w:hAnsi="宋体"/>
                <w:color w:val="000000" w:themeColor="text1"/>
              </w:rPr>
              <w:t>√</w:t>
            </w:r>
          </w:p>
        </w:tc>
        <w:tc>
          <w:tcPr>
            <w:tcW w:w="1074" w:type="dxa"/>
            <w:tcBorders>
              <w:bottom w:val="single" w:sz="12" w:space="0" w:color="auto"/>
            </w:tcBorders>
            <w:vAlign w:val="center"/>
          </w:tcPr>
          <w:p w:rsidR="009225AC" w:rsidRDefault="006C0A6D">
            <w:pPr>
              <w:pStyle w:val="DG0"/>
              <w:rPr>
                <w:rFonts w:ascii="宋体" w:hAnsi="宋体" w:hint="eastAsia"/>
                <w:color w:val="000000" w:themeColor="text1"/>
              </w:rPr>
            </w:pPr>
            <w:r>
              <w:rPr>
                <w:rFonts w:ascii="宋体" w:hAnsi="宋体"/>
                <w:color w:val="000000" w:themeColor="text1"/>
              </w:rPr>
              <w:t>√</w:t>
            </w:r>
          </w:p>
        </w:tc>
        <w:tc>
          <w:tcPr>
            <w:tcW w:w="1074" w:type="dxa"/>
            <w:tcBorders>
              <w:bottom w:val="single" w:sz="12" w:space="0" w:color="auto"/>
            </w:tcBorders>
            <w:vAlign w:val="center"/>
          </w:tcPr>
          <w:p w:rsidR="009225AC" w:rsidRDefault="009225AC">
            <w:pPr>
              <w:pStyle w:val="DG0"/>
            </w:pPr>
          </w:p>
        </w:tc>
        <w:tc>
          <w:tcPr>
            <w:tcW w:w="1073" w:type="dxa"/>
            <w:tcBorders>
              <w:bottom w:val="single" w:sz="12" w:space="0" w:color="auto"/>
            </w:tcBorders>
            <w:vAlign w:val="center"/>
          </w:tcPr>
          <w:p w:rsidR="009225AC" w:rsidRDefault="006C0A6D">
            <w:pPr>
              <w:pStyle w:val="DG0"/>
            </w:pPr>
            <w:r>
              <w:rPr>
                <w:rFonts w:ascii="宋体" w:hAnsi="宋体"/>
                <w:color w:val="000000" w:themeColor="text1"/>
              </w:rPr>
              <w:t>√</w:t>
            </w:r>
          </w:p>
        </w:tc>
        <w:tc>
          <w:tcPr>
            <w:tcW w:w="1073" w:type="dxa"/>
            <w:tcBorders>
              <w:bottom w:val="single" w:sz="12" w:space="0" w:color="auto"/>
            </w:tcBorders>
            <w:vAlign w:val="center"/>
          </w:tcPr>
          <w:p w:rsidR="009225AC" w:rsidRDefault="009225AC">
            <w:pPr>
              <w:pStyle w:val="DG0"/>
            </w:pPr>
          </w:p>
        </w:tc>
        <w:tc>
          <w:tcPr>
            <w:tcW w:w="1074" w:type="dxa"/>
            <w:tcBorders>
              <w:bottom w:val="single" w:sz="12" w:space="0" w:color="auto"/>
              <w:right w:val="single" w:sz="12" w:space="0" w:color="auto"/>
            </w:tcBorders>
            <w:vAlign w:val="center"/>
          </w:tcPr>
          <w:p w:rsidR="009225AC" w:rsidRDefault="009225AC">
            <w:pPr>
              <w:pStyle w:val="DG0"/>
            </w:pPr>
          </w:p>
        </w:tc>
      </w:tr>
    </w:tbl>
    <w:p w:rsidR="009225AC" w:rsidRDefault="006C0A6D">
      <w:pPr>
        <w:pStyle w:val="DG2"/>
        <w:numPr>
          <w:ilvl w:val="0"/>
          <w:numId w:val="4"/>
        </w:numPr>
        <w:spacing w:beforeLines="100" w:before="326" w:after="163"/>
      </w:pPr>
      <w:r>
        <w:rPr>
          <w:rFonts w:hint="eastAsia"/>
        </w:rPr>
        <w:t>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9225AC">
        <w:trPr>
          <w:trHeight w:val="340"/>
          <w:jc w:val="center"/>
        </w:trPr>
        <w:tc>
          <w:tcPr>
            <w:tcW w:w="1872" w:type="dxa"/>
            <w:vMerge w:val="restart"/>
            <w:tcBorders>
              <w:top w:val="single" w:sz="12" w:space="0" w:color="auto"/>
              <w:left w:val="single" w:sz="12" w:space="0" w:color="auto"/>
            </w:tcBorders>
            <w:tcMar>
              <w:top w:w="0" w:type="dxa"/>
              <w:left w:w="85" w:type="dxa"/>
              <w:bottom w:w="0" w:type="dxa"/>
              <w:right w:w="85" w:type="dxa"/>
            </w:tcMar>
            <w:vAlign w:val="center"/>
          </w:tcPr>
          <w:p w:rsidR="009225AC" w:rsidRDefault="006C0A6D">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tcMar>
              <w:top w:w="0" w:type="dxa"/>
              <w:left w:w="85" w:type="dxa"/>
              <w:bottom w:w="0" w:type="dxa"/>
              <w:right w:w="85" w:type="dxa"/>
            </w:tcMar>
            <w:vAlign w:val="center"/>
          </w:tcPr>
          <w:p w:rsidR="009225AC" w:rsidRDefault="006C0A6D">
            <w:pPr>
              <w:pStyle w:val="DG"/>
              <w:rPr>
                <w:szCs w:val="21"/>
              </w:rPr>
            </w:pPr>
            <w:r>
              <w:rPr>
                <w:rFonts w:ascii="黑体" w:hAnsi="黑体" w:hint="eastAsia"/>
                <w:szCs w:val="21"/>
              </w:rPr>
              <w:t>教与学方式</w:t>
            </w:r>
          </w:p>
        </w:tc>
        <w:tc>
          <w:tcPr>
            <w:tcW w:w="1738" w:type="dxa"/>
            <w:vMerge w:val="restart"/>
            <w:tcBorders>
              <w:top w:val="single" w:sz="12" w:space="0" w:color="auto"/>
            </w:tcBorders>
            <w:tcMar>
              <w:top w:w="0" w:type="dxa"/>
              <w:left w:w="85" w:type="dxa"/>
              <w:bottom w:w="0" w:type="dxa"/>
              <w:right w:w="85" w:type="dxa"/>
            </w:tcMar>
            <w:vAlign w:val="center"/>
          </w:tcPr>
          <w:p w:rsidR="009225AC" w:rsidRDefault="006C0A6D">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0" w:type="dxa"/>
              <w:left w:w="85" w:type="dxa"/>
              <w:bottom w:w="0" w:type="dxa"/>
              <w:right w:w="85" w:type="dxa"/>
            </w:tcMar>
            <w:vAlign w:val="center"/>
          </w:tcPr>
          <w:p w:rsidR="009225AC" w:rsidRDefault="006C0A6D">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9225AC">
        <w:trPr>
          <w:trHeight w:val="340"/>
          <w:jc w:val="center"/>
        </w:trPr>
        <w:tc>
          <w:tcPr>
            <w:tcW w:w="1872" w:type="dxa"/>
            <w:vMerge/>
            <w:tcBorders>
              <w:left w:val="single" w:sz="12" w:space="0" w:color="auto"/>
            </w:tcBorders>
            <w:tcMar>
              <w:top w:w="0" w:type="dxa"/>
              <w:left w:w="85" w:type="dxa"/>
              <w:bottom w:w="0" w:type="dxa"/>
              <w:right w:w="85" w:type="dxa"/>
            </w:tcMar>
            <w:vAlign w:val="center"/>
          </w:tcPr>
          <w:p w:rsidR="009225AC" w:rsidRDefault="009225AC">
            <w:pPr>
              <w:snapToGrid w:val="0"/>
              <w:jc w:val="center"/>
              <w:rPr>
                <w:rFonts w:ascii="黑体" w:eastAsia="黑体" w:hAnsi="黑体" w:hint="eastAsia"/>
                <w:bCs/>
                <w:sz w:val="21"/>
                <w:szCs w:val="21"/>
              </w:rPr>
            </w:pPr>
          </w:p>
        </w:tc>
        <w:tc>
          <w:tcPr>
            <w:tcW w:w="2755" w:type="dxa"/>
            <w:vMerge/>
            <w:tcMar>
              <w:top w:w="0" w:type="dxa"/>
              <w:left w:w="85" w:type="dxa"/>
              <w:bottom w:w="0" w:type="dxa"/>
              <w:right w:w="85" w:type="dxa"/>
            </w:tcMar>
            <w:vAlign w:val="center"/>
          </w:tcPr>
          <w:p w:rsidR="009225AC" w:rsidRDefault="009225AC">
            <w:pPr>
              <w:snapToGrid w:val="0"/>
              <w:jc w:val="center"/>
              <w:rPr>
                <w:rFonts w:ascii="黑体" w:eastAsia="黑体" w:hAnsi="黑体" w:hint="eastAsia"/>
                <w:bCs/>
                <w:sz w:val="21"/>
                <w:szCs w:val="21"/>
              </w:rPr>
            </w:pPr>
          </w:p>
        </w:tc>
        <w:tc>
          <w:tcPr>
            <w:tcW w:w="1738" w:type="dxa"/>
            <w:vMerge/>
            <w:tcMar>
              <w:top w:w="0" w:type="dxa"/>
              <w:left w:w="85" w:type="dxa"/>
              <w:bottom w:w="0" w:type="dxa"/>
              <w:right w:w="85" w:type="dxa"/>
            </w:tcMar>
            <w:vAlign w:val="center"/>
          </w:tcPr>
          <w:p w:rsidR="009225AC" w:rsidRDefault="009225AC">
            <w:pPr>
              <w:snapToGrid w:val="0"/>
              <w:jc w:val="center"/>
              <w:rPr>
                <w:rFonts w:ascii="黑体" w:eastAsia="黑体" w:hAnsi="黑体" w:hint="eastAsia"/>
                <w:bCs/>
                <w:sz w:val="21"/>
                <w:szCs w:val="21"/>
              </w:rPr>
            </w:pPr>
          </w:p>
        </w:tc>
        <w:tc>
          <w:tcPr>
            <w:tcW w:w="725" w:type="dxa"/>
            <w:tcMar>
              <w:top w:w="0" w:type="dxa"/>
              <w:left w:w="85" w:type="dxa"/>
              <w:bottom w:w="0" w:type="dxa"/>
              <w:right w:w="85" w:type="dxa"/>
            </w:tcMar>
            <w:vAlign w:val="center"/>
          </w:tcPr>
          <w:p w:rsidR="009225AC" w:rsidRDefault="006C0A6D">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tcMar>
              <w:top w:w="0" w:type="dxa"/>
              <w:left w:w="85" w:type="dxa"/>
              <w:bottom w:w="0" w:type="dxa"/>
              <w:right w:w="85" w:type="dxa"/>
            </w:tcMar>
            <w:vAlign w:val="center"/>
          </w:tcPr>
          <w:p w:rsidR="009225AC" w:rsidRDefault="006C0A6D">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9225AC">
        <w:trPr>
          <w:trHeight w:val="346"/>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numPr>
                <w:ilvl w:val="0"/>
                <w:numId w:val="5"/>
              </w:numPr>
              <w:snapToGrid w:val="0"/>
              <w:jc w:val="left"/>
              <w:rPr>
                <w:rFonts w:ascii="Times New Roman" w:hAnsi="Times New Roman" w:cs="Times New Roman"/>
                <w:bCs/>
                <w:sz w:val="21"/>
                <w:szCs w:val="21"/>
              </w:rPr>
            </w:pPr>
            <w:r>
              <w:rPr>
                <w:rFonts w:hint="eastAsia"/>
                <w:sz w:val="20"/>
                <w:szCs w:val="20"/>
              </w:rPr>
              <w:t>不定式（一）（20.1）</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讲授教学法，多媒体教学法；问题导向学习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9225AC" w:rsidRDefault="006C0A6D">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Times New Roman" w:hAnsi="Times New Roman"/>
                <w:bCs/>
                <w:sz w:val="21"/>
                <w:szCs w:val="21"/>
              </w:rPr>
            </w:pPr>
            <w:r>
              <w:rPr>
                <w:rFonts w:ascii="Arial" w:hAnsi="Arial" w:cs="Arial" w:hint="eastAsia"/>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numPr>
                <w:ilvl w:val="0"/>
                <w:numId w:val="5"/>
              </w:numPr>
              <w:snapToGrid w:val="0"/>
              <w:jc w:val="left"/>
              <w:rPr>
                <w:rFonts w:ascii="Times New Roman" w:hAnsi="Times New Roman" w:cs="Times New Roman"/>
                <w:bCs/>
                <w:sz w:val="21"/>
                <w:szCs w:val="21"/>
              </w:rPr>
            </w:pPr>
            <w:r>
              <w:rPr>
                <w:rFonts w:hint="eastAsia"/>
                <w:sz w:val="20"/>
                <w:szCs w:val="20"/>
              </w:rPr>
              <w:t>不定式（一）（20.2、20.3）</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9225AC" w:rsidRDefault="00C90520">
            <w:pPr>
              <w:snapToGrid w:val="0"/>
              <w:rPr>
                <w:rFonts w:ascii="Times New Roman" w:hAnsi="Times New Roman"/>
                <w:bCs/>
                <w:sz w:val="21"/>
                <w:szCs w:val="21"/>
              </w:rPr>
            </w:pPr>
            <w:r>
              <w:rPr>
                <w:rFonts w:ascii="Times New Roman" w:hAnsi="Times New Roman" w:hint="eastAsia"/>
                <w:bCs/>
                <w:sz w:val="21"/>
                <w:szCs w:val="21"/>
              </w:rPr>
              <w:t>问题</w:t>
            </w:r>
            <w:r w:rsidR="006C0A6D">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numPr>
                <w:ilvl w:val="0"/>
                <w:numId w:val="5"/>
              </w:numPr>
              <w:snapToGrid w:val="0"/>
              <w:jc w:val="left"/>
              <w:rPr>
                <w:rFonts w:ascii="Times New Roman" w:hAnsi="Times New Roman" w:cs="Times New Roman"/>
                <w:bCs/>
                <w:sz w:val="21"/>
                <w:szCs w:val="21"/>
              </w:rPr>
            </w:pPr>
            <w:r>
              <w:rPr>
                <w:rFonts w:hint="eastAsia"/>
                <w:sz w:val="20"/>
                <w:szCs w:val="20"/>
              </w:rPr>
              <w:t xml:space="preserve"> 不定式（二）（21.1、21.2）</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numPr>
                <w:ilvl w:val="0"/>
                <w:numId w:val="5"/>
              </w:numPr>
              <w:snapToGrid w:val="0"/>
              <w:jc w:val="left"/>
              <w:rPr>
                <w:rFonts w:ascii="Times New Roman" w:hAnsi="Times New Roman" w:cs="Times New Roman"/>
                <w:bCs/>
                <w:sz w:val="21"/>
                <w:szCs w:val="21"/>
              </w:rPr>
            </w:pPr>
            <w:r>
              <w:rPr>
                <w:rFonts w:hint="eastAsia"/>
                <w:sz w:val="20"/>
                <w:szCs w:val="20"/>
              </w:rPr>
              <w:lastRenderedPageBreak/>
              <w:t>不定式（二）（21.3、21.4）</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9225AC" w:rsidRDefault="006C0A6D">
            <w:pPr>
              <w:snapToGrid w:val="0"/>
              <w:rPr>
                <w:rFonts w:ascii="Times New Roman" w:eastAsia="仿宋"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widowControl/>
              <w:rPr>
                <w:rFonts w:ascii="Times New Roman" w:hAnsi="Times New Roman" w:cs="Times New Roman"/>
                <w:bCs/>
                <w:sz w:val="21"/>
                <w:szCs w:val="21"/>
              </w:rPr>
            </w:pPr>
            <w:r>
              <w:rPr>
                <w:rFonts w:hint="eastAsia"/>
                <w:sz w:val="20"/>
                <w:szCs w:val="20"/>
              </w:rPr>
              <w:t>5.-ING分词 （22.1）</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widowControl/>
              <w:rPr>
                <w:rFonts w:hint="eastAsia"/>
                <w:sz w:val="20"/>
                <w:szCs w:val="20"/>
              </w:rPr>
            </w:pPr>
            <w:r>
              <w:rPr>
                <w:rFonts w:hint="eastAsia"/>
                <w:sz w:val="20"/>
                <w:szCs w:val="20"/>
              </w:rPr>
              <w:t>6. -ING分词（22.2、22.3）</w:t>
            </w:r>
          </w:p>
          <w:p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9225AC" w:rsidRDefault="006C0A6D">
            <w:pPr>
              <w:snapToGrid w:val="0"/>
              <w:spacing w:line="288" w:lineRule="auto"/>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widowControl/>
              <w:rPr>
                <w:rFonts w:ascii="Times New Roman" w:hAnsi="Times New Roman" w:cs="Times New Roman"/>
                <w:bCs/>
                <w:sz w:val="21"/>
                <w:szCs w:val="21"/>
              </w:rPr>
            </w:pPr>
            <w:r>
              <w:rPr>
                <w:rFonts w:hint="eastAsia"/>
                <w:sz w:val="20"/>
                <w:szCs w:val="20"/>
              </w:rPr>
              <w:t>7.-ED分词（23.1、23.2）</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rPr>
                <w:rFonts w:hint="eastAsia"/>
                <w:sz w:val="20"/>
                <w:szCs w:val="20"/>
              </w:rPr>
            </w:pPr>
            <w:r>
              <w:rPr>
                <w:rFonts w:hint="eastAsia"/>
                <w:sz w:val="20"/>
                <w:szCs w:val="20"/>
              </w:rPr>
              <w:t>8.-ED分词（23.3、23.4）</w:t>
            </w:r>
          </w:p>
          <w:p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示范教学法，讨论教学法；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rPr>
                <w:rFonts w:hint="eastAsia"/>
                <w:sz w:val="20"/>
                <w:szCs w:val="20"/>
              </w:rPr>
            </w:pPr>
            <w:r>
              <w:rPr>
                <w:rFonts w:hint="eastAsia"/>
                <w:sz w:val="20"/>
                <w:szCs w:val="20"/>
              </w:rPr>
              <w:t>9.并列（31.1）</w:t>
            </w:r>
          </w:p>
          <w:p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widowControl/>
              <w:rPr>
                <w:rFonts w:hint="eastAsia"/>
                <w:sz w:val="20"/>
                <w:szCs w:val="20"/>
              </w:rPr>
            </w:pPr>
            <w:r>
              <w:rPr>
                <w:rFonts w:hint="eastAsia"/>
                <w:sz w:val="20"/>
                <w:szCs w:val="20"/>
              </w:rPr>
              <w:t>10.并列（31.2、31.3）</w:t>
            </w:r>
          </w:p>
          <w:p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讲授教学法，省思教学法；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widowControl/>
              <w:rPr>
                <w:rFonts w:hint="eastAsia"/>
                <w:sz w:val="20"/>
                <w:szCs w:val="20"/>
              </w:rPr>
            </w:pPr>
            <w:r>
              <w:rPr>
                <w:rFonts w:hint="eastAsia"/>
                <w:sz w:val="20"/>
                <w:szCs w:val="20"/>
              </w:rPr>
              <w:t>11.从属（32.1、32.2）</w:t>
            </w:r>
          </w:p>
          <w:p w:rsidR="009225AC" w:rsidRDefault="009225AC">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讲授教学法，讨论教学法，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snapToGrid w:val="0"/>
              <w:jc w:val="left"/>
              <w:rPr>
                <w:rFonts w:ascii="Times New Roman" w:hAnsi="Times New Roman" w:cs="Times New Roman"/>
                <w:bCs/>
                <w:sz w:val="21"/>
                <w:szCs w:val="21"/>
              </w:rPr>
            </w:pPr>
            <w:r>
              <w:rPr>
                <w:rFonts w:hint="eastAsia"/>
                <w:sz w:val="20"/>
                <w:szCs w:val="20"/>
              </w:rPr>
              <w:t>12.从属（32.3、32.4、32.5）</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讲授教学法，情境教学法，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snapToGrid w:val="0"/>
              <w:jc w:val="left"/>
              <w:rPr>
                <w:rFonts w:ascii="Times New Roman" w:hAnsi="Times New Roman" w:cs="Times New Roman"/>
                <w:bCs/>
                <w:sz w:val="21"/>
                <w:szCs w:val="21"/>
              </w:rPr>
            </w:pPr>
            <w:r>
              <w:rPr>
                <w:rFonts w:hint="eastAsia"/>
                <w:sz w:val="20"/>
                <w:szCs w:val="20"/>
              </w:rPr>
              <w:t>13.条件句 （33.3、33.4）</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讨论教学法，多媒体教学法；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snapToGrid w:val="0"/>
              <w:jc w:val="left"/>
              <w:rPr>
                <w:rFonts w:ascii="Times New Roman" w:hAnsi="Times New Roman" w:cs="Times New Roman"/>
                <w:bCs/>
                <w:sz w:val="21"/>
                <w:szCs w:val="21"/>
              </w:rPr>
            </w:pPr>
            <w:r>
              <w:rPr>
                <w:rFonts w:hint="eastAsia"/>
                <w:sz w:val="20"/>
                <w:szCs w:val="20"/>
              </w:rPr>
              <w:t>14.关系分句 （34.1、34.2）</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讲授教学法，讨论教学法，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snapToGrid w:val="0"/>
              <w:jc w:val="left"/>
              <w:rPr>
                <w:rFonts w:ascii="Times New Roman" w:hAnsi="Times New Roman" w:cs="Times New Roman"/>
                <w:bCs/>
                <w:sz w:val="21"/>
                <w:szCs w:val="21"/>
              </w:rPr>
            </w:pPr>
            <w:r>
              <w:rPr>
                <w:rFonts w:hint="eastAsia"/>
                <w:sz w:val="20"/>
                <w:szCs w:val="20"/>
              </w:rPr>
              <w:t>15.关系分句（34.3、34.4）</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讨论教学法，省思教学法；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课堂问答/探讨</w:t>
            </w:r>
          </w:p>
          <w:p w:rsidR="009225AC" w:rsidRDefault="006C0A6D">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9225AC" w:rsidRDefault="006C0A6D">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2</w:t>
            </w:r>
          </w:p>
        </w:tc>
      </w:tr>
      <w:tr w:rsidR="009225AC">
        <w:trPr>
          <w:trHeight w:val="454"/>
          <w:jc w:val="center"/>
        </w:trPr>
        <w:tc>
          <w:tcPr>
            <w:tcW w:w="1872" w:type="dxa"/>
            <w:tcBorders>
              <w:left w:val="single" w:sz="12" w:space="0" w:color="auto"/>
            </w:tcBorders>
            <w:tcMar>
              <w:top w:w="0" w:type="dxa"/>
              <w:left w:w="85" w:type="dxa"/>
              <w:bottom w:w="0" w:type="dxa"/>
              <w:right w:w="85" w:type="dxa"/>
            </w:tcMar>
            <w:vAlign w:val="center"/>
          </w:tcPr>
          <w:p w:rsidR="009225AC" w:rsidRDefault="006C0A6D">
            <w:pPr>
              <w:snapToGrid w:val="0"/>
              <w:jc w:val="left"/>
              <w:rPr>
                <w:rFonts w:ascii="Times New Roman" w:hAnsi="Times New Roman" w:cs="Times New Roman"/>
                <w:bCs/>
                <w:sz w:val="21"/>
                <w:szCs w:val="21"/>
              </w:rPr>
            </w:pPr>
            <w:r>
              <w:rPr>
                <w:rFonts w:hint="eastAsia"/>
                <w:sz w:val="20"/>
                <w:szCs w:val="20"/>
              </w:rPr>
              <w:t>16.总复习、练习与答疑</w:t>
            </w:r>
          </w:p>
        </w:tc>
        <w:tc>
          <w:tcPr>
            <w:tcW w:w="2755" w:type="dxa"/>
            <w:tcMar>
              <w:top w:w="0" w:type="dxa"/>
              <w:left w:w="85" w:type="dxa"/>
              <w:bottom w:w="0" w:type="dxa"/>
              <w:right w:w="85" w:type="dxa"/>
            </w:tcMar>
            <w:vAlign w:val="center"/>
          </w:tcPr>
          <w:p w:rsidR="009225AC" w:rsidRDefault="006C0A6D">
            <w:pPr>
              <w:snapToGrid w:val="0"/>
              <w:rPr>
                <w:rFonts w:ascii="Times New Roman" w:hAnsi="Times New Roman"/>
                <w:bCs/>
                <w:sz w:val="21"/>
                <w:szCs w:val="21"/>
              </w:rPr>
            </w:pPr>
            <w:r>
              <w:rPr>
                <w:rFonts w:ascii="Times New Roman" w:hAnsi="Times New Roman" w:hint="eastAsia"/>
                <w:bCs/>
                <w:sz w:val="21"/>
                <w:szCs w:val="21"/>
              </w:rPr>
              <w:t>讨论教学法，省思教学法；</w:t>
            </w:r>
          </w:p>
          <w:p w:rsidR="009225AC" w:rsidRDefault="006C0A6D">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9225AC" w:rsidRDefault="006C0A6D">
            <w:pPr>
              <w:snapToGrid w:val="0"/>
              <w:spacing w:line="288" w:lineRule="auto"/>
              <w:rPr>
                <w:rFonts w:hint="eastAsia"/>
                <w:color w:val="000000"/>
                <w:sz w:val="20"/>
                <w:szCs w:val="20"/>
              </w:rPr>
            </w:pPr>
            <w:r>
              <w:rPr>
                <w:rFonts w:hint="eastAsia"/>
                <w:color w:val="000000"/>
                <w:sz w:val="20"/>
                <w:szCs w:val="20"/>
              </w:rPr>
              <w:t>课堂展示</w:t>
            </w:r>
          </w:p>
          <w:p w:rsidR="009225AC" w:rsidRDefault="006C0A6D">
            <w:pPr>
              <w:snapToGrid w:val="0"/>
              <w:rPr>
                <w:rFonts w:ascii="Times New Roman" w:hAnsi="Times New Roman"/>
                <w:bCs/>
                <w:sz w:val="21"/>
                <w:szCs w:val="21"/>
              </w:rPr>
            </w:pPr>
            <w:r>
              <w:rPr>
                <w:rFonts w:ascii="Times New Roman" w:hAnsi="Times New Roman" w:hint="eastAsia"/>
                <w:bCs/>
                <w:sz w:val="21"/>
                <w:szCs w:val="21"/>
              </w:rPr>
              <w:t>练习与实践</w:t>
            </w:r>
          </w:p>
        </w:tc>
        <w:tc>
          <w:tcPr>
            <w:tcW w:w="725"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2</w:t>
            </w:r>
          </w:p>
        </w:tc>
      </w:tr>
      <w:tr w:rsidR="009225AC">
        <w:trPr>
          <w:trHeight w:val="454"/>
          <w:jc w:val="center"/>
        </w:trPr>
        <w:tc>
          <w:tcPr>
            <w:tcW w:w="6365" w:type="dxa"/>
            <w:gridSpan w:val="3"/>
            <w:tcBorders>
              <w:left w:val="single" w:sz="12" w:space="0" w:color="auto"/>
              <w:bottom w:val="single" w:sz="12" w:space="0" w:color="auto"/>
            </w:tcBorders>
            <w:tcMar>
              <w:top w:w="0" w:type="dxa"/>
              <w:left w:w="85" w:type="dxa"/>
              <w:bottom w:w="0" w:type="dxa"/>
              <w:right w:w="85" w:type="dxa"/>
            </w:tcMar>
            <w:vAlign w:val="center"/>
          </w:tcPr>
          <w:p w:rsidR="009225AC" w:rsidRDefault="006C0A6D">
            <w:pPr>
              <w:pStyle w:val="DG"/>
            </w:pPr>
            <w:r>
              <w:rPr>
                <w:rFonts w:hint="eastAsia"/>
              </w:rPr>
              <w:t>合计</w:t>
            </w:r>
          </w:p>
        </w:tc>
        <w:tc>
          <w:tcPr>
            <w:tcW w:w="725" w:type="dxa"/>
            <w:tcBorders>
              <w:bottom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24</w:t>
            </w:r>
          </w:p>
        </w:tc>
        <w:tc>
          <w:tcPr>
            <w:tcW w:w="669" w:type="dxa"/>
            <w:tcBorders>
              <w:bottom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hint="eastAsia"/>
                <w:bCs/>
                <w:sz w:val="21"/>
                <w:szCs w:val="21"/>
              </w:rPr>
              <w:t>8</w:t>
            </w:r>
          </w:p>
        </w:tc>
        <w:tc>
          <w:tcPr>
            <w:tcW w:w="717" w:type="dxa"/>
            <w:tcBorders>
              <w:bottom w:val="single" w:sz="12" w:space="0" w:color="auto"/>
              <w:right w:val="single" w:sz="12" w:space="0" w:color="auto"/>
            </w:tcBorders>
            <w:tcMar>
              <w:top w:w="0" w:type="dxa"/>
              <w:left w:w="85" w:type="dxa"/>
              <w:bottom w:w="0" w:type="dxa"/>
              <w:right w:w="85" w:type="dxa"/>
            </w:tcMar>
            <w:vAlign w:val="center"/>
          </w:tcPr>
          <w:p w:rsidR="009225AC" w:rsidRDefault="006C0A6D">
            <w:pPr>
              <w:snapToGrid w:val="0"/>
              <w:jc w:val="center"/>
              <w:rPr>
                <w:rFonts w:ascii="Arial" w:hAnsi="Arial" w:cs="Arial"/>
                <w:bCs/>
                <w:sz w:val="21"/>
                <w:szCs w:val="21"/>
              </w:rPr>
            </w:pPr>
            <w:r>
              <w:rPr>
                <w:rFonts w:ascii="Arial" w:hAnsi="Arial" w:cs="Arial"/>
                <w:bCs/>
                <w:sz w:val="21"/>
                <w:szCs w:val="21"/>
              </w:rPr>
              <w:t>32</w:t>
            </w:r>
          </w:p>
        </w:tc>
      </w:tr>
    </w:tbl>
    <w:p w:rsidR="009225AC" w:rsidRDefault="006C0A6D">
      <w:pPr>
        <w:pStyle w:val="DG2"/>
        <w:numPr>
          <w:ilvl w:val="0"/>
          <w:numId w:val="4"/>
        </w:numPr>
        <w:spacing w:beforeLines="100" w:before="326" w:after="163"/>
      </w:pPr>
      <w:r>
        <w:rPr>
          <w:rFonts w:hint="eastAsia"/>
        </w:rPr>
        <w:t>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0"/>
        <w:gridCol w:w="1882"/>
        <w:gridCol w:w="4060"/>
        <w:gridCol w:w="862"/>
        <w:gridCol w:w="950"/>
      </w:tblGrid>
      <w:tr w:rsidR="009225AC">
        <w:trPr>
          <w:trHeight w:val="454"/>
          <w:jc w:val="center"/>
        </w:trPr>
        <w:tc>
          <w:tcPr>
            <w:tcW w:w="720" w:type="dxa"/>
            <w:tcBorders>
              <w:top w:val="single" w:sz="12" w:space="0" w:color="auto"/>
              <w:left w:val="single" w:sz="12" w:space="0" w:color="auto"/>
              <w:bottom w:val="single" w:sz="4" w:space="0" w:color="auto"/>
              <w:right w:val="single" w:sz="4" w:space="0" w:color="auto"/>
            </w:tcBorders>
            <w:vAlign w:val="center"/>
          </w:tcPr>
          <w:p w:rsidR="009225AC" w:rsidRDefault="006C0A6D">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vAlign w:val="center"/>
          </w:tcPr>
          <w:p w:rsidR="009225AC" w:rsidRDefault="006C0A6D">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rsidR="009225AC" w:rsidRDefault="006C0A6D">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vAlign w:val="center"/>
          </w:tcPr>
          <w:p w:rsidR="009225AC" w:rsidRDefault="006C0A6D">
            <w:pPr>
              <w:pStyle w:val="DG"/>
              <w:rPr>
                <w:szCs w:val="16"/>
              </w:rPr>
            </w:pPr>
            <w:r>
              <w:rPr>
                <w:rFonts w:hint="eastAsia"/>
                <w:szCs w:val="16"/>
              </w:rPr>
              <w:t>实验</w:t>
            </w:r>
          </w:p>
          <w:p w:rsidR="009225AC" w:rsidRDefault="006C0A6D">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rsidR="009225AC" w:rsidRDefault="006C0A6D">
            <w:pPr>
              <w:pStyle w:val="DG"/>
              <w:rPr>
                <w:szCs w:val="16"/>
              </w:rPr>
            </w:pPr>
            <w:r>
              <w:rPr>
                <w:rFonts w:hint="eastAsia"/>
                <w:szCs w:val="16"/>
              </w:rPr>
              <w:t>实验</w:t>
            </w:r>
          </w:p>
          <w:p w:rsidR="009225AC" w:rsidRDefault="006C0A6D">
            <w:pPr>
              <w:pStyle w:val="DG"/>
              <w:rPr>
                <w:szCs w:val="16"/>
              </w:rPr>
            </w:pPr>
            <w:r>
              <w:rPr>
                <w:rFonts w:hint="eastAsia"/>
                <w:szCs w:val="16"/>
              </w:rPr>
              <w:t>类型</w:t>
            </w:r>
          </w:p>
        </w:tc>
      </w:tr>
      <w:tr w:rsidR="009225AC">
        <w:trPr>
          <w:trHeight w:val="454"/>
          <w:jc w:val="center"/>
        </w:trPr>
        <w:tc>
          <w:tcPr>
            <w:tcW w:w="720" w:type="dxa"/>
            <w:tcBorders>
              <w:top w:val="single" w:sz="4" w:space="0" w:color="auto"/>
              <w:left w:val="single" w:sz="12"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1</w:t>
            </w:r>
          </w:p>
        </w:tc>
        <w:tc>
          <w:tcPr>
            <w:tcW w:w="1882" w:type="dxa"/>
            <w:tcBorders>
              <w:top w:val="single" w:sz="4" w:space="0" w:color="auto"/>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不定式的正确使用</w:t>
            </w:r>
          </w:p>
        </w:tc>
        <w:tc>
          <w:tcPr>
            <w:tcW w:w="4061" w:type="dxa"/>
            <w:tcBorders>
              <w:top w:val="single" w:sz="4" w:space="0" w:color="auto"/>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依据课本，学习和判断不定式的语法意义以及不定式与形容词、名词、动词的搭配。</w:t>
            </w:r>
          </w:p>
        </w:tc>
        <w:tc>
          <w:tcPr>
            <w:tcW w:w="862" w:type="dxa"/>
            <w:tcBorders>
              <w:left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2</w:t>
            </w:r>
          </w:p>
        </w:tc>
        <w:tc>
          <w:tcPr>
            <w:tcW w:w="950" w:type="dxa"/>
            <w:tcBorders>
              <w:left w:val="single" w:sz="4" w:space="0" w:color="auto"/>
              <w:right w:val="single" w:sz="12" w:space="0" w:color="auto"/>
            </w:tcBorders>
          </w:tcPr>
          <w:p w:rsidR="009225AC" w:rsidRDefault="006C0A6D">
            <w:pPr>
              <w:snapToGrid w:val="0"/>
              <w:spacing w:line="288" w:lineRule="auto"/>
              <w:ind w:right="26"/>
              <w:rPr>
                <w:rFonts w:hint="eastAsia"/>
              </w:rPr>
            </w:pPr>
            <w:r>
              <w:rPr>
                <w:rFonts w:hint="eastAsia"/>
                <w:sz w:val="21"/>
                <w:szCs w:val="21"/>
              </w:rPr>
              <w:t>④</w:t>
            </w:r>
          </w:p>
        </w:tc>
      </w:tr>
      <w:tr w:rsidR="009225AC">
        <w:trPr>
          <w:trHeight w:val="454"/>
          <w:jc w:val="center"/>
        </w:trPr>
        <w:tc>
          <w:tcPr>
            <w:tcW w:w="720" w:type="dxa"/>
            <w:tcBorders>
              <w:top w:val="single" w:sz="4" w:space="0" w:color="auto"/>
              <w:left w:val="single" w:sz="12"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lastRenderedPageBreak/>
              <w:t>2</w:t>
            </w:r>
          </w:p>
        </w:tc>
        <w:tc>
          <w:tcPr>
            <w:tcW w:w="1882" w:type="dxa"/>
            <w:tcBorders>
              <w:top w:val="single" w:sz="4" w:space="0" w:color="auto"/>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分词的正确使用</w:t>
            </w:r>
          </w:p>
        </w:tc>
        <w:tc>
          <w:tcPr>
            <w:tcW w:w="4061" w:type="dxa"/>
            <w:tcBorders>
              <w:top w:val="single" w:sz="4" w:space="0" w:color="auto"/>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依据课本，学习与判别-ING分词与-ED分词的的几种情形以及其语法意义和正确使用。</w:t>
            </w:r>
          </w:p>
        </w:tc>
        <w:tc>
          <w:tcPr>
            <w:tcW w:w="862" w:type="dxa"/>
            <w:tcBorders>
              <w:left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2</w:t>
            </w:r>
          </w:p>
        </w:tc>
        <w:tc>
          <w:tcPr>
            <w:tcW w:w="950" w:type="dxa"/>
            <w:tcBorders>
              <w:left w:val="single" w:sz="4" w:space="0" w:color="auto"/>
              <w:right w:val="single" w:sz="12" w:space="0" w:color="auto"/>
            </w:tcBorders>
          </w:tcPr>
          <w:p w:rsidR="009225AC" w:rsidRDefault="006C0A6D">
            <w:pPr>
              <w:snapToGrid w:val="0"/>
              <w:spacing w:line="288" w:lineRule="auto"/>
              <w:ind w:right="26"/>
              <w:rPr>
                <w:rFonts w:hint="eastAsia"/>
              </w:rPr>
            </w:pPr>
            <w:r>
              <w:rPr>
                <w:rFonts w:hint="eastAsia"/>
                <w:sz w:val="21"/>
                <w:szCs w:val="21"/>
              </w:rPr>
              <w:t>④</w:t>
            </w:r>
          </w:p>
        </w:tc>
      </w:tr>
      <w:tr w:rsidR="009225AC">
        <w:trPr>
          <w:trHeight w:val="454"/>
          <w:jc w:val="center"/>
        </w:trPr>
        <w:tc>
          <w:tcPr>
            <w:tcW w:w="720" w:type="dxa"/>
            <w:tcBorders>
              <w:top w:val="single" w:sz="4" w:space="0" w:color="auto"/>
              <w:left w:val="single" w:sz="12"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3</w:t>
            </w:r>
          </w:p>
        </w:tc>
        <w:tc>
          <w:tcPr>
            <w:tcW w:w="1882" w:type="dxa"/>
            <w:tcBorders>
              <w:top w:val="single" w:sz="4" w:space="0" w:color="auto"/>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并列结构与并列句</w:t>
            </w:r>
          </w:p>
        </w:tc>
        <w:tc>
          <w:tcPr>
            <w:tcW w:w="4061" w:type="dxa"/>
            <w:tcBorders>
              <w:top w:val="single" w:sz="4" w:space="0" w:color="auto"/>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依据课本，学习和掌握并列结构与并列句的形式的语法意义及其正确使用。</w:t>
            </w:r>
          </w:p>
        </w:tc>
        <w:tc>
          <w:tcPr>
            <w:tcW w:w="862" w:type="dxa"/>
            <w:tcBorders>
              <w:left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2</w:t>
            </w:r>
          </w:p>
        </w:tc>
        <w:tc>
          <w:tcPr>
            <w:tcW w:w="950" w:type="dxa"/>
            <w:tcBorders>
              <w:left w:val="single" w:sz="4" w:space="0" w:color="auto"/>
              <w:right w:val="single" w:sz="12" w:space="0" w:color="auto"/>
            </w:tcBorders>
          </w:tcPr>
          <w:p w:rsidR="009225AC" w:rsidRDefault="006C0A6D">
            <w:pPr>
              <w:snapToGrid w:val="0"/>
              <w:spacing w:line="288" w:lineRule="auto"/>
              <w:ind w:right="26"/>
              <w:rPr>
                <w:rFonts w:hint="eastAsia"/>
              </w:rPr>
            </w:pPr>
            <w:r>
              <w:rPr>
                <w:rFonts w:hint="eastAsia"/>
                <w:sz w:val="21"/>
                <w:szCs w:val="21"/>
              </w:rPr>
              <w:t>④</w:t>
            </w:r>
          </w:p>
        </w:tc>
      </w:tr>
      <w:tr w:rsidR="009225AC">
        <w:trPr>
          <w:trHeight w:val="454"/>
          <w:jc w:val="center"/>
        </w:trPr>
        <w:tc>
          <w:tcPr>
            <w:tcW w:w="720" w:type="dxa"/>
            <w:tcBorders>
              <w:top w:val="single" w:sz="4" w:space="0" w:color="auto"/>
              <w:left w:val="single" w:sz="12"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4</w:t>
            </w:r>
          </w:p>
        </w:tc>
        <w:tc>
          <w:tcPr>
            <w:tcW w:w="1882" w:type="dxa"/>
            <w:tcBorders>
              <w:top w:val="single" w:sz="4" w:space="0" w:color="auto"/>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从属与关系分句</w:t>
            </w:r>
          </w:p>
        </w:tc>
        <w:tc>
          <w:tcPr>
            <w:tcW w:w="4061" w:type="dxa"/>
            <w:tcBorders>
              <w:top w:val="single" w:sz="4" w:space="0" w:color="auto"/>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依据课本，学习和掌握从属结构与从属连词、关系词的选择、双重和嵌入式关系分句的语法意义及其正确使用。</w:t>
            </w:r>
          </w:p>
        </w:tc>
        <w:tc>
          <w:tcPr>
            <w:tcW w:w="862" w:type="dxa"/>
            <w:tcBorders>
              <w:left w:val="single" w:sz="4" w:space="0" w:color="auto"/>
              <w:bottom w:val="single" w:sz="4" w:space="0" w:color="auto"/>
              <w:right w:val="single" w:sz="4" w:space="0" w:color="auto"/>
            </w:tcBorders>
          </w:tcPr>
          <w:p w:rsidR="009225AC" w:rsidRDefault="006C0A6D">
            <w:pPr>
              <w:snapToGrid w:val="0"/>
              <w:spacing w:line="288" w:lineRule="auto"/>
              <w:ind w:right="26"/>
              <w:rPr>
                <w:rFonts w:hint="eastAsia"/>
              </w:rPr>
            </w:pPr>
            <w:r>
              <w:rPr>
                <w:rFonts w:hint="eastAsia"/>
                <w:sz w:val="20"/>
                <w:szCs w:val="20"/>
              </w:rPr>
              <w:t>2</w:t>
            </w:r>
          </w:p>
        </w:tc>
        <w:tc>
          <w:tcPr>
            <w:tcW w:w="950" w:type="dxa"/>
            <w:tcBorders>
              <w:left w:val="single" w:sz="4" w:space="0" w:color="auto"/>
              <w:bottom w:val="single" w:sz="4" w:space="0" w:color="auto"/>
              <w:right w:val="single" w:sz="12" w:space="0" w:color="auto"/>
            </w:tcBorders>
          </w:tcPr>
          <w:p w:rsidR="009225AC" w:rsidRDefault="006C0A6D">
            <w:pPr>
              <w:snapToGrid w:val="0"/>
              <w:spacing w:line="288" w:lineRule="auto"/>
              <w:ind w:right="26"/>
              <w:rPr>
                <w:rFonts w:hint="eastAsia"/>
              </w:rPr>
            </w:pPr>
            <w:r>
              <w:rPr>
                <w:rFonts w:hint="eastAsia"/>
                <w:sz w:val="21"/>
                <w:szCs w:val="21"/>
              </w:rPr>
              <w:t>④</w:t>
            </w:r>
          </w:p>
        </w:tc>
      </w:tr>
      <w:tr w:rsidR="009225AC">
        <w:trPr>
          <w:trHeight w:val="454"/>
          <w:jc w:val="center"/>
        </w:trPr>
        <w:tc>
          <w:tcPr>
            <w:tcW w:w="8475" w:type="dxa"/>
            <w:gridSpan w:val="5"/>
            <w:tcBorders>
              <w:top w:val="single" w:sz="12" w:space="0" w:color="auto"/>
              <w:left w:val="nil"/>
              <w:bottom w:val="nil"/>
              <w:right w:val="nil"/>
            </w:tcBorders>
            <w:vAlign w:val="center"/>
          </w:tcPr>
          <w:p w:rsidR="009225AC" w:rsidRDefault="006C0A6D">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9225AC" w:rsidRDefault="006C0A6D">
      <w:pPr>
        <w:pStyle w:val="DG1"/>
        <w:spacing w:beforeLines="100" w:before="326" w:line="360" w:lineRule="auto"/>
        <w:ind w:firstLineChars="50" w:firstLine="140"/>
        <w:rPr>
          <w:rFonts w:ascii="黑体" w:hAnsi="宋体" w:hint="eastAsia"/>
        </w:rPr>
      </w:pPr>
      <w:bookmarkStart w:id="0" w:name="OLE_LINK2"/>
      <w:bookmarkStart w:id="1" w:name="OLE_LINK1"/>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9225AC">
        <w:trPr>
          <w:trHeight w:val="1128"/>
        </w:trPr>
        <w:tc>
          <w:tcPr>
            <w:tcW w:w="8276" w:type="dxa"/>
            <w:vAlign w:val="center"/>
          </w:tcPr>
          <w:bookmarkEnd w:id="0"/>
          <w:bookmarkEnd w:id="1"/>
          <w:p w:rsidR="009225AC" w:rsidRDefault="006C0A6D">
            <w:pPr>
              <w:pStyle w:val="DG0"/>
              <w:jc w:val="left"/>
              <w:rPr>
                <w:color w:val="auto"/>
              </w:rPr>
            </w:pPr>
            <w:r>
              <w:rPr>
                <w:rFonts w:hint="eastAsia"/>
                <w:color w:val="auto"/>
              </w:rPr>
              <w:t>本课程思政将显性的语言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rsidR="009225AC" w:rsidRDefault="009225AC">
            <w:pPr>
              <w:snapToGrid w:val="0"/>
              <w:spacing w:line="288" w:lineRule="auto"/>
              <w:rPr>
                <w:rFonts w:hint="eastAsia"/>
                <w:sz w:val="21"/>
                <w:szCs w:val="21"/>
              </w:rPr>
            </w:pPr>
          </w:p>
          <w:p w:rsidR="009225AC" w:rsidRDefault="006C0A6D">
            <w:pPr>
              <w:snapToGrid w:val="0"/>
              <w:spacing w:line="288" w:lineRule="auto"/>
              <w:rPr>
                <w:rFonts w:hint="eastAsia"/>
                <w:sz w:val="21"/>
                <w:szCs w:val="21"/>
              </w:rPr>
            </w:pPr>
            <w:r>
              <w:rPr>
                <w:rFonts w:hint="eastAsia"/>
                <w:sz w:val="21"/>
                <w:szCs w:val="21"/>
              </w:rPr>
              <w:t>思政切入点：《习近平谈治国理政》是中共十九大以来，习近平在领导推进新时代治国理政的实践中，发表的一系列重要论述，提出的许多具有原创性</w:t>
            </w:r>
            <w:r w:rsidR="006A7959">
              <w:rPr>
                <w:rFonts w:hint="eastAsia"/>
                <w:sz w:val="21"/>
                <w:szCs w:val="21"/>
              </w:rPr>
              <w:t>、</w:t>
            </w:r>
            <w:r>
              <w:rPr>
                <w:rFonts w:hint="eastAsia"/>
                <w:sz w:val="21"/>
                <w:szCs w:val="21"/>
              </w:rPr>
              <w:t>时代性</w:t>
            </w:r>
            <w:r w:rsidR="006A7959">
              <w:rPr>
                <w:rFonts w:hint="eastAsia"/>
                <w:sz w:val="21"/>
                <w:szCs w:val="21"/>
              </w:rPr>
              <w:t>、</w:t>
            </w:r>
            <w:r>
              <w:rPr>
                <w:rFonts w:hint="eastAsia"/>
                <w:sz w:val="21"/>
                <w:szCs w:val="21"/>
              </w:rPr>
              <w:t>指导性的重大思想观点，进一步丰富和发展了党的理论创新成果。该书配备了英文版，其中不少英文译句可以作为语法的例句来分析讲解，这样一方面同学们可以学习语法知识，另一方面又可以在学习例句的语法内容的同时了解习近平治国理政的相关方略</w:t>
            </w:r>
            <w:r w:rsidR="006A7959">
              <w:rPr>
                <w:rFonts w:hint="eastAsia"/>
                <w:sz w:val="21"/>
                <w:szCs w:val="21"/>
              </w:rPr>
              <w:t>，以</w:t>
            </w:r>
            <w:r>
              <w:rPr>
                <w:rFonts w:hint="eastAsia"/>
                <w:sz w:val="21"/>
                <w:szCs w:val="21"/>
              </w:rPr>
              <w:t>培养同学们的爱国主义情怀和民族自豪感。</w:t>
            </w:r>
          </w:p>
          <w:p w:rsidR="009225AC" w:rsidRDefault="009225AC">
            <w:pPr>
              <w:pStyle w:val="DG0"/>
              <w:jc w:val="left"/>
            </w:pPr>
          </w:p>
        </w:tc>
      </w:tr>
    </w:tbl>
    <w:p w:rsidR="009225AC" w:rsidRDefault="006C0A6D">
      <w:pPr>
        <w:pStyle w:val="DG1"/>
        <w:spacing w:beforeLines="100" w:before="326" w:line="360" w:lineRule="auto"/>
        <w:rPr>
          <w:rFonts w:ascii="黑体" w:hAnsi="宋体" w:hint="eastAsia"/>
        </w:rPr>
      </w:pPr>
      <w:r>
        <w:rPr>
          <w:rFonts w:ascii="黑体" w:hAnsi="宋体" w:hint="eastAsia"/>
        </w:rPr>
        <w:t>五、课程考核</w:t>
      </w:r>
      <w:bookmarkStart w:id="2" w:name="OLE_LINK3"/>
      <w:bookmarkStart w:id="3" w:name="OLE_LINK4"/>
    </w:p>
    <w:tbl>
      <w:tblPr>
        <w:tblStyle w:val="ac"/>
        <w:tblW w:w="0" w:type="auto"/>
        <w:tblLook w:val="04A0" w:firstRow="1" w:lastRow="0" w:firstColumn="1" w:lastColumn="0" w:noHBand="0" w:noVBand="1"/>
      </w:tblPr>
      <w:tblGrid>
        <w:gridCol w:w="793"/>
        <w:gridCol w:w="672"/>
        <w:gridCol w:w="2232"/>
        <w:gridCol w:w="696"/>
        <w:gridCol w:w="696"/>
        <w:gridCol w:w="696"/>
        <w:gridCol w:w="698"/>
        <w:gridCol w:w="699"/>
        <w:gridCol w:w="669"/>
        <w:gridCol w:w="669"/>
      </w:tblGrid>
      <w:tr w:rsidR="009225AC">
        <w:trPr>
          <w:trHeight w:val="454"/>
        </w:trPr>
        <w:tc>
          <w:tcPr>
            <w:tcW w:w="793" w:type="dxa"/>
            <w:vMerge w:val="restart"/>
            <w:tcBorders>
              <w:top w:val="single" w:sz="12" w:space="0" w:color="auto"/>
              <w:left w:val="single" w:sz="12" w:space="0" w:color="auto"/>
            </w:tcBorders>
            <w:vAlign w:val="center"/>
          </w:tcPr>
          <w:bookmarkEnd w:id="2"/>
          <w:bookmarkEnd w:id="3"/>
          <w:p w:rsidR="009225AC" w:rsidRDefault="006C0A6D">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672" w:type="dxa"/>
            <w:vMerge w:val="restart"/>
            <w:tcBorders>
              <w:top w:val="single" w:sz="12" w:space="0" w:color="auto"/>
            </w:tcBorders>
            <w:vAlign w:val="center"/>
          </w:tcPr>
          <w:p w:rsidR="009225AC" w:rsidRDefault="006C0A6D">
            <w:pPr>
              <w:pStyle w:val="DG1"/>
              <w:spacing w:line="240" w:lineRule="auto"/>
              <w:jc w:val="center"/>
              <w:rPr>
                <w:rFonts w:ascii="黑体" w:hAnsi="宋体" w:hint="eastAsia"/>
              </w:rPr>
            </w:pPr>
            <w:r>
              <w:rPr>
                <w:rFonts w:ascii="黑体" w:hAnsi="黑体" w:hint="eastAsia"/>
                <w:bCs/>
                <w:sz w:val="21"/>
                <w:szCs w:val="21"/>
              </w:rPr>
              <w:t>占比</w:t>
            </w:r>
          </w:p>
        </w:tc>
        <w:tc>
          <w:tcPr>
            <w:tcW w:w="2232" w:type="dxa"/>
            <w:vMerge w:val="restart"/>
            <w:tcBorders>
              <w:top w:val="single" w:sz="12" w:space="0" w:color="auto"/>
              <w:right w:val="double" w:sz="4" w:space="0" w:color="auto"/>
            </w:tcBorders>
            <w:vAlign w:val="center"/>
          </w:tcPr>
          <w:p w:rsidR="009225AC" w:rsidRDefault="006C0A6D">
            <w:pPr>
              <w:pStyle w:val="DG1"/>
              <w:jc w:val="center"/>
              <w:rPr>
                <w:rFonts w:ascii="黑体" w:hAnsi="黑体" w:hint="eastAsia"/>
                <w:bCs/>
                <w:sz w:val="21"/>
                <w:szCs w:val="21"/>
              </w:rPr>
            </w:pPr>
            <w:r>
              <w:rPr>
                <w:rFonts w:ascii="黑体" w:hAnsi="黑体" w:hint="eastAsia"/>
                <w:bCs/>
                <w:sz w:val="21"/>
                <w:szCs w:val="21"/>
              </w:rPr>
              <w:t>考核方式</w:t>
            </w:r>
          </w:p>
        </w:tc>
        <w:tc>
          <w:tcPr>
            <w:tcW w:w="4152" w:type="dxa"/>
            <w:gridSpan w:val="6"/>
            <w:tcBorders>
              <w:top w:val="single" w:sz="12" w:space="0" w:color="auto"/>
              <w:left w:val="double" w:sz="4" w:space="0" w:color="auto"/>
              <w:right w:val="single" w:sz="12" w:space="0" w:color="auto"/>
            </w:tcBorders>
            <w:vAlign w:val="center"/>
          </w:tcPr>
          <w:p w:rsidR="009225AC" w:rsidRDefault="006C0A6D">
            <w:pPr>
              <w:pStyle w:val="DG1"/>
              <w:spacing w:line="240" w:lineRule="auto"/>
              <w:jc w:val="center"/>
              <w:rPr>
                <w:rFonts w:ascii="黑体" w:hAnsi="黑体" w:hint="eastAsia"/>
                <w:bCs/>
                <w:sz w:val="21"/>
                <w:szCs w:val="21"/>
              </w:rPr>
            </w:pPr>
            <w:r>
              <w:rPr>
                <w:rFonts w:ascii="黑体" w:hAnsi="黑体" w:hint="eastAsia"/>
                <w:bCs/>
                <w:sz w:val="21"/>
                <w:szCs w:val="21"/>
              </w:rPr>
              <w:t>课程目标</w:t>
            </w:r>
          </w:p>
        </w:tc>
        <w:tc>
          <w:tcPr>
            <w:tcW w:w="669" w:type="dxa"/>
            <w:vMerge w:val="restart"/>
            <w:tcBorders>
              <w:top w:val="single" w:sz="12" w:space="0" w:color="auto"/>
              <w:right w:val="single" w:sz="12" w:space="0" w:color="auto"/>
            </w:tcBorders>
            <w:vAlign w:val="center"/>
          </w:tcPr>
          <w:p w:rsidR="009225AC" w:rsidRDefault="006C0A6D">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9225AC">
        <w:trPr>
          <w:trHeight w:val="454"/>
        </w:trPr>
        <w:tc>
          <w:tcPr>
            <w:tcW w:w="793" w:type="dxa"/>
            <w:vMerge/>
            <w:tcBorders>
              <w:left w:val="single" w:sz="12" w:space="0" w:color="auto"/>
            </w:tcBorders>
          </w:tcPr>
          <w:p w:rsidR="009225AC" w:rsidRDefault="009225AC">
            <w:pPr>
              <w:snapToGrid w:val="0"/>
              <w:jc w:val="center"/>
              <w:rPr>
                <w:rFonts w:ascii="黑体" w:eastAsia="黑体" w:hAnsi="黑体" w:hint="eastAsia"/>
                <w:bCs/>
                <w:sz w:val="21"/>
                <w:szCs w:val="21"/>
              </w:rPr>
            </w:pPr>
          </w:p>
        </w:tc>
        <w:tc>
          <w:tcPr>
            <w:tcW w:w="672" w:type="dxa"/>
            <w:vMerge/>
          </w:tcPr>
          <w:p w:rsidR="009225AC" w:rsidRDefault="009225AC">
            <w:pPr>
              <w:pStyle w:val="DG1"/>
              <w:rPr>
                <w:rFonts w:ascii="黑体" w:hAnsi="黑体" w:hint="eastAsia"/>
                <w:bCs/>
                <w:sz w:val="21"/>
                <w:szCs w:val="21"/>
              </w:rPr>
            </w:pPr>
          </w:p>
        </w:tc>
        <w:tc>
          <w:tcPr>
            <w:tcW w:w="2232" w:type="dxa"/>
            <w:vMerge/>
            <w:tcBorders>
              <w:right w:val="double" w:sz="4" w:space="0" w:color="auto"/>
            </w:tcBorders>
          </w:tcPr>
          <w:p w:rsidR="009225AC" w:rsidRDefault="009225AC">
            <w:pPr>
              <w:pStyle w:val="DG1"/>
              <w:rPr>
                <w:rFonts w:ascii="黑体" w:hAnsi="黑体" w:hint="eastAsia"/>
                <w:bCs/>
                <w:sz w:val="21"/>
                <w:szCs w:val="21"/>
              </w:rPr>
            </w:pPr>
          </w:p>
        </w:tc>
        <w:tc>
          <w:tcPr>
            <w:tcW w:w="696" w:type="dxa"/>
            <w:tcBorders>
              <w:left w:val="double" w:sz="4" w:space="0" w:color="auto"/>
            </w:tcBorders>
            <w:vAlign w:val="center"/>
          </w:tcPr>
          <w:p w:rsidR="009225AC" w:rsidRDefault="006C0A6D">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96" w:type="dxa"/>
            <w:tcBorders>
              <w:left w:val="double" w:sz="4" w:space="0" w:color="auto"/>
            </w:tcBorders>
            <w:vAlign w:val="center"/>
          </w:tcPr>
          <w:p w:rsidR="009225AC" w:rsidRDefault="006C0A6D">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96" w:type="dxa"/>
            <w:tcBorders>
              <w:left w:val="double" w:sz="4" w:space="0" w:color="auto"/>
            </w:tcBorders>
            <w:vAlign w:val="center"/>
          </w:tcPr>
          <w:p w:rsidR="009225AC" w:rsidRDefault="006C0A6D">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96" w:type="dxa"/>
            <w:tcBorders>
              <w:left w:val="double" w:sz="4" w:space="0" w:color="auto"/>
            </w:tcBorders>
            <w:vAlign w:val="center"/>
          </w:tcPr>
          <w:p w:rsidR="009225AC" w:rsidRDefault="006C0A6D">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99" w:type="dxa"/>
            <w:tcBorders>
              <w:left w:val="double" w:sz="4" w:space="0" w:color="auto"/>
            </w:tcBorders>
            <w:vAlign w:val="center"/>
          </w:tcPr>
          <w:p w:rsidR="009225AC" w:rsidRDefault="006C0A6D">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69" w:type="dxa"/>
            <w:tcBorders>
              <w:right w:val="single" w:sz="12" w:space="0" w:color="auto"/>
            </w:tcBorders>
          </w:tcPr>
          <w:p w:rsidR="009225AC" w:rsidRDefault="006C0A6D">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669" w:type="dxa"/>
            <w:vMerge/>
            <w:tcBorders>
              <w:right w:val="single" w:sz="12" w:space="0" w:color="auto"/>
            </w:tcBorders>
          </w:tcPr>
          <w:p w:rsidR="009225AC" w:rsidRDefault="009225AC">
            <w:pPr>
              <w:pStyle w:val="DG1"/>
              <w:spacing w:line="240" w:lineRule="auto"/>
              <w:jc w:val="center"/>
              <w:rPr>
                <w:rFonts w:ascii="黑体" w:hAnsi="黑体" w:hint="eastAsia"/>
                <w:bCs/>
                <w:sz w:val="21"/>
                <w:szCs w:val="21"/>
              </w:rPr>
            </w:pPr>
          </w:p>
        </w:tc>
      </w:tr>
      <w:tr w:rsidR="009225AC">
        <w:trPr>
          <w:trHeight w:val="454"/>
        </w:trPr>
        <w:tc>
          <w:tcPr>
            <w:tcW w:w="793" w:type="dxa"/>
            <w:tcBorders>
              <w:left w:val="single" w:sz="12" w:space="0" w:color="auto"/>
            </w:tcBorders>
            <w:vAlign w:val="center"/>
          </w:tcPr>
          <w:p w:rsidR="009225AC" w:rsidRDefault="006C0A6D">
            <w:pPr>
              <w:snapToGrid w:val="0"/>
              <w:jc w:val="center"/>
              <w:rPr>
                <w:rFonts w:ascii="Arial" w:eastAsia="黑体" w:hAnsi="Arial" w:cs="Arial"/>
                <w:bCs/>
                <w:sz w:val="21"/>
                <w:szCs w:val="21"/>
              </w:rPr>
            </w:pPr>
            <w:r>
              <w:rPr>
                <w:rFonts w:ascii="Arial" w:eastAsia="黑体" w:hAnsi="Arial" w:cs="Arial"/>
                <w:bCs/>
                <w:sz w:val="21"/>
                <w:szCs w:val="21"/>
              </w:rPr>
              <w:t>1</w:t>
            </w:r>
          </w:p>
        </w:tc>
        <w:tc>
          <w:tcPr>
            <w:tcW w:w="672" w:type="dxa"/>
            <w:vAlign w:val="center"/>
          </w:tcPr>
          <w:p w:rsidR="009225AC" w:rsidRDefault="006C0A6D">
            <w:pPr>
              <w:pStyle w:val="DG0"/>
            </w:pPr>
            <w:r>
              <w:rPr>
                <w:rFonts w:hint="eastAsia"/>
                <w:szCs w:val="24"/>
              </w:rPr>
              <w:t>5</w:t>
            </w:r>
            <w:r>
              <w:rPr>
                <w:szCs w:val="24"/>
              </w:rPr>
              <w:t>0%</w:t>
            </w:r>
          </w:p>
        </w:tc>
        <w:tc>
          <w:tcPr>
            <w:tcW w:w="2232" w:type="dxa"/>
            <w:tcBorders>
              <w:right w:val="double" w:sz="4" w:space="0" w:color="auto"/>
            </w:tcBorders>
            <w:vAlign w:val="center"/>
          </w:tcPr>
          <w:p w:rsidR="009225AC" w:rsidRDefault="006C0A6D">
            <w:pPr>
              <w:pStyle w:val="DG0"/>
            </w:pPr>
            <w:r>
              <w:rPr>
                <w:rFonts w:hint="eastAsia"/>
                <w:szCs w:val="24"/>
              </w:rPr>
              <w:t>期终闭卷考</w:t>
            </w:r>
          </w:p>
        </w:tc>
        <w:tc>
          <w:tcPr>
            <w:tcW w:w="696" w:type="dxa"/>
            <w:tcBorders>
              <w:left w:val="double" w:sz="4" w:space="0" w:color="auto"/>
            </w:tcBorders>
            <w:vAlign w:val="center"/>
          </w:tcPr>
          <w:p w:rsidR="009225AC" w:rsidRDefault="006C0A6D">
            <w:pPr>
              <w:pStyle w:val="DG0"/>
              <w:rPr>
                <w:rFonts w:cs="Times New Roman"/>
              </w:rPr>
            </w:pPr>
            <w:r>
              <w:rPr>
                <w:rFonts w:cs="Times New Roman" w:hint="eastAsia"/>
                <w:bCs/>
              </w:rPr>
              <w:t>50</w:t>
            </w:r>
          </w:p>
        </w:tc>
        <w:tc>
          <w:tcPr>
            <w:tcW w:w="696" w:type="dxa"/>
            <w:tcBorders>
              <w:left w:val="double" w:sz="4" w:space="0" w:color="auto"/>
            </w:tcBorders>
            <w:vAlign w:val="center"/>
          </w:tcPr>
          <w:p w:rsidR="009225AC" w:rsidRDefault="006C0A6D">
            <w:pPr>
              <w:pStyle w:val="DG0"/>
              <w:rPr>
                <w:rFonts w:cs="Times New Roman"/>
              </w:rPr>
            </w:pPr>
            <w:r>
              <w:rPr>
                <w:rFonts w:cs="Times New Roman" w:hint="eastAsia"/>
                <w:bCs/>
              </w:rPr>
              <w:t>2</w:t>
            </w:r>
            <w:r>
              <w:rPr>
                <w:rFonts w:cs="Times New Roman"/>
                <w:bCs/>
              </w:rPr>
              <w:t>0</w:t>
            </w:r>
          </w:p>
        </w:tc>
        <w:tc>
          <w:tcPr>
            <w:tcW w:w="696" w:type="dxa"/>
            <w:tcBorders>
              <w:left w:val="double" w:sz="4" w:space="0" w:color="auto"/>
            </w:tcBorders>
            <w:vAlign w:val="center"/>
          </w:tcPr>
          <w:p w:rsidR="009225AC" w:rsidRDefault="006C0A6D">
            <w:pPr>
              <w:pStyle w:val="DG0"/>
              <w:rPr>
                <w:rFonts w:cs="Times New Roman"/>
              </w:rPr>
            </w:pPr>
            <w:r>
              <w:rPr>
                <w:rFonts w:cs="Times New Roman" w:hint="eastAsia"/>
                <w:bCs/>
              </w:rPr>
              <w:t>20</w:t>
            </w:r>
          </w:p>
        </w:tc>
        <w:tc>
          <w:tcPr>
            <w:tcW w:w="698" w:type="dxa"/>
            <w:tcBorders>
              <w:left w:val="double" w:sz="4" w:space="0" w:color="auto"/>
            </w:tcBorders>
            <w:vAlign w:val="center"/>
          </w:tcPr>
          <w:p w:rsidR="009225AC" w:rsidRDefault="009225AC">
            <w:pPr>
              <w:pStyle w:val="DG0"/>
              <w:rPr>
                <w:rFonts w:cs="Times New Roman"/>
              </w:rPr>
            </w:pPr>
          </w:p>
        </w:tc>
        <w:tc>
          <w:tcPr>
            <w:tcW w:w="697" w:type="dxa"/>
            <w:tcBorders>
              <w:left w:val="double" w:sz="4" w:space="0" w:color="auto"/>
            </w:tcBorders>
            <w:vAlign w:val="center"/>
          </w:tcPr>
          <w:p w:rsidR="009225AC" w:rsidRDefault="009225AC">
            <w:pPr>
              <w:pStyle w:val="DG0"/>
              <w:rPr>
                <w:rFonts w:cs="Times New Roman"/>
              </w:rPr>
            </w:pPr>
          </w:p>
        </w:tc>
        <w:tc>
          <w:tcPr>
            <w:tcW w:w="669" w:type="dxa"/>
            <w:tcBorders>
              <w:right w:val="single" w:sz="12" w:space="0" w:color="auto"/>
            </w:tcBorders>
            <w:vAlign w:val="center"/>
          </w:tcPr>
          <w:p w:rsidR="009225AC" w:rsidRDefault="006C0A6D">
            <w:pPr>
              <w:pStyle w:val="DG0"/>
              <w:rPr>
                <w:rFonts w:cs="Times New Roman"/>
                <w:bCs/>
              </w:rPr>
            </w:pPr>
            <w:r>
              <w:rPr>
                <w:rFonts w:cs="Times New Roman" w:hint="eastAsia"/>
                <w:bCs/>
              </w:rPr>
              <w:t>10</w:t>
            </w:r>
          </w:p>
        </w:tc>
        <w:tc>
          <w:tcPr>
            <w:tcW w:w="669" w:type="dxa"/>
            <w:tcBorders>
              <w:right w:val="single" w:sz="12" w:space="0" w:color="auto"/>
            </w:tcBorders>
            <w:vAlign w:val="center"/>
          </w:tcPr>
          <w:p w:rsidR="009225AC" w:rsidRDefault="006C0A6D">
            <w:pPr>
              <w:pStyle w:val="DG0"/>
            </w:pPr>
            <w:r>
              <w:rPr>
                <w:rFonts w:hint="eastAsia"/>
              </w:rPr>
              <w:t>1</w:t>
            </w:r>
            <w:r>
              <w:t>00</w:t>
            </w:r>
          </w:p>
        </w:tc>
      </w:tr>
      <w:tr w:rsidR="009225AC">
        <w:trPr>
          <w:trHeight w:val="454"/>
        </w:trPr>
        <w:tc>
          <w:tcPr>
            <w:tcW w:w="793" w:type="dxa"/>
            <w:tcBorders>
              <w:left w:val="single" w:sz="12" w:space="0" w:color="auto"/>
            </w:tcBorders>
            <w:vAlign w:val="center"/>
          </w:tcPr>
          <w:p w:rsidR="009225AC" w:rsidRDefault="006C0A6D">
            <w:pPr>
              <w:snapToGrid w:val="0"/>
              <w:jc w:val="center"/>
              <w:rPr>
                <w:rFonts w:ascii="Arial" w:eastAsia="黑体" w:hAnsi="Arial" w:cs="Arial"/>
                <w:bCs/>
                <w:sz w:val="21"/>
                <w:szCs w:val="21"/>
              </w:rPr>
            </w:pPr>
            <w:r>
              <w:rPr>
                <w:rFonts w:ascii="Arial" w:eastAsia="黑体" w:hAnsi="Arial" w:cs="Arial"/>
                <w:bCs/>
                <w:sz w:val="21"/>
                <w:szCs w:val="21"/>
              </w:rPr>
              <w:t>X1</w:t>
            </w:r>
          </w:p>
        </w:tc>
        <w:tc>
          <w:tcPr>
            <w:tcW w:w="672" w:type="dxa"/>
            <w:vAlign w:val="center"/>
          </w:tcPr>
          <w:p w:rsidR="009225AC" w:rsidRDefault="006C0A6D">
            <w:pPr>
              <w:pStyle w:val="DG0"/>
            </w:pPr>
            <w:r>
              <w:rPr>
                <w:rFonts w:hint="eastAsia"/>
                <w:szCs w:val="24"/>
              </w:rPr>
              <w:t>10</w:t>
            </w:r>
            <w:r>
              <w:rPr>
                <w:szCs w:val="24"/>
              </w:rPr>
              <w:t>%</w:t>
            </w:r>
          </w:p>
        </w:tc>
        <w:tc>
          <w:tcPr>
            <w:tcW w:w="2232" w:type="dxa"/>
            <w:tcBorders>
              <w:right w:val="double" w:sz="4" w:space="0" w:color="auto"/>
            </w:tcBorders>
            <w:vAlign w:val="center"/>
          </w:tcPr>
          <w:p w:rsidR="009225AC" w:rsidRDefault="006C0A6D">
            <w:pPr>
              <w:pStyle w:val="DG0"/>
            </w:pPr>
            <w:r>
              <w:rPr>
                <w:rFonts w:hint="eastAsia"/>
                <w:szCs w:val="24"/>
              </w:rPr>
              <w:t>阶段性测试</w:t>
            </w:r>
          </w:p>
        </w:tc>
        <w:tc>
          <w:tcPr>
            <w:tcW w:w="696" w:type="dxa"/>
            <w:tcBorders>
              <w:left w:val="double" w:sz="4" w:space="0" w:color="auto"/>
            </w:tcBorders>
            <w:vAlign w:val="center"/>
          </w:tcPr>
          <w:p w:rsidR="009225AC" w:rsidRDefault="006C0A6D">
            <w:pPr>
              <w:pStyle w:val="DG0"/>
            </w:pPr>
            <w:r>
              <w:rPr>
                <w:rFonts w:hint="eastAsia"/>
              </w:rPr>
              <w:t>60</w:t>
            </w:r>
          </w:p>
        </w:tc>
        <w:tc>
          <w:tcPr>
            <w:tcW w:w="696" w:type="dxa"/>
            <w:tcBorders>
              <w:left w:val="double" w:sz="4" w:space="0" w:color="auto"/>
            </w:tcBorders>
            <w:vAlign w:val="center"/>
          </w:tcPr>
          <w:p w:rsidR="009225AC" w:rsidRDefault="006C0A6D">
            <w:pPr>
              <w:pStyle w:val="DG0"/>
            </w:pPr>
            <w:r>
              <w:rPr>
                <w:rFonts w:hint="eastAsia"/>
              </w:rPr>
              <w:t>20</w:t>
            </w:r>
          </w:p>
        </w:tc>
        <w:tc>
          <w:tcPr>
            <w:tcW w:w="696" w:type="dxa"/>
            <w:tcBorders>
              <w:left w:val="double" w:sz="4" w:space="0" w:color="auto"/>
            </w:tcBorders>
            <w:vAlign w:val="center"/>
          </w:tcPr>
          <w:p w:rsidR="009225AC" w:rsidRDefault="006C0A6D">
            <w:pPr>
              <w:pStyle w:val="DG0"/>
            </w:pPr>
            <w:r>
              <w:rPr>
                <w:rFonts w:hint="eastAsia"/>
              </w:rPr>
              <w:t>10</w:t>
            </w:r>
          </w:p>
        </w:tc>
        <w:tc>
          <w:tcPr>
            <w:tcW w:w="698" w:type="dxa"/>
            <w:tcBorders>
              <w:left w:val="double" w:sz="4" w:space="0" w:color="auto"/>
            </w:tcBorders>
            <w:vAlign w:val="center"/>
          </w:tcPr>
          <w:p w:rsidR="009225AC" w:rsidRDefault="009225AC">
            <w:pPr>
              <w:pStyle w:val="DG0"/>
            </w:pPr>
          </w:p>
        </w:tc>
        <w:tc>
          <w:tcPr>
            <w:tcW w:w="697" w:type="dxa"/>
            <w:tcBorders>
              <w:left w:val="double" w:sz="4" w:space="0" w:color="auto"/>
            </w:tcBorders>
            <w:vAlign w:val="center"/>
          </w:tcPr>
          <w:p w:rsidR="009225AC" w:rsidRDefault="009225AC">
            <w:pPr>
              <w:pStyle w:val="DG0"/>
            </w:pPr>
          </w:p>
        </w:tc>
        <w:tc>
          <w:tcPr>
            <w:tcW w:w="669" w:type="dxa"/>
            <w:tcBorders>
              <w:right w:val="single" w:sz="12" w:space="0" w:color="auto"/>
            </w:tcBorders>
            <w:vAlign w:val="center"/>
          </w:tcPr>
          <w:p w:rsidR="009225AC" w:rsidRDefault="006C0A6D">
            <w:pPr>
              <w:pStyle w:val="DG0"/>
            </w:pPr>
            <w:r>
              <w:rPr>
                <w:rFonts w:hint="eastAsia"/>
              </w:rPr>
              <w:t>10</w:t>
            </w:r>
          </w:p>
        </w:tc>
        <w:tc>
          <w:tcPr>
            <w:tcW w:w="669" w:type="dxa"/>
            <w:tcBorders>
              <w:right w:val="single" w:sz="12" w:space="0" w:color="auto"/>
            </w:tcBorders>
            <w:vAlign w:val="center"/>
          </w:tcPr>
          <w:p w:rsidR="009225AC" w:rsidRDefault="006C0A6D">
            <w:pPr>
              <w:pStyle w:val="DG0"/>
            </w:pPr>
            <w:r>
              <w:rPr>
                <w:rFonts w:hint="eastAsia"/>
              </w:rPr>
              <w:t>1</w:t>
            </w:r>
            <w:r>
              <w:t>00</w:t>
            </w:r>
          </w:p>
        </w:tc>
      </w:tr>
      <w:tr w:rsidR="009225AC">
        <w:trPr>
          <w:trHeight w:val="454"/>
        </w:trPr>
        <w:tc>
          <w:tcPr>
            <w:tcW w:w="793" w:type="dxa"/>
            <w:tcBorders>
              <w:left w:val="single" w:sz="12" w:space="0" w:color="auto"/>
            </w:tcBorders>
            <w:vAlign w:val="center"/>
          </w:tcPr>
          <w:p w:rsidR="009225AC" w:rsidRDefault="006C0A6D">
            <w:pPr>
              <w:snapToGrid w:val="0"/>
              <w:jc w:val="center"/>
              <w:rPr>
                <w:rFonts w:ascii="Arial" w:eastAsia="黑体" w:hAnsi="Arial" w:cs="Arial"/>
                <w:bCs/>
                <w:sz w:val="21"/>
                <w:szCs w:val="21"/>
              </w:rPr>
            </w:pPr>
            <w:r>
              <w:rPr>
                <w:rFonts w:ascii="Arial" w:eastAsia="黑体" w:hAnsi="Arial" w:cs="Arial"/>
                <w:bCs/>
                <w:sz w:val="21"/>
                <w:szCs w:val="21"/>
              </w:rPr>
              <w:t>X2</w:t>
            </w:r>
          </w:p>
        </w:tc>
        <w:tc>
          <w:tcPr>
            <w:tcW w:w="672" w:type="dxa"/>
            <w:vAlign w:val="center"/>
          </w:tcPr>
          <w:p w:rsidR="009225AC" w:rsidRDefault="006C0A6D">
            <w:pPr>
              <w:pStyle w:val="DG0"/>
            </w:pPr>
            <w:r>
              <w:rPr>
                <w:rFonts w:hint="eastAsia"/>
                <w:szCs w:val="24"/>
              </w:rPr>
              <w:t>20</w:t>
            </w:r>
            <w:r>
              <w:rPr>
                <w:szCs w:val="24"/>
              </w:rPr>
              <w:t>%</w:t>
            </w:r>
          </w:p>
        </w:tc>
        <w:tc>
          <w:tcPr>
            <w:tcW w:w="2232" w:type="dxa"/>
            <w:tcBorders>
              <w:right w:val="double" w:sz="4" w:space="0" w:color="auto"/>
            </w:tcBorders>
            <w:vAlign w:val="center"/>
          </w:tcPr>
          <w:p w:rsidR="009225AC" w:rsidRDefault="00A829F2">
            <w:pPr>
              <w:pStyle w:val="DG0"/>
            </w:pPr>
            <w:r>
              <w:rPr>
                <w:rFonts w:hint="eastAsia"/>
                <w:szCs w:val="24"/>
              </w:rPr>
              <w:t>小组</w:t>
            </w:r>
            <w:r w:rsidR="006C0A6D">
              <w:rPr>
                <w:rFonts w:hint="eastAsia"/>
                <w:szCs w:val="24"/>
              </w:rPr>
              <w:t>项目报告</w:t>
            </w:r>
          </w:p>
        </w:tc>
        <w:tc>
          <w:tcPr>
            <w:tcW w:w="696" w:type="dxa"/>
            <w:tcBorders>
              <w:left w:val="double" w:sz="4" w:space="0" w:color="auto"/>
            </w:tcBorders>
            <w:vAlign w:val="center"/>
          </w:tcPr>
          <w:p w:rsidR="009225AC" w:rsidRDefault="006C0A6D">
            <w:pPr>
              <w:pStyle w:val="DG0"/>
            </w:pPr>
            <w:r>
              <w:rPr>
                <w:rFonts w:hint="eastAsia"/>
              </w:rPr>
              <w:t>40</w:t>
            </w:r>
          </w:p>
        </w:tc>
        <w:tc>
          <w:tcPr>
            <w:tcW w:w="696" w:type="dxa"/>
            <w:tcBorders>
              <w:left w:val="double" w:sz="4" w:space="0" w:color="auto"/>
            </w:tcBorders>
            <w:vAlign w:val="center"/>
          </w:tcPr>
          <w:p w:rsidR="009225AC" w:rsidRDefault="006C0A6D">
            <w:pPr>
              <w:pStyle w:val="DG0"/>
            </w:pPr>
            <w:r>
              <w:rPr>
                <w:rFonts w:hint="eastAsia"/>
              </w:rPr>
              <w:t>30</w:t>
            </w:r>
          </w:p>
        </w:tc>
        <w:tc>
          <w:tcPr>
            <w:tcW w:w="696" w:type="dxa"/>
            <w:tcBorders>
              <w:left w:val="double" w:sz="4" w:space="0" w:color="auto"/>
            </w:tcBorders>
            <w:vAlign w:val="center"/>
          </w:tcPr>
          <w:p w:rsidR="009225AC" w:rsidRDefault="006C0A6D">
            <w:pPr>
              <w:pStyle w:val="DG0"/>
            </w:pPr>
            <w:r>
              <w:rPr>
                <w:rFonts w:hint="eastAsia"/>
              </w:rPr>
              <w:t>10</w:t>
            </w:r>
          </w:p>
        </w:tc>
        <w:tc>
          <w:tcPr>
            <w:tcW w:w="698" w:type="dxa"/>
            <w:tcBorders>
              <w:left w:val="double" w:sz="4" w:space="0" w:color="auto"/>
            </w:tcBorders>
            <w:vAlign w:val="center"/>
          </w:tcPr>
          <w:p w:rsidR="009225AC" w:rsidRDefault="006C0A6D">
            <w:pPr>
              <w:pStyle w:val="DG0"/>
            </w:pPr>
            <w:r>
              <w:rPr>
                <w:rFonts w:hint="eastAsia"/>
              </w:rPr>
              <w:t>10</w:t>
            </w:r>
          </w:p>
        </w:tc>
        <w:tc>
          <w:tcPr>
            <w:tcW w:w="697" w:type="dxa"/>
            <w:tcBorders>
              <w:left w:val="double" w:sz="4" w:space="0" w:color="auto"/>
            </w:tcBorders>
            <w:vAlign w:val="center"/>
          </w:tcPr>
          <w:p w:rsidR="009225AC" w:rsidRDefault="006C0A6D">
            <w:pPr>
              <w:pStyle w:val="DG0"/>
            </w:pPr>
            <w:r>
              <w:rPr>
                <w:rFonts w:hint="eastAsia"/>
              </w:rPr>
              <w:t>10</w:t>
            </w:r>
          </w:p>
        </w:tc>
        <w:tc>
          <w:tcPr>
            <w:tcW w:w="669" w:type="dxa"/>
            <w:tcBorders>
              <w:right w:val="single" w:sz="12" w:space="0" w:color="auto"/>
            </w:tcBorders>
            <w:vAlign w:val="center"/>
          </w:tcPr>
          <w:p w:rsidR="009225AC" w:rsidRDefault="009225AC">
            <w:pPr>
              <w:pStyle w:val="DG0"/>
            </w:pPr>
          </w:p>
        </w:tc>
        <w:tc>
          <w:tcPr>
            <w:tcW w:w="669" w:type="dxa"/>
            <w:tcBorders>
              <w:right w:val="single" w:sz="12" w:space="0" w:color="auto"/>
            </w:tcBorders>
            <w:vAlign w:val="center"/>
          </w:tcPr>
          <w:p w:rsidR="009225AC" w:rsidRDefault="006C0A6D">
            <w:pPr>
              <w:pStyle w:val="DG0"/>
            </w:pPr>
            <w:r>
              <w:rPr>
                <w:rFonts w:hint="eastAsia"/>
              </w:rPr>
              <w:t>1</w:t>
            </w:r>
            <w:r>
              <w:t>00</w:t>
            </w:r>
          </w:p>
        </w:tc>
      </w:tr>
      <w:tr w:rsidR="009225AC">
        <w:trPr>
          <w:trHeight w:val="454"/>
        </w:trPr>
        <w:tc>
          <w:tcPr>
            <w:tcW w:w="793" w:type="dxa"/>
            <w:tcBorders>
              <w:left w:val="single" w:sz="12" w:space="0" w:color="auto"/>
            </w:tcBorders>
            <w:vAlign w:val="center"/>
          </w:tcPr>
          <w:p w:rsidR="009225AC" w:rsidRDefault="006C0A6D">
            <w:pPr>
              <w:snapToGrid w:val="0"/>
              <w:jc w:val="center"/>
              <w:rPr>
                <w:rFonts w:ascii="Arial" w:eastAsia="黑体" w:hAnsi="Arial" w:cs="Arial"/>
                <w:bCs/>
                <w:sz w:val="21"/>
                <w:szCs w:val="21"/>
              </w:rPr>
            </w:pPr>
            <w:r>
              <w:rPr>
                <w:rFonts w:ascii="Arial" w:eastAsia="黑体" w:hAnsi="Arial" w:cs="Arial"/>
                <w:bCs/>
                <w:sz w:val="21"/>
                <w:szCs w:val="21"/>
              </w:rPr>
              <w:t>X3</w:t>
            </w:r>
          </w:p>
        </w:tc>
        <w:tc>
          <w:tcPr>
            <w:tcW w:w="672" w:type="dxa"/>
            <w:vAlign w:val="center"/>
          </w:tcPr>
          <w:p w:rsidR="009225AC" w:rsidRDefault="006C0A6D">
            <w:pPr>
              <w:pStyle w:val="DG0"/>
            </w:pPr>
            <w:r>
              <w:rPr>
                <w:rFonts w:hint="eastAsia"/>
                <w:szCs w:val="24"/>
              </w:rPr>
              <w:t>20%</w:t>
            </w:r>
          </w:p>
        </w:tc>
        <w:tc>
          <w:tcPr>
            <w:tcW w:w="2232" w:type="dxa"/>
            <w:tcBorders>
              <w:right w:val="double" w:sz="4" w:space="0" w:color="auto"/>
            </w:tcBorders>
            <w:vAlign w:val="center"/>
          </w:tcPr>
          <w:p w:rsidR="009225AC" w:rsidRDefault="006C0A6D">
            <w:pPr>
              <w:pStyle w:val="DG0"/>
            </w:pPr>
            <w:r>
              <w:rPr>
                <w:rFonts w:hint="eastAsia"/>
                <w:szCs w:val="24"/>
              </w:rPr>
              <w:t>实践报告</w:t>
            </w:r>
          </w:p>
        </w:tc>
        <w:tc>
          <w:tcPr>
            <w:tcW w:w="696" w:type="dxa"/>
            <w:tcBorders>
              <w:left w:val="double" w:sz="4" w:space="0" w:color="auto"/>
            </w:tcBorders>
            <w:vAlign w:val="center"/>
          </w:tcPr>
          <w:p w:rsidR="009225AC" w:rsidRDefault="006C0A6D">
            <w:pPr>
              <w:pStyle w:val="DG0"/>
            </w:pPr>
            <w:r>
              <w:rPr>
                <w:rFonts w:hint="eastAsia"/>
              </w:rPr>
              <w:t>50</w:t>
            </w:r>
          </w:p>
        </w:tc>
        <w:tc>
          <w:tcPr>
            <w:tcW w:w="696" w:type="dxa"/>
            <w:tcBorders>
              <w:left w:val="double" w:sz="4" w:space="0" w:color="auto"/>
            </w:tcBorders>
            <w:vAlign w:val="center"/>
          </w:tcPr>
          <w:p w:rsidR="009225AC" w:rsidRDefault="006C0A6D">
            <w:pPr>
              <w:pStyle w:val="DG0"/>
            </w:pPr>
            <w:r>
              <w:rPr>
                <w:rFonts w:hint="eastAsia"/>
              </w:rPr>
              <w:t>20</w:t>
            </w:r>
          </w:p>
        </w:tc>
        <w:tc>
          <w:tcPr>
            <w:tcW w:w="696" w:type="dxa"/>
            <w:tcBorders>
              <w:left w:val="double" w:sz="4" w:space="0" w:color="auto"/>
            </w:tcBorders>
            <w:vAlign w:val="center"/>
          </w:tcPr>
          <w:p w:rsidR="009225AC" w:rsidRDefault="006C0A6D">
            <w:pPr>
              <w:pStyle w:val="DG0"/>
            </w:pPr>
            <w:r>
              <w:rPr>
                <w:rFonts w:hint="eastAsia"/>
              </w:rPr>
              <w:t>10</w:t>
            </w:r>
          </w:p>
        </w:tc>
        <w:tc>
          <w:tcPr>
            <w:tcW w:w="698" w:type="dxa"/>
            <w:tcBorders>
              <w:left w:val="double" w:sz="4" w:space="0" w:color="auto"/>
            </w:tcBorders>
            <w:vAlign w:val="center"/>
          </w:tcPr>
          <w:p w:rsidR="009225AC" w:rsidRDefault="006C0A6D">
            <w:pPr>
              <w:pStyle w:val="DG0"/>
            </w:pPr>
            <w:r>
              <w:rPr>
                <w:rFonts w:hint="eastAsia"/>
              </w:rPr>
              <w:t>10</w:t>
            </w:r>
          </w:p>
        </w:tc>
        <w:tc>
          <w:tcPr>
            <w:tcW w:w="697" w:type="dxa"/>
            <w:tcBorders>
              <w:left w:val="double" w:sz="4" w:space="0" w:color="auto"/>
            </w:tcBorders>
            <w:vAlign w:val="center"/>
          </w:tcPr>
          <w:p w:rsidR="009225AC" w:rsidRDefault="009225AC">
            <w:pPr>
              <w:pStyle w:val="DG0"/>
            </w:pPr>
          </w:p>
        </w:tc>
        <w:tc>
          <w:tcPr>
            <w:tcW w:w="669" w:type="dxa"/>
            <w:tcBorders>
              <w:right w:val="single" w:sz="12" w:space="0" w:color="auto"/>
            </w:tcBorders>
            <w:vAlign w:val="center"/>
          </w:tcPr>
          <w:p w:rsidR="009225AC" w:rsidRDefault="006C0A6D">
            <w:pPr>
              <w:pStyle w:val="DG0"/>
            </w:pPr>
            <w:r>
              <w:rPr>
                <w:rFonts w:hint="eastAsia"/>
              </w:rPr>
              <w:t>10</w:t>
            </w:r>
          </w:p>
        </w:tc>
        <w:tc>
          <w:tcPr>
            <w:tcW w:w="669" w:type="dxa"/>
            <w:tcBorders>
              <w:right w:val="single" w:sz="12" w:space="0" w:color="auto"/>
            </w:tcBorders>
            <w:vAlign w:val="center"/>
          </w:tcPr>
          <w:p w:rsidR="009225AC" w:rsidRDefault="006C0A6D">
            <w:pPr>
              <w:pStyle w:val="DG0"/>
            </w:pPr>
            <w:r>
              <w:rPr>
                <w:rFonts w:hint="eastAsia"/>
              </w:rPr>
              <w:t>1</w:t>
            </w:r>
            <w:r>
              <w:t>00</w:t>
            </w:r>
          </w:p>
        </w:tc>
      </w:tr>
    </w:tbl>
    <w:p w:rsidR="009225AC" w:rsidRDefault="009225AC" w:rsidP="00653748">
      <w:pPr>
        <w:pStyle w:val="DG1"/>
        <w:spacing w:beforeLines="100" w:before="326" w:line="360" w:lineRule="auto"/>
        <w:rPr>
          <w:rFonts w:ascii="黑体" w:hAnsi="宋体" w:hint="eastAsia"/>
          <w:sz w:val="18"/>
          <w:szCs w:val="16"/>
        </w:rPr>
      </w:pPr>
    </w:p>
    <w:sectPr w:rsidR="009225AC">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C4C" w:rsidRDefault="005D6C4C">
      <w:pPr>
        <w:rPr>
          <w:rFonts w:hint="eastAsia"/>
        </w:rPr>
      </w:pPr>
      <w:r>
        <w:separator/>
      </w:r>
    </w:p>
  </w:endnote>
  <w:endnote w:type="continuationSeparator" w:id="0">
    <w:p w:rsidR="005D6C4C" w:rsidRDefault="005D6C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C4C" w:rsidRDefault="005D6C4C">
      <w:pPr>
        <w:rPr>
          <w:rFonts w:hint="eastAsia"/>
        </w:rPr>
      </w:pPr>
      <w:r>
        <w:separator/>
      </w:r>
    </w:p>
  </w:footnote>
  <w:footnote w:type="continuationSeparator" w:id="0">
    <w:p w:rsidR="005D6C4C" w:rsidRDefault="005D6C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5AC" w:rsidRDefault="006C0A6D">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225AC" w:rsidRDefault="006C0A6D">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rsidR="009225AC" w:rsidRDefault="006C0A6D">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C552C"/>
    <w:multiLevelType w:val="singleLevel"/>
    <w:tmpl w:val="96CC552C"/>
    <w:lvl w:ilvl="0">
      <w:start w:val="6"/>
      <w:numFmt w:val="decimal"/>
      <w:suff w:val="space"/>
      <w:lvlText w:val="%1."/>
      <w:lvlJc w:val="left"/>
    </w:lvl>
  </w:abstractNum>
  <w:abstractNum w:abstractNumId="1" w15:restartNumberingAfterBreak="0">
    <w:nsid w:val="BC7A2DD9"/>
    <w:multiLevelType w:val="singleLevel"/>
    <w:tmpl w:val="BC7A2DD9"/>
    <w:lvl w:ilvl="0">
      <w:start w:val="1"/>
      <w:numFmt w:val="decimal"/>
      <w:suff w:val="space"/>
      <w:lvlText w:val="%1."/>
      <w:lvlJc w:val="left"/>
    </w:lvl>
  </w:abstractNum>
  <w:abstractNum w:abstractNumId="2" w15:restartNumberingAfterBreak="0">
    <w:nsid w:val="181E3B19"/>
    <w:multiLevelType w:val="singleLevel"/>
    <w:tmpl w:val="181E3B19"/>
    <w:lvl w:ilvl="0">
      <w:start w:val="2"/>
      <w:numFmt w:val="decimal"/>
      <w:suff w:val="space"/>
      <w:lvlText w:val="%1."/>
      <w:lvlJc w:val="left"/>
    </w:lvl>
  </w:abstractNum>
  <w:abstractNum w:abstractNumId="3" w15:restartNumberingAfterBreak="0">
    <w:nsid w:val="201B63FD"/>
    <w:multiLevelType w:val="singleLevel"/>
    <w:tmpl w:val="201B63FD"/>
    <w:lvl w:ilvl="0">
      <w:start w:val="1"/>
      <w:numFmt w:val="decimal"/>
      <w:suff w:val="space"/>
      <w:lvlText w:val="%1."/>
      <w:lvlJc w:val="left"/>
    </w:lvl>
  </w:abstractNum>
  <w:abstractNum w:abstractNumId="4" w15:restartNumberingAfterBreak="0">
    <w:nsid w:val="4A0B5AE9"/>
    <w:multiLevelType w:val="singleLevel"/>
    <w:tmpl w:val="4A0B5AE9"/>
    <w:lvl w:ilvl="0">
      <w:start w:val="3"/>
      <w:numFmt w:val="chineseCounting"/>
      <w:suff w:val="nothing"/>
      <w:lvlText w:val="（%1）"/>
      <w:lvlJc w:val="left"/>
      <w:rPr>
        <w:rFonts w:hint="eastAsia"/>
      </w:rPr>
    </w:lvl>
  </w:abstractNum>
  <w:num w:numId="1" w16cid:durableId="428161488">
    <w:abstractNumId w:val="0"/>
  </w:num>
  <w:num w:numId="2" w16cid:durableId="1667005534">
    <w:abstractNumId w:val="3"/>
  </w:num>
  <w:num w:numId="3" w16cid:durableId="249241945">
    <w:abstractNumId w:val="2"/>
  </w:num>
  <w:num w:numId="4" w16cid:durableId="793669234">
    <w:abstractNumId w:val="4"/>
  </w:num>
  <w:num w:numId="5" w16cid:durableId="15866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BlNzU2MDQzYmZmYWZjZGI3ZmZmNTVkNzFmYjNiZGMifQ=="/>
  </w:docVars>
  <w:rsids>
    <w:rsidRoot w:val="00172A27"/>
    <w:rsid w:val="000203E0"/>
    <w:rsid w:val="000210E0"/>
    <w:rsid w:val="000216BC"/>
    <w:rsid w:val="00033082"/>
    <w:rsid w:val="00044088"/>
    <w:rsid w:val="00053590"/>
    <w:rsid w:val="000559DB"/>
    <w:rsid w:val="0006001D"/>
    <w:rsid w:val="00066041"/>
    <w:rsid w:val="00076794"/>
    <w:rsid w:val="0008122A"/>
    <w:rsid w:val="00087488"/>
    <w:rsid w:val="0009050A"/>
    <w:rsid w:val="0009721F"/>
    <w:rsid w:val="00097B80"/>
    <w:rsid w:val="000A4E73"/>
    <w:rsid w:val="000B1BD2"/>
    <w:rsid w:val="000B31D3"/>
    <w:rsid w:val="000C0F0D"/>
    <w:rsid w:val="000C13BC"/>
    <w:rsid w:val="000D28E5"/>
    <w:rsid w:val="000D34D7"/>
    <w:rsid w:val="000F3091"/>
    <w:rsid w:val="000F64B8"/>
    <w:rsid w:val="00100633"/>
    <w:rsid w:val="001072BC"/>
    <w:rsid w:val="00114BD6"/>
    <w:rsid w:val="00125EB2"/>
    <w:rsid w:val="00130F6D"/>
    <w:rsid w:val="00133554"/>
    <w:rsid w:val="00134977"/>
    <w:rsid w:val="00144082"/>
    <w:rsid w:val="00151A2B"/>
    <w:rsid w:val="0016381F"/>
    <w:rsid w:val="00163A48"/>
    <w:rsid w:val="00164E36"/>
    <w:rsid w:val="001678A2"/>
    <w:rsid w:val="00172A27"/>
    <w:rsid w:val="00183AA1"/>
    <w:rsid w:val="0018767C"/>
    <w:rsid w:val="001A135C"/>
    <w:rsid w:val="001B0D49"/>
    <w:rsid w:val="001B546F"/>
    <w:rsid w:val="001C16FC"/>
    <w:rsid w:val="001C2E3E"/>
    <w:rsid w:val="001C388D"/>
    <w:rsid w:val="001D76E6"/>
    <w:rsid w:val="001E0494"/>
    <w:rsid w:val="001E1D2D"/>
    <w:rsid w:val="001E5A17"/>
    <w:rsid w:val="001F1979"/>
    <w:rsid w:val="001F284E"/>
    <w:rsid w:val="001F332E"/>
    <w:rsid w:val="00210843"/>
    <w:rsid w:val="00217861"/>
    <w:rsid w:val="002204E4"/>
    <w:rsid w:val="002211BF"/>
    <w:rsid w:val="00224B77"/>
    <w:rsid w:val="0022621E"/>
    <w:rsid w:val="00230077"/>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9AD"/>
    <w:rsid w:val="00347EB8"/>
    <w:rsid w:val="00347F80"/>
    <w:rsid w:val="00353F74"/>
    <w:rsid w:val="003557DE"/>
    <w:rsid w:val="00361BEB"/>
    <w:rsid w:val="00370184"/>
    <w:rsid w:val="00373C8A"/>
    <w:rsid w:val="00376B06"/>
    <w:rsid w:val="00377091"/>
    <w:rsid w:val="00377C10"/>
    <w:rsid w:val="00384A1F"/>
    <w:rsid w:val="00384D60"/>
    <w:rsid w:val="00385D41"/>
    <w:rsid w:val="003861BA"/>
    <w:rsid w:val="003A1680"/>
    <w:rsid w:val="003A373C"/>
    <w:rsid w:val="003A5874"/>
    <w:rsid w:val="003B1258"/>
    <w:rsid w:val="003B4A81"/>
    <w:rsid w:val="003C11A9"/>
    <w:rsid w:val="003C1F8D"/>
    <w:rsid w:val="003C4950"/>
    <w:rsid w:val="003C61A5"/>
    <w:rsid w:val="003D1968"/>
    <w:rsid w:val="003D28C9"/>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55F6"/>
    <w:rsid w:val="00477566"/>
    <w:rsid w:val="00481F98"/>
    <w:rsid w:val="0048410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BE3"/>
    <w:rsid w:val="0057496F"/>
    <w:rsid w:val="005770A6"/>
    <w:rsid w:val="0059045B"/>
    <w:rsid w:val="005906A7"/>
    <w:rsid w:val="00597EC2"/>
    <w:rsid w:val="005A13AB"/>
    <w:rsid w:val="005B1150"/>
    <w:rsid w:val="005B1FFC"/>
    <w:rsid w:val="005B2B6D"/>
    <w:rsid w:val="005B4B4E"/>
    <w:rsid w:val="005C3A76"/>
    <w:rsid w:val="005D5B6F"/>
    <w:rsid w:val="005D6C4C"/>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53748"/>
    <w:rsid w:val="0066595A"/>
    <w:rsid w:val="00666206"/>
    <w:rsid w:val="00672788"/>
    <w:rsid w:val="00676183"/>
    <w:rsid w:val="00680DA3"/>
    <w:rsid w:val="0068377F"/>
    <w:rsid w:val="00691B24"/>
    <w:rsid w:val="00695B93"/>
    <w:rsid w:val="00697C16"/>
    <w:rsid w:val="006A5A89"/>
    <w:rsid w:val="006A7959"/>
    <w:rsid w:val="006B3BB9"/>
    <w:rsid w:val="006B48AC"/>
    <w:rsid w:val="006B5977"/>
    <w:rsid w:val="006C0A6D"/>
    <w:rsid w:val="006D1B59"/>
    <w:rsid w:val="006D256D"/>
    <w:rsid w:val="006D2F9C"/>
    <w:rsid w:val="006D4351"/>
    <w:rsid w:val="006D5424"/>
    <w:rsid w:val="006E5CA9"/>
    <w:rsid w:val="006E5E98"/>
    <w:rsid w:val="006E7A37"/>
    <w:rsid w:val="006F3151"/>
    <w:rsid w:val="007011CA"/>
    <w:rsid w:val="00704655"/>
    <w:rsid w:val="007056DE"/>
    <w:rsid w:val="00706121"/>
    <w:rsid w:val="00710B6B"/>
    <w:rsid w:val="00712A2C"/>
    <w:rsid w:val="00712E84"/>
    <w:rsid w:val="00714914"/>
    <w:rsid w:val="007208D6"/>
    <w:rsid w:val="00726786"/>
    <w:rsid w:val="007276B4"/>
    <w:rsid w:val="00732152"/>
    <w:rsid w:val="007428DF"/>
    <w:rsid w:val="00742BD1"/>
    <w:rsid w:val="00742E7A"/>
    <w:rsid w:val="0074424F"/>
    <w:rsid w:val="00761DC1"/>
    <w:rsid w:val="00764FD9"/>
    <w:rsid w:val="007740B2"/>
    <w:rsid w:val="00774C1F"/>
    <w:rsid w:val="0078194F"/>
    <w:rsid w:val="007934A4"/>
    <w:rsid w:val="007A0AC9"/>
    <w:rsid w:val="007A1B70"/>
    <w:rsid w:val="007A57F6"/>
    <w:rsid w:val="007B1C15"/>
    <w:rsid w:val="007B2CB1"/>
    <w:rsid w:val="007B4FFB"/>
    <w:rsid w:val="007C0BCE"/>
    <w:rsid w:val="007C1D1B"/>
    <w:rsid w:val="007C3566"/>
    <w:rsid w:val="007C57DA"/>
    <w:rsid w:val="007C794A"/>
    <w:rsid w:val="007D5326"/>
    <w:rsid w:val="007D5A33"/>
    <w:rsid w:val="007E4F3A"/>
    <w:rsid w:val="007E620F"/>
    <w:rsid w:val="007E663C"/>
    <w:rsid w:val="007E7795"/>
    <w:rsid w:val="0080066B"/>
    <w:rsid w:val="00803578"/>
    <w:rsid w:val="00812279"/>
    <w:rsid w:val="00815B8D"/>
    <w:rsid w:val="00815B8E"/>
    <w:rsid w:val="00816D99"/>
    <w:rsid w:val="0082324C"/>
    <w:rsid w:val="00823D71"/>
    <w:rsid w:val="008245AF"/>
    <w:rsid w:val="008256B9"/>
    <w:rsid w:val="0083705D"/>
    <w:rsid w:val="0084242F"/>
    <w:rsid w:val="00845795"/>
    <w:rsid w:val="00847437"/>
    <w:rsid w:val="008518F4"/>
    <w:rsid w:val="00882E15"/>
    <w:rsid w:val="00883C73"/>
    <w:rsid w:val="00887DB9"/>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6E69"/>
    <w:rsid w:val="008F7F31"/>
    <w:rsid w:val="00900019"/>
    <w:rsid w:val="009023B1"/>
    <w:rsid w:val="009147D6"/>
    <w:rsid w:val="00914D98"/>
    <w:rsid w:val="009225AC"/>
    <w:rsid w:val="009248BC"/>
    <w:rsid w:val="00925F8C"/>
    <w:rsid w:val="00927324"/>
    <w:rsid w:val="00932ED7"/>
    <w:rsid w:val="00933990"/>
    <w:rsid w:val="00941B89"/>
    <w:rsid w:val="00941DEA"/>
    <w:rsid w:val="00943041"/>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9D"/>
    <w:rsid w:val="009B14E8"/>
    <w:rsid w:val="009B4D21"/>
    <w:rsid w:val="009B5A73"/>
    <w:rsid w:val="009C3294"/>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29F2"/>
    <w:rsid w:val="00A837D5"/>
    <w:rsid w:val="00A83E04"/>
    <w:rsid w:val="00A91091"/>
    <w:rsid w:val="00A93BE6"/>
    <w:rsid w:val="00A93EE3"/>
    <w:rsid w:val="00A94BA9"/>
    <w:rsid w:val="00AA4970"/>
    <w:rsid w:val="00AA536D"/>
    <w:rsid w:val="00AB22C0"/>
    <w:rsid w:val="00AB28FC"/>
    <w:rsid w:val="00AB49E4"/>
    <w:rsid w:val="00AC1479"/>
    <w:rsid w:val="00AC2AAC"/>
    <w:rsid w:val="00AC40F1"/>
    <w:rsid w:val="00AC4C45"/>
    <w:rsid w:val="00AD1085"/>
    <w:rsid w:val="00AD5B40"/>
    <w:rsid w:val="00AE0BDC"/>
    <w:rsid w:val="00AF289F"/>
    <w:rsid w:val="00AF30B9"/>
    <w:rsid w:val="00AF43DF"/>
    <w:rsid w:val="00AF67A4"/>
    <w:rsid w:val="00AF7510"/>
    <w:rsid w:val="00B04E15"/>
    <w:rsid w:val="00B12D31"/>
    <w:rsid w:val="00B15F6E"/>
    <w:rsid w:val="00B21BEE"/>
    <w:rsid w:val="00B23284"/>
    <w:rsid w:val="00B31ABC"/>
    <w:rsid w:val="00B37D43"/>
    <w:rsid w:val="00B46F21"/>
    <w:rsid w:val="00B511A5"/>
    <w:rsid w:val="00B51CDE"/>
    <w:rsid w:val="00B51E7C"/>
    <w:rsid w:val="00B564C9"/>
    <w:rsid w:val="00B56541"/>
    <w:rsid w:val="00B605ED"/>
    <w:rsid w:val="00B676A3"/>
    <w:rsid w:val="00B71F97"/>
    <w:rsid w:val="00B72538"/>
    <w:rsid w:val="00B736A7"/>
    <w:rsid w:val="00B7651F"/>
    <w:rsid w:val="00B919FA"/>
    <w:rsid w:val="00B94A16"/>
    <w:rsid w:val="00BA5C6D"/>
    <w:rsid w:val="00BA6044"/>
    <w:rsid w:val="00BB1A93"/>
    <w:rsid w:val="00BC14BF"/>
    <w:rsid w:val="00BC2625"/>
    <w:rsid w:val="00BC3200"/>
    <w:rsid w:val="00BC338A"/>
    <w:rsid w:val="00BD7AB0"/>
    <w:rsid w:val="00BF3C20"/>
    <w:rsid w:val="00C011BC"/>
    <w:rsid w:val="00C03DBA"/>
    <w:rsid w:val="00C07060"/>
    <w:rsid w:val="00C112E7"/>
    <w:rsid w:val="00C11C78"/>
    <w:rsid w:val="00C11CD4"/>
    <w:rsid w:val="00C15061"/>
    <w:rsid w:val="00C1713D"/>
    <w:rsid w:val="00C20D9D"/>
    <w:rsid w:val="00C2134F"/>
    <w:rsid w:val="00C22976"/>
    <w:rsid w:val="00C237E0"/>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520"/>
    <w:rsid w:val="00C9080C"/>
    <w:rsid w:val="00C94429"/>
    <w:rsid w:val="00CA18FD"/>
    <w:rsid w:val="00CA27E5"/>
    <w:rsid w:val="00CA4897"/>
    <w:rsid w:val="00CA6928"/>
    <w:rsid w:val="00CB25F6"/>
    <w:rsid w:val="00CB3D3F"/>
    <w:rsid w:val="00CB5A1A"/>
    <w:rsid w:val="00CC28AB"/>
    <w:rsid w:val="00CC59E6"/>
    <w:rsid w:val="00CD5BDD"/>
    <w:rsid w:val="00CE1A8E"/>
    <w:rsid w:val="00CF096B"/>
    <w:rsid w:val="00CF10F7"/>
    <w:rsid w:val="00CF4816"/>
    <w:rsid w:val="00CF5EE3"/>
    <w:rsid w:val="00CF691F"/>
    <w:rsid w:val="00D00D99"/>
    <w:rsid w:val="00D013A4"/>
    <w:rsid w:val="00D026DC"/>
    <w:rsid w:val="00D05092"/>
    <w:rsid w:val="00D15595"/>
    <w:rsid w:val="00D343A8"/>
    <w:rsid w:val="00D3629F"/>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C6AB7"/>
    <w:rsid w:val="00DD1052"/>
    <w:rsid w:val="00DD3C7B"/>
    <w:rsid w:val="00DE2B21"/>
    <w:rsid w:val="00DE48DE"/>
    <w:rsid w:val="00DF25F2"/>
    <w:rsid w:val="00DF4166"/>
    <w:rsid w:val="00E000F4"/>
    <w:rsid w:val="00E01231"/>
    <w:rsid w:val="00E04279"/>
    <w:rsid w:val="00E11393"/>
    <w:rsid w:val="00E125D9"/>
    <w:rsid w:val="00E1501A"/>
    <w:rsid w:val="00E16D30"/>
    <w:rsid w:val="00E260BB"/>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3812"/>
    <w:rsid w:val="00F100D2"/>
    <w:rsid w:val="00F12942"/>
    <w:rsid w:val="00F13C41"/>
    <w:rsid w:val="00F14886"/>
    <w:rsid w:val="00F16421"/>
    <w:rsid w:val="00F201EE"/>
    <w:rsid w:val="00F35AA0"/>
    <w:rsid w:val="00F43C49"/>
    <w:rsid w:val="00F45C12"/>
    <w:rsid w:val="00F46327"/>
    <w:rsid w:val="00F46346"/>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43067"/>
    <w:rsid w:val="016E63C2"/>
    <w:rsid w:val="024B0C39"/>
    <w:rsid w:val="031E278B"/>
    <w:rsid w:val="04D73395"/>
    <w:rsid w:val="066E3688"/>
    <w:rsid w:val="08E04023"/>
    <w:rsid w:val="0A1E1F35"/>
    <w:rsid w:val="0A4503EF"/>
    <w:rsid w:val="0A8128A6"/>
    <w:rsid w:val="0B24469B"/>
    <w:rsid w:val="0B460401"/>
    <w:rsid w:val="0BF32A1B"/>
    <w:rsid w:val="0D05744B"/>
    <w:rsid w:val="0D8D4779"/>
    <w:rsid w:val="0DDA653B"/>
    <w:rsid w:val="10BD2C22"/>
    <w:rsid w:val="12F3103E"/>
    <w:rsid w:val="13E3283A"/>
    <w:rsid w:val="15746B6E"/>
    <w:rsid w:val="18035F6A"/>
    <w:rsid w:val="19AA220F"/>
    <w:rsid w:val="1ABD2153"/>
    <w:rsid w:val="1B2B37F7"/>
    <w:rsid w:val="1B3E1E12"/>
    <w:rsid w:val="1CBD0FEB"/>
    <w:rsid w:val="213E04F7"/>
    <w:rsid w:val="22987C80"/>
    <w:rsid w:val="237044C9"/>
    <w:rsid w:val="239A1BA6"/>
    <w:rsid w:val="23EE1EFC"/>
    <w:rsid w:val="24192CCC"/>
    <w:rsid w:val="2437337B"/>
    <w:rsid w:val="25BC39F6"/>
    <w:rsid w:val="25FB36EC"/>
    <w:rsid w:val="26633E71"/>
    <w:rsid w:val="275A59B4"/>
    <w:rsid w:val="277E3A97"/>
    <w:rsid w:val="28090A48"/>
    <w:rsid w:val="28C73128"/>
    <w:rsid w:val="291B6434"/>
    <w:rsid w:val="2A15419C"/>
    <w:rsid w:val="2A691C72"/>
    <w:rsid w:val="2B62123C"/>
    <w:rsid w:val="2D005BFC"/>
    <w:rsid w:val="2DC71BB6"/>
    <w:rsid w:val="2E162111"/>
    <w:rsid w:val="2E5B22BF"/>
    <w:rsid w:val="2F34062E"/>
    <w:rsid w:val="307750E9"/>
    <w:rsid w:val="30A83C0A"/>
    <w:rsid w:val="31D90959"/>
    <w:rsid w:val="341C228B"/>
    <w:rsid w:val="352E1AEE"/>
    <w:rsid w:val="36DF2D27"/>
    <w:rsid w:val="38725A98"/>
    <w:rsid w:val="394538AA"/>
    <w:rsid w:val="39A66CD4"/>
    <w:rsid w:val="3BF910A8"/>
    <w:rsid w:val="3CD52CE1"/>
    <w:rsid w:val="3D071835"/>
    <w:rsid w:val="3D344362"/>
    <w:rsid w:val="3E014244"/>
    <w:rsid w:val="3F8139FC"/>
    <w:rsid w:val="40166088"/>
    <w:rsid w:val="40BC08F6"/>
    <w:rsid w:val="410F2E6A"/>
    <w:rsid w:val="41AD2620"/>
    <w:rsid w:val="43920E48"/>
    <w:rsid w:val="4430136C"/>
    <w:rsid w:val="443C4228"/>
    <w:rsid w:val="44D81A76"/>
    <w:rsid w:val="45260E40"/>
    <w:rsid w:val="46845A12"/>
    <w:rsid w:val="478657BA"/>
    <w:rsid w:val="49B22896"/>
    <w:rsid w:val="49ED38CE"/>
    <w:rsid w:val="4AB0382B"/>
    <w:rsid w:val="4C3C0B3D"/>
    <w:rsid w:val="4CF84CBE"/>
    <w:rsid w:val="50115BCE"/>
    <w:rsid w:val="50544478"/>
    <w:rsid w:val="513F0D1B"/>
    <w:rsid w:val="533E519B"/>
    <w:rsid w:val="569868B5"/>
    <w:rsid w:val="584114D5"/>
    <w:rsid w:val="5AB95EE2"/>
    <w:rsid w:val="5AC11211"/>
    <w:rsid w:val="5C2A13B0"/>
    <w:rsid w:val="60665131"/>
    <w:rsid w:val="60D46471"/>
    <w:rsid w:val="611F6817"/>
    <w:rsid w:val="6181593A"/>
    <w:rsid w:val="624B5361"/>
    <w:rsid w:val="636B1FDC"/>
    <w:rsid w:val="648669A1"/>
    <w:rsid w:val="64E30D41"/>
    <w:rsid w:val="65CB0B10"/>
    <w:rsid w:val="66AF0431"/>
    <w:rsid w:val="66CA1754"/>
    <w:rsid w:val="67E16D72"/>
    <w:rsid w:val="68B961BA"/>
    <w:rsid w:val="694F3860"/>
    <w:rsid w:val="6A0D5B9B"/>
    <w:rsid w:val="6AC731B8"/>
    <w:rsid w:val="6B1E7934"/>
    <w:rsid w:val="6C7A65E6"/>
    <w:rsid w:val="6CB92B4F"/>
    <w:rsid w:val="6D88691F"/>
    <w:rsid w:val="6E2C051A"/>
    <w:rsid w:val="6F1E65D4"/>
    <w:rsid w:val="6F266C86"/>
    <w:rsid w:val="6F5042C2"/>
    <w:rsid w:val="6FB43AB5"/>
    <w:rsid w:val="70BC19AB"/>
    <w:rsid w:val="70E7292B"/>
    <w:rsid w:val="729C0A9A"/>
    <w:rsid w:val="73707589"/>
    <w:rsid w:val="737C5B3F"/>
    <w:rsid w:val="73922C6D"/>
    <w:rsid w:val="74316312"/>
    <w:rsid w:val="74442B08"/>
    <w:rsid w:val="759D6815"/>
    <w:rsid w:val="780F13C8"/>
    <w:rsid w:val="785D684A"/>
    <w:rsid w:val="7B835E22"/>
    <w:rsid w:val="7C385448"/>
    <w:rsid w:val="7CB3663D"/>
    <w:rsid w:val="7E273C7E"/>
    <w:rsid w:val="7FE4078B"/>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6DA40"/>
  <w15:docId w15:val="{AD5134EA-FEBB-4667-801B-845C5258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iPriority w:val="99"/>
    <w:unhideWhenUsed/>
    <w:qFormat/>
    <w:pPr>
      <w:spacing w:before="100" w:beforeAutospacing="1" w:after="100" w:afterAutospacing="1"/>
    </w:p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e">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
    <w:name w:val="Placeholder Text"/>
    <w:basedOn w:val="a0"/>
    <w:autoRedefine/>
    <w:uiPriority w:val="99"/>
    <w:unhideWhenUsed/>
    <w:qFormat/>
    <w:rPr>
      <w:color w:val="808080"/>
    </w:rPr>
  </w:style>
  <w:style w:type="character" w:customStyle="1" w:styleId="a6">
    <w:name w:val="批注框文本 字符"/>
    <w:basedOn w:val="a0"/>
    <w:link w:val="a5"/>
    <w:autoRedefine/>
    <w:uiPriority w:val="99"/>
    <w:semiHidden/>
    <w:qFormat/>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37C827-79AB-41F9-8B9C-44D37C33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829</Words>
  <Characters>4731</Characters>
  <Application>Microsoft Office Word</Application>
  <DocSecurity>0</DocSecurity>
  <Lines>39</Lines>
  <Paragraphs>11</Paragraphs>
  <ScaleCrop>false</ScaleCrop>
  <Company>Shanghai Jian Qiao University</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杰 刘</cp:lastModifiedBy>
  <cp:revision>162</cp:revision>
  <cp:lastPrinted>2023-11-21T00:52:00Z</cp:lastPrinted>
  <dcterms:created xsi:type="dcterms:W3CDTF">2023-11-21T02:39:00Z</dcterms:created>
  <dcterms:modified xsi:type="dcterms:W3CDTF">2026-03-06T12:19:00Z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75A5950F35E44E4099B8E2C8E0EA07EF_12</vt:lpwstr>
  </property>
</Properties>
</file>