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FEEA0" w14:textId="77777777" w:rsidR="00714860" w:rsidRDefault="005037A4">
      <w:pPr>
        <w:jc w:val="center"/>
        <w:rPr>
          <w:rFonts w:ascii="黑体" w:eastAsia="黑体" w:hAnsi="黑体"/>
          <w:bCs/>
          <w:sz w:val="32"/>
          <w:szCs w:val="32"/>
        </w:rPr>
      </w:pPr>
      <w:r>
        <w:rPr>
          <w:rFonts w:ascii="黑体" w:eastAsia="黑体" w:hAnsi="黑体" w:hint="eastAsia"/>
          <w:bCs/>
          <w:sz w:val="32"/>
          <w:szCs w:val="32"/>
        </w:rPr>
        <w:t>《英汉/汉英笔译》本科课程教学大纲</w:t>
      </w:r>
    </w:p>
    <w:p w14:paraId="73A23BF3" w14:textId="77777777" w:rsidR="00714860" w:rsidRDefault="005037A4" w:rsidP="00D6222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714860" w14:paraId="03FAEF62" w14:textId="77777777">
        <w:trPr>
          <w:trHeight w:val="340"/>
        </w:trPr>
        <w:tc>
          <w:tcPr>
            <w:tcW w:w="1691" w:type="dxa"/>
            <w:vMerge w:val="restart"/>
            <w:tcBorders>
              <w:top w:val="single" w:sz="12" w:space="0" w:color="auto"/>
              <w:left w:val="single" w:sz="12" w:space="0" w:color="auto"/>
            </w:tcBorders>
            <w:shd w:val="clear" w:color="auto" w:fill="auto"/>
            <w:vAlign w:val="center"/>
          </w:tcPr>
          <w:p w14:paraId="31E2D296" w14:textId="77777777" w:rsidR="00714860" w:rsidRDefault="005037A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5B5A154" w14:textId="77777777" w:rsidR="00714860" w:rsidRDefault="005037A4">
            <w:pPr>
              <w:jc w:val="left"/>
              <w:rPr>
                <w:rFonts w:eastAsia="黑体"/>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英汉/汉英笔译</w:t>
            </w:r>
          </w:p>
        </w:tc>
      </w:tr>
      <w:tr w:rsidR="00714860" w14:paraId="32906BDA" w14:textId="77777777">
        <w:trPr>
          <w:trHeight w:val="340"/>
        </w:trPr>
        <w:tc>
          <w:tcPr>
            <w:tcW w:w="1691" w:type="dxa"/>
            <w:vMerge/>
            <w:tcBorders>
              <w:left w:val="single" w:sz="12" w:space="0" w:color="auto"/>
            </w:tcBorders>
            <w:shd w:val="clear" w:color="auto" w:fill="auto"/>
            <w:vAlign w:val="center"/>
          </w:tcPr>
          <w:p w14:paraId="4CBE2A3D" w14:textId="77777777" w:rsidR="00714860" w:rsidRDefault="0071486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3667435F" w14:textId="77777777" w:rsidR="00714860" w:rsidRDefault="005037A4">
            <w:pPr>
              <w:jc w:val="left"/>
              <w:rPr>
                <w:rFonts w:eastAsia="黑体"/>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E</w:t>
            </w:r>
            <w:r w:rsidR="00D62220">
              <w:rPr>
                <w:rFonts w:ascii="Times New Roman" w:eastAsia="黑体" w:hAnsi="Times New Roman" w:cs="Times New Roman" w:hint="eastAsia"/>
                <w:color w:val="000000" w:themeColor="text1"/>
                <w:sz w:val="21"/>
                <w:szCs w:val="21"/>
              </w:rPr>
              <w:t>nglish</w:t>
            </w:r>
            <w:r>
              <w:rPr>
                <w:rFonts w:ascii="Times New Roman" w:eastAsia="黑体" w:hAnsi="Times New Roman" w:cs="Times New Roman"/>
                <w:color w:val="000000" w:themeColor="text1"/>
                <w:sz w:val="21"/>
                <w:szCs w:val="21"/>
              </w:rPr>
              <w:t>-C</w:t>
            </w:r>
            <w:r w:rsidR="00D62220">
              <w:rPr>
                <w:rFonts w:ascii="Times New Roman" w:eastAsia="黑体" w:hAnsi="Times New Roman" w:cs="Times New Roman" w:hint="eastAsia"/>
                <w:color w:val="000000" w:themeColor="text1"/>
                <w:sz w:val="21"/>
                <w:szCs w:val="21"/>
              </w:rPr>
              <w:t>hinese</w:t>
            </w:r>
            <w:r>
              <w:rPr>
                <w:rFonts w:ascii="Times New Roman" w:eastAsia="黑体" w:hAnsi="Times New Roman" w:cs="Times New Roman"/>
                <w:color w:val="000000" w:themeColor="text1"/>
                <w:sz w:val="21"/>
                <w:szCs w:val="21"/>
              </w:rPr>
              <w:t>/C</w:t>
            </w:r>
            <w:r w:rsidR="00D62220">
              <w:rPr>
                <w:rFonts w:ascii="Times New Roman" w:eastAsia="黑体" w:hAnsi="Times New Roman" w:cs="Times New Roman" w:hint="eastAsia"/>
                <w:color w:val="000000" w:themeColor="text1"/>
                <w:sz w:val="21"/>
                <w:szCs w:val="21"/>
              </w:rPr>
              <w:t>hinese</w:t>
            </w:r>
            <w:r>
              <w:rPr>
                <w:rFonts w:ascii="Times New Roman" w:eastAsia="黑体" w:hAnsi="Times New Roman" w:cs="Times New Roman"/>
                <w:color w:val="000000" w:themeColor="text1"/>
                <w:sz w:val="21"/>
                <w:szCs w:val="21"/>
              </w:rPr>
              <w:t>-E</w:t>
            </w:r>
            <w:r w:rsidR="00D62220">
              <w:rPr>
                <w:rFonts w:ascii="Times New Roman" w:eastAsia="黑体" w:hAnsi="Times New Roman" w:cs="Times New Roman" w:hint="eastAsia"/>
                <w:color w:val="000000" w:themeColor="text1"/>
                <w:sz w:val="21"/>
                <w:szCs w:val="21"/>
              </w:rPr>
              <w:t>nglish</w:t>
            </w:r>
            <w:r>
              <w:rPr>
                <w:rFonts w:ascii="Times New Roman" w:eastAsia="黑体" w:hAnsi="Times New Roman" w:cs="Times New Roman"/>
                <w:color w:val="000000" w:themeColor="text1"/>
                <w:sz w:val="21"/>
                <w:szCs w:val="21"/>
              </w:rPr>
              <w:t xml:space="preserve"> Translation</w:t>
            </w:r>
          </w:p>
        </w:tc>
      </w:tr>
      <w:tr w:rsidR="00714860" w14:paraId="428E0F32" w14:textId="77777777">
        <w:trPr>
          <w:trHeight w:val="340"/>
        </w:trPr>
        <w:tc>
          <w:tcPr>
            <w:tcW w:w="1691" w:type="dxa"/>
            <w:tcBorders>
              <w:left w:val="single" w:sz="12" w:space="0" w:color="auto"/>
            </w:tcBorders>
            <w:shd w:val="clear" w:color="auto" w:fill="auto"/>
            <w:vAlign w:val="center"/>
          </w:tcPr>
          <w:p w14:paraId="698669F4"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649B94B9" w14:textId="77777777" w:rsidR="00714860" w:rsidRPr="00E51FFC" w:rsidRDefault="005037A4">
            <w:pPr>
              <w:jc w:val="center"/>
              <w:rPr>
                <w:rFonts w:ascii="Times New Roman" w:eastAsia="黑体" w:hAnsi="Times New Roman" w:cs="Times New Roman"/>
                <w:color w:val="000000" w:themeColor="text1"/>
                <w:sz w:val="21"/>
                <w:szCs w:val="21"/>
              </w:rPr>
            </w:pPr>
            <w:r w:rsidRPr="00E51FFC">
              <w:rPr>
                <w:rFonts w:ascii="Times New Roman" w:hAnsi="Times New Roman" w:cs="Times New Roman"/>
                <w:color w:val="000000" w:themeColor="text1"/>
                <w:sz w:val="21"/>
                <w:szCs w:val="21"/>
              </w:rPr>
              <w:t>2020348</w:t>
            </w:r>
          </w:p>
        </w:tc>
        <w:tc>
          <w:tcPr>
            <w:tcW w:w="2126" w:type="dxa"/>
            <w:gridSpan w:val="2"/>
            <w:vAlign w:val="center"/>
          </w:tcPr>
          <w:p w14:paraId="3FA56A4E" w14:textId="77777777" w:rsidR="00714860" w:rsidRDefault="005037A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47EBF7CB" w14:textId="77777777" w:rsidR="00714860" w:rsidRPr="0058355E" w:rsidRDefault="005037A4">
            <w:pPr>
              <w:jc w:val="center"/>
              <w:rPr>
                <w:rFonts w:ascii="Times New Roman" w:hAnsi="Times New Roman" w:cs="Times New Roman"/>
                <w:color w:val="000000" w:themeColor="text1"/>
                <w:sz w:val="21"/>
                <w:szCs w:val="21"/>
              </w:rPr>
            </w:pPr>
            <w:r w:rsidRPr="0058355E">
              <w:rPr>
                <w:rFonts w:ascii="Times New Roman" w:hAnsi="Times New Roman" w:cs="Times New Roman"/>
                <w:color w:val="000000" w:themeColor="text1"/>
                <w:sz w:val="21"/>
                <w:szCs w:val="21"/>
              </w:rPr>
              <w:t>2</w:t>
            </w:r>
          </w:p>
        </w:tc>
      </w:tr>
      <w:tr w:rsidR="00714860" w14:paraId="1FB53BB8" w14:textId="77777777">
        <w:trPr>
          <w:trHeight w:val="340"/>
        </w:trPr>
        <w:tc>
          <w:tcPr>
            <w:tcW w:w="1691" w:type="dxa"/>
            <w:tcBorders>
              <w:left w:val="single" w:sz="12" w:space="0" w:color="auto"/>
            </w:tcBorders>
            <w:shd w:val="clear" w:color="auto" w:fill="auto"/>
            <w:vAlign w:val="center"/>
          </w:tcPr>
          <w:p w14:paraId="5EE9D2F2" w14:textId="77777777" w:rsidR="00714860" w:rsidRDefault="005037A4">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B4E6954" w14:textId="77777777" w:rsidR="00714860" w:rsidRPr="00B778F4" w:rsidRDefault="005037A4">
            <w:pPr>
              <w:jc w:val="center"/>
              <w:rPr>
                <w:rFonts w:ascii="Times New Roman" w:hAnsi="Times New Roman" w:cs="Times New Roman"/>
                <w:color w:val="000000" w:themeColor="text1"/>
                <w:sz w:val="21"/>
                <w:szCs w:val="21"/>
              </w:rPr>
            </w:pPr>
            <w:r w:rsidRPr="00B778F4">
              <w:rPr>
                <w:rFonts w:ascii="Times New Roman" w:hAnsi="Times New Roman" w:cs="Times New Roman"/>
                <w:color w:val="000000" w:themeColor="text1"/>
                <w:sz w:val="21"/>
                <w:szCs w:val="21"/>
              </w:rPr>
              <w:t>32</w:t>
            </w:r>
          </w:p>
        </w:tc>
        <w:tc>
          <w:tcPr>
            <w:tcW w:w="1272" w:type="dxa"/>
            <w:vAlign w:val="center"/>
          </w:tcPr>
          <w:p w14:paraId="1A2B8612" w14:textId="77777777" w:rsidR="00714860" w:rsidRDefault="005037A4">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12C3301E" w14:textId="77777777" w:rsidR="00714860" w:rsidRPr="0058355E" w:rsidRDefault="005037A4">
            <w:pPr>
              <w:jc w:val="center"/>
              <w:rPr>
                <w:rFonts w:ascii="Times New Roman" w:hAnsi="Times New Roman" w:cs="Times New Roman"/>
                <w:color w:val="000000" w:themeColor="text1"/>
                <w:sz w:val="21"/>
                <w:szCs w:val="21"/>
              </w:rPr>
            </w:pPr>
            <w:r w:rsidRPr="0058355E">
              <w:rPr>
                <w:rFonts w:ascii="Times New Roman" w:hAnsi="Times New Roman" w:cs="Times New Roman"/>
                <w:color w:val="000000" w:themeColor="text1"/>
                <w:sz w:val="21"/>
                <w:szCs w:val="21"/>
              </w:rPr>
              <w:t>0</w:t>
            </w:r>
          </w:p>
        </w:tc>
        <w:tc>
          <w:tcPr>
            <w:tcW w:w="1413" w:type="dxa"/>
            <w:gridSpan w:val="2"/>
            <w:vAlign w:val="center"/>
          </w:tcPr>
          <w:p w14:paraId="65199EA0" w14:textId="77777777" w:rsidR="00714860" w:rsidRDefault="005037A4">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2E75504" w14:textId="77777777" w:rsidR="00714860" w:rsidRPr="0058355E" w:rsidRDefault="005037A4">
            <w:pPr>
              <w:jc w:val="center"/>
              <w:rPr>
                <w:rFonts w:ascii="Times New Roman" w:hAnsi="Times New Roman" w:cs="Times New Roman"/>
                <w:color w:val="000000" w:themeColor="text1"/>
                <w:sz w:val="21"/>
                <w:szCs w:val="21"/>
              </w:rPr>
            </w:pPr>
            <w:r w:rsidRPr="0058355E">
              <w:rPr>
                <w:rFonts w:ascii="Times New Roman" w:hAnsi="Times New Roman" w:cs="Times New Roman"/>
                <w:color w:val="000000" w:themeColor="text1"/>
                <w:sz w:val="21"/>
                <w:szCs w:val="21"/>
              </w:rPr>
              <w:t>32</w:t>
            </w:r>
          </w:p>
        </w:tc>
      </w:tr>
      <w:tr w:rsidR="00714860" w14:paraId="7516591F" w14:textId="77777777">
        <w:trPr>
          <w:trHeight w:val="340"/>
        </w:trPr>
        <w:tc>
          <w:tcPr>
            <w:tcW w:w="1691" w:type="dxa"/>
            <w:tcBorders>
              <w:left w:val="single" w:sz="12" w:space="0" w:color="auto"/>
            </w:tcBorders>
            <w:shd w:val="clear" w:color="auto" w:fill="auto"/>
            <w:vAlign w:val="center"/>
          </w:tcPr>
          <w:p w14:paraId="06C0BD57"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B2C6EA0" w14:textId="77777777" w:rsidR="00714860" w:rsidRDefault="005037A4">
            <w:pPr>
              <w:jc w:val="center"/>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629CB68E"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1145BE6" w14:textId="7C14BD02" w:rsidR="00714860" w:rsidRDefault="005037A4" w:rsidP="007A4B4B">
            <w:pPr>
              <w:jc w:val="center"/>
              <w:rPr>
                <w:color w:val="000000" w:themeColor="text1"/>
                <w:sz w:val="21"/>
                <w:szCs w:val="21"/>
              </w:rPr>
            </w:pPr>
            <w:r>
              <w:rPr>
                <w:rFonts w:hint="eastAsia"/>
                <w:color w:val="000000" w:themeColor="text1"/>
                <w:sz w:val="21"/>
                <w:szCs w:val="21"/>
              </w:rPr>
              <w:t>英语专业本科</w:t>
            </w:r>
            <w:r w:rsidR="007A4B4B">
              <w:rPr>
                <w:rFonts w:hint="eastAsia"/>
                <w:color w:val="000000" w:themeColor="text1"/>
                <w:sz w:val="21"/>
                <w:szCs w:val="21"/>
              </w:rPr>
              <w:t>二</w:t>
            </w:r>
            <w:r>
              <w:rPr>
                <w:rFonts w:hint="eastAsia"/>
                <w:color w:val="000000" w:themeColor="text1"/>
                <w:sz w:val="21"/>
                <w:szCs w:val="21"/>
              </w:rPr>
              <w:t>年级</w:t>
            </w:r>
          </w:p>
        </w:tc>
      </w:tr>
      <w:tr w:rsidR="00714860" w14:paraId="5E56BEAD" w14:textId="77777777">
        <w:trPr>
          <w:trHeight w:val="340"/>
        </w:trPr>
        <w:tc>
          <w:tcPr>
            <w:tcW w:w="1691" w:type="dxa"/>
            <w:tcBorders>
              <w:left w:val="single" w:sz="12" w:space="0" w:color="auto"/>
            </w:tcBorders>
            <w:shd w:val="clear" w:color="auto" w:fill="auto"/>
            <w:vAlign w:val="center"/>
          </w:tcPr>
          <w:p w14:paraId="756600E8" w14:textId="77777777" w:rsidR="00714860" w:rsidRDefault="005037A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53DADDA" w14:textId="77777777" w:rsidR="00714860" w:rsidRDefault="005037A4">
            <w:pPr>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0A4381DB"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AD9531F" w14:textId="77777777" w:rsidR="00714860" w:rsidRDefault="005037A4">
            <w:pPr>
              <w:jc w:val="center"/>
              <w:rPr>
                <w:color w:val="000000" w:themeColor="text1"/>
                <w:sz w:val="21"/>
                <w:szCs w:val="21"/>
              </w:rPr>
            </w:pPr>
            <w:r>
              <w:rPr>
                <w:rFonts w:hint="eastAsia"/>
                <w:color w:val="000000" w:themeColor="text1"/>
                <w:sz w:val="21"/>
                <w:szCs w:val="21"/>
              </w:rPr>
              <w:t>考试</w:t>
            </w:r>
          </w:p>
        </w:tc>
      </w:tr>
      <w:tr w:rsidR="00714860" w14:paraId="7F569371" w14:textId="77777777">
        <w:trPr>
          <w:trHeight w:val="340"/>
        </w:trPr>
        <w:tc>
          <w:tcPr>
            <w:tcW w:w="1691" w:type="dxa"/>
            <w:tcBorders>
              <w:left w:val="single" w:sz="12" w:space="0" w:color="auto"/>
            </w:tcBorders>
            <w:shd w:val="clear" w:color="auto" w:fill="auto"/>
            <w:vAlign w:val="center"/>
          </w:tcPr>
          <w:p w14:paraId="40DDDAB3" w14:textId="77777777" w:rsidR="00714860" w:rsidRDefault="005037A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A1BD56E" w14:textId="60CB2C02" w:rsidR="00714860" w:rsidRPr="00CC0F17" w:rsidRDefault="007A4B4B" w:rsidP="007A434C">
            <w:pPr>
              <w:jc w:val="left"/>
              <w:rPr>
                <w:color w:val="000000"/>
                <w:sz w:val="21"/>
                <w:szCs w:val="21"/>
              </w:rPr>
            </w:pPr>
            <w:r w:rsidRPr="00963CCA">
              <w:rPr>
                <w:rFonts w:hint="eastAsia"/>
                <w:color w:val="000000"/>
                <w:sz w:val="21"/>
                <w:szCs w:val="21"/>
              </w:rPr>
              <w:t>《英语翻译教程：笔译教程八讲》，同济大学出版社，</w:t>
            </w:r>
            <w:r>
              <w:rPr>
                <w:rFonts w:hint="eastAsia"/>
                <w:color w:val="000000"/>
                <w:sz w:val="21"/>
                <w:szCs w:val="21"/>
              </w:rPr>
              <w:t>9</w:t>
            </w:r>
            <w:r>
              <w:rPr>
                <w:color w:val="000000"/>
                <w:sz w:val="21"/>
                <w:szCs w:val="21"/>
              </w:rPr>
              <w:t>78-7-5765-1411-7，</w:t>
            </w:r>
            <w:r w:rsidRPr="00963CCA">
              <w:rPr>
                <w:rFonts w:hint="eastAsia"/>
                <w:color w:val="000000"/>
                <w:sz w:val="21"/>
                <w:szCs w:val="21"/>
              </w:rPr>
              <w:t>冯修文主编</w:t>
            </w:r>
            <w:r>
              <w:rPr>
                <w:rFonts w:hint="eastAsia"/>
                <w:color w:val="000000"/>
                <w:sz w:val="21"/>
                <w:szCs w:val="21"/>
              </w:rPr>
              <w:t>，2</w:t>
            </w:r>
            <w:r>
              <w:rPr>
                <w:color w:val="000000"/>
                <w:sz w:val="21"/>
                <w:szCs w:val="21"/>
              </w:rPr>
              <w:t>024</w:t>
            </w:r>
          </w:p>
        </w:tc>
        <w:tc>
          <w:tcPr>
            <w:tcW w:w="1413" w:type="dxa"/>
            <w:gridSpan w:val="2"/>
            <w:vAlign w:val="center"/>
          </w:tcPr>
          <w:p w14:paraId="38D78C9E"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403A50F5"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18408C64" w14:textId="77777777" w:rsidR="00714860" w:rsidRDefault="005037A4" w:rsidP="0058355E">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714860" w14:paraId="2348DB4F" w14:textId="77777777">
        <w:trPr>
          <w:trHeight w:val="680"/>
        </w:trPr>
        <w:tc>
          <w:tcPr>
            <w:tcW w:w="1691" w:type="dxa"/>
            <w:tcBorders>
              <w:left w:val="single" w:sz="12" w:space="0" w:color="auto"/>
            </w:tcBorders>
            <w:shd w:val="clear" w:color="auto" w:fill="auto"/>
            <w:vAlign w:val="center"/>
          </w:tcPr>
          <w:p w14:paraId="37636251"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ABF9876" w14:textId="77777777" w:rsidR="00714860" w:rsidRDefault="005037A4">
            <w:pPr>
              <w:pStyle w:val="DG0"/>
              <w:jc w:val="both"/>
            </w:pPr>
            <w:r>
              <w:rPr>
                <w:rFonts w:ascii="宋体" w:hAnsi="宋体" w:hint="eastAsia"/>
              </w:rPr>
              <w:t>《综合英语1》</w:t>
            </w:r>
            <w:r w:rsidRPr="0022107F">
              <w:rPr>
                <w:rFonts w:cs="Times New Roman"/>
              </w:rPr>
              <w:t>2020340</w:t>
            </w:r>
            <w:r w:rsidR="00C80028">
              <w:rPr>
                <w:rFonts w:cs="Times New Roman"/>
              </w:rPr>
              <w:t>(4)</w:t>
            </w:r>
            <w:r>
              <w:rPr>
                <w:rFonts w:ascii="宋体" w:hAnsi="宋体" w:hint="eastAsia"/>
              </w:rPr>
              <w:t>；《综合英语2》</w:t>
            </w:r>
            <w:r w:rsidRPr="0022107F">
              <w:rPr>
                <w:rFonts w:cs="Times New Roman"/>
              </w:rPr>
              <w:t>2020341</w:t>
            </w:r>
            <w:r w:rsidR="00C80028">
              <w:rPr>
                <w:rFonts w:cs="Times New Roman"/>
              </w:rPr>
              <w:t>(4)</w:t>
            </w:r>
            <w:r>
              <w:rPr>
                <w:rFonts w:ascii="宋体" w:hAnsi="宋体" w:hint="eastAsia"/>
              </w:rPr>
              <w:t>；《综合英语3》</w:t>
            </w:r>
            <w:r w:rsidRPr="0022107F">
              <w:rPr>
                <w:rFonts w:cs="Times New Roman"/>
              </w:rPr>
              <w:t>2020342</w:t>
            </w:r>
            <w:r w:rsidR="00C80028">
              <w:rPr>
                <w:rFonts w:cs="Times New Roman"/>
              </w:rPr>
              <w:t>(4)</w:t>
            </w:r>
          </w:p>
        </w:tc>
      </w:tr>
      <w:tr w:rsidR="00714860" w14:paraId="51DEEA5C" w14:textId="77777777">
        <w:trPr>
          <w:trHeight w:val="90"/>
        </w:trPr>
        <w:tc>
          <w:tcPr>
            <w:tcW w:w="1691" w:type="dxa"/>
            <w:tcBorders>
              <w:left w:val="single" w:sz="12" w:space="0" w:color="auto"/>
            </w:tcBorders>
            <w:shd w:val="clear" w:color="auto" w:fill="auto"/>
            <w:vAlign w:val="center"/>
          </w:tcPr>
          <w:p w14:paraId="3D1223AA"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7BEF12E9" w14:textId="77777777" w:rsidR="00714860" w:rsidRDefault="005037A4">
            <w:pPr>
              <w:pStyle w:val="DG0"/>
              <w:numPr>
                <w:ilvl w:val="0"/>
                <w:numId w:val="1"/>
              </w:numPr>
              <w:jc w:val="both"/>
            </w:pPr>
            <w:r>
              <w:rPr>
                <w:rFonts w:hint="eastAsia"/>
              </w:rPr>
              <w:t>目的</w:t>
            </w:r>
          </w:p>
          <w:p w14:paraId="1DB572E7" w14:textId="6F533AA2" w:rsidR="00714860" w:rsidRDefault="007A4B4B">
            <w:pPr>
              <w:pStyle w:val="DG0"/>
              <w:ind w:firstLineChars="200" w:firstLine="420"/>
              <w:jc w:val="both"/>
            </w:pPr>
            <w:r w:rsidRPr="007A4B4B">
              <w:rPr>
                <w:rFonts w:hint="eastAsia"/>
              </w:rPr>
              <w:t>本课程旨在培养学生对英汉两种语言的文体意识、语篇意识；培养学生掌握并能熟练运用各种翻译理论和翻译策略和技巧进行与未来工作相关的实用文体翻译。</w:t>
            </w:r>
          </w:p>
          <w:p w14:paraId="5505BDF1" w14:textId="77777777" w:rsidR="00714860" w:rsidRDefault="005037A4">
            <w:pPr>
              <w:pStyle w:val="DG0"/>
              <w:numPr>
                <w:ilvl w:val="0"/>
                <w:numId w:val="1"/>
              </w:numPr>
              <w:jc w:val="both"/>
            </w:pPr>
            <w:r>
              <w:rPr>
                <w:rFonts w:hint="eastAsia"/>
              </w:rPr>
              <w:t>内容</w:t>
            </w:r>
          </w:p>
          <w:p w14:paraId="58549EF7" w14:textId="61A7B705" w:rsidR="00714860" w:rsidRDefault="005037A4">
            <w:pPr>
              <w:pStyle w:val="DG0"/>
              <w:ind w:firstLineChars="200" w:firstLine="420"/>
              <w:jc w:val="both"/>
            </w:pPr>
            <w:r>
              <w:rPr>
                <w:rFonts w:hint="eastAsia"/>
              </w:rPr>
              <w:t>本课程主要针对英语专业本科阶段</w:t>
            </w:r>
            <w:r w:rsidR="00A41C78">
              <w:rPr>
                <w:rFonts w:hint="eastAsia"/>
                <w:color w:val="000000" w:themeColor="text1"/>
              </w:rPr>
              <w:t>二</w:t>
            </w:r>
            <w:r w:rsidR="00A41C78">
              <w:rPr>
                <w:rFonts w:ascii="宋体" w:hAnsi="宋体" w:hint="eastAsia"/>
                <w:color w:val="000000" w:themeColor="text1"/>
              </w:rPr>
              <w:t>年级</w:t>
            </w:r>
            <w:r>
              <w:rPr>
                <w:rFonts w:hint="eastAsia"/>
              </w:rPr>
              <w:t>及以上的学生，本着与时俱进、根据形势需要的原则编写而成。</w:t>
            </w:r>
            <w:r w:rsidR="007A4B4B" w:rsidRPr="007A4B4B">
              <w:rPr>
                <w:rFonts w:hint="eastAsia"/>
              </w:rPr>
              <w:t>本课程内容涵盖与未来工作相关的各类应用型文本，如名称翻译、品牌名和品牌口号广告等的翻译，以及时政文献翻译和中外主要的翻译理论。不仅关注人工智能时代的各种翻译技术（比如</w:t>
            </w:r>
            <w:proofErr w:type="spellStart"/>
            <w:r w:rsidR="007A4B4B" w:rsidRPr="007A4B4B">
              <w:t>ChatGPT</w:t>
            </w:r>
            <w:proofErr w:type="spellEnd"/>
            <w:r w:rsidR="007A4B4B" w:rsidRPr="007A4B4B">
              <w:t>），更注重对学生人文素养的提升。</w:t>
            </w:r>
          </w:p>
          <w:p w14:paraId="41635075" w14:textId="77777777" w:rsidR="007B6972" w:rsidRDefault="007B6972">
            <w:pPr>
              <w:pStyle w:val="DG0"/>
              <w:ind w:firstLineChars="200" w:firstLine="420"/>
              <w:jc w:val="both"/>
            </w:pPr>
            <w:r>
              <w:rPr>
                <w:rFonts w:cs="Times New Roman" w:hint="eastAsia"/>
              </w:rPr>
              <w:t>本课程同时致力于专业知识与思政、德育元素自然和谐地融合，培养专业技能人才的同时帮助学生树立爱国、诚信、敬业、友爱的精神，</w:t>
            </w:r>
            <w:r w:rsidR="002B381A">
              <w:rPr>
                <w:rFonts w:cs="Times New Roman" w:hint="eastAsia"/>
              </w:rPr>
              <w:t>在课程学习中逐步</w:t>
            </w:r>
            <w:r>
              <w:rPr>
                <w:rFonts w:cs="Times New Roman" w:hint="eastAsia"/>
              </w:rPr>
              <w:t>建立符合社会主义道德要求的价值观。</w:t>
            </w:r>
          </w:p>
          <w:p w14:paraId="1A127378" w14:textId="77777777" w:rsidR="00714860" w:rsidRDefault="005037A4">
            <w:pPr>
              <w:pStyle w:val="DG0"/>
              <w:numPr>
                <w:ilvl w:val="0"/>
                <w:numId w:val="1"/>
              </w:numPr>
              <w:jc w:val="both"/>
            </w:pPr>
            <w:r>
              <w:rPr>
                <w:rFonts w:hint="eastAsia"/>
              </w:rPr>
              <w:t>预期成果</w:t>
            </w:r>
          </w:p>
          <w:p w14:paraId="43DE35C1" w14:textId="77777777" w:rsidR="00786730" w:rsidRDefault="00786730" w:rsidP="00430ED0">
            <w:pPr>
              <w:snapToGrid w:val="0"/>
              <w:spacing w:line="288" w:lineRule="auto"/>
              <w:ind w:firstLineChars="200" w:firstLine="420"/>
              <w:rPr>
                <w:color w:val="000000"/>
                <w:sz w:val="21"/>
                <w:szCs w:val="21"/>
              </w:rPr>
            </w:pPr>
            <w:r w:rsidRPr="00786730">
              <w:rPr>
                <w:rFonts w:hint="eastAsia"/>
                <w:color w:val="000000"/>
                <w:sz w:val="21"/>
                <w:szCs w:val="21"/>
              </w:rPr>
              <w:t>学习本课程有助于学生灵活运用翻译理论和翻译策略和技巧处理与未来工作相关的各类应用型文本翻译，能准确规范地翻译应用文体语篇，在专业知识和跨文化交际方面得到提高，从而提升他们将来在就业市场的竞争力。</w:t>
            </w:r>
          </w:p>
          <w:p w14:paraId="46728CE2" w14:textId="77777777" w:rsidR="00DD14EF" w:rsidRDefault="005037A4" w:rsidP="00786730">
            <w:pPr>
              <w:snapToGrid w:val="0"/>
              <w:spacing w:line="288" w:lineRule="auto"/>
              <w:ind w:firstLineChars="200" w:firstLine="420"/>
              <w:rPr>
                <w:color w:val="000000"/>
                <w:sz w:val="21"/>
                <w:szCs w:val="21"/>
              </w:rPr>
            </w:pPr>
            <w:r>
              <w:rPr>
                <w:rFonts w:hint="eastAsia"/>
                <w:color w:val="000000"/>
                <w:sz w:val="21"/>
                <w:szCs w:val="21"/>
              </w:rPr>
              <w:t>学生还可以通过多读英汉名著、翻译史、以及人文学科中其他学科的书籍，如社会学、文化人类学、伦理学、传播学等领域的书籍，努力成为出色的翻译人才。</w:t>
            </w:r>
          </w:p>
          <w:p w14:paraId="3A24EBB8" w14:textId="77777777" w:rsidR="00786730" w:rsidRDefault="00786730" w:rsidP="00786730">
            <w:pPr>
              <w:snapToGrid w:val="0"/>
              <w:spacing w:line="288" w:lineRule="auto"/>
              <w:rPr>
                <w:color w:val="000000"/>
                <w:sz w:val="21"/>
                <w:szCs w:val="21"/>
              </w:rPr>
            </w:pPr>
          </w:p>
          <w:p w14:paraId="6A838053" w14:textId="755B30F8" w:rsidR="0085037D" w:rsidRPr="00786730" w:rsidRDefault="0085037D" w:rsidP="00786730">
            <w:pPr>
              <w:snapToGrid w:val="0"/>
              <w:spacing w:line="288" w:lineRule="auto"/>
              <w:rPr>
                <w:rFonts w:hint="eastAsia"/>
                <w:color w:val="000000"/>
                <w:sz w:val="21"/>
                <w:szCs w:val="21"/>
              </w:rPr>
            </w:pPr>
          </w:p>
        </w:tc>
      </w:tr>
      <w:tr w:rsidR="00714860" w14:paraId="58AAB857" w14:textId="77777777">
        <w:trPr>
          <w:trHeight w:val="1701"/>
        </w:trPr>
        <w:tc>
          <w:tcPr>
            <w:tcW w:w="1691" w:type="dxa"/>
            <w:tcBorders>
              <w:left w:val="single" w:sz="12" w:space="0" w:color="auto"/>
              <w:bottom w:val="double" w:sz="4" w:space="0" w:color="auto"/>
            </w:tcBorders>
            <w:shd w:val="clear" w:color="auto" w:fill="auto"/>
            <w:vAlign w:val="center"/>
          </w:tcPr>
          <w:p w14:paraId="6FD1AF13"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276F53A" w14:textId="75F88787" w:rsidR="00786730" w:rsidRDefault="005037A4" w:rsidP="0085037D">
            <w:pPr>
              <w:snapToGrid w:val="0"/>
              <w:spacing w:line="288" w:lineRule="auto"/>
              <w:ind w:firstLineChars="200" w:firstLine="420"/>
              <w:rPr>
                <w:rFonts w:hint="eastAsia"/>
                <w:color w:val="000000"/>
                <w:sz w:val="21"/>
                <w:szCs w:val="21"/>
              </w:rPr>
            </w:pPr>
            <w:r>
              <w:rPr>
                <w:rFonts w:hint="eastAsia"/>
                <w:color w:val="000000"/>
                <w:sz w:val="21"/>
                <w:szCs w:val="21"/>
              </w:rPr>
              <w:t>本课程为英语本科专业必修课，适合对二年级下学期的学生开设；要求学生8000字左右的英语词汇量，对英汉两种语言在词汇、语法、修辞上的知识有一定的了解。学生在经历了大一、大二两年的基础知识学习以后，已经具备了相对扎实的基础，有必要也有需求去进一步提升自己的英语能力。学生要有一定的双语基础，具有一定的跨文化意识，具有一定的词汇量，并能熟练掌握英汉基本语法句式等。</w:t>
            </w:r>
          </w:p>
        </w:tc>
      </w:tr>
      <w:tr w:rsidR="00714860" w14:paraId="283D933C" w14:textId="77777777">
        <w:trPr>
          <w:trHeight w:val="510"/>
        </w:trPr>
        <w:tc>
          <w:tcPr>
            <w:tcW w:w="1691" w:type="dxa"/>
            <w:tcBorders>
              <w:top w:val="double" w:sz="4" w:space="0" w:color="auto"/>
              <w:left w:val="single" w:sz="12" w:space="0" w:color="auto"/>
            </w:tcBorders>
            <w:shd w:val="clear" w:color="auto" w:fill="auto"/>
            <w:vAlign w:val="center"/>
          </w:tcPr>
          <w:p w14:paraId="286ECEA1"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3DF9B4FB" w14:textId="77777777" w:rsidR="00714860" w:rsidRDefault="00E51FFC" w:rsidP="009C523A">
            <w:pPr>
              <w:jc w:val="center"/>
              <w:rPr>
                <w:rFonts w:ascii="黑体" w:eastAsia="黑体" w:hAnsi="黑体"/>
                <w:color w:val="000000" w:themeColor="text1"/>
                <w:sz w:val="21"/>
                <w:szCs w:val="21"/>
              </w:rPr>
            </w:pPr>
            <w:r>
              <w:rPr>
                <w:noProof/>
                <w:sz w:val="21"/>
                <w:szCs w:val="21"/>
              </w:rPr>
              <w:drawing>
                <wp:inline distT="0" distB="0" distL="0" distR="0" wp14:anchorId="40FE6716" wp14:editId="7AC59925">
                  <wp:extent cx="945931" cy="381000"/>
                  <wp:effectExtent l="19050" t="0" r="6569" b="0"/>
                  <wp:docPr id="4" name="图片 3" descr="E:\@2022-2023学年第1学期\刘晓霓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22-2023学年第1学期\刘晓霓 签名.PNG"/>
                          <pic:cNvPicPr>
                            <a:picLocks noChangeAspect="1" noChangeArrowheads="1"/>
                          </pic:cNvPicPr>
                        </pic:nvPicPr>
                        <pic:blipFill>
                          <a:blip r:embed="rId9" cstate="print"/>
                          <a:srcRect/>
                          <a:stretch>
                            <a:fillRect/>
                          </a:stretch>
                        </pic:blipFill>
                        <pic:spPr bwMode="auto">
                          <a:xfrm>
                            <a:off x="0" y="0"/>
                            <a:ext cx="945931" cy="381000"/>
                          </a:xfrm>
                          <a:prstGeom prst="rect">
                            <a:avLst/>
                          </a:prstGeom>
                          <a:noFill/>
                          <a:ln w="9525">
                            <a:noFill/>
                            <a:miter lim="800000"/>
                            <a:headEnd/>
                            <a:tailEnd/>
                          </a:ln>
                        </pic:spPr>
                      </pic:pic>
                    </a:graphicData>
                  </a:graphic>
                </wp:inline>
              </w:drawing>
            </w:r>
          </w:p>
        </w:tc>
        <w:tc>
          <w:tcPr>
            <w:tcW w:w="1425" w:type="dxa"/>
            <w:gridSpan w:val="2"/>
            <w:tcBorders>
              <w:top w:val="double" w:sz="4" w:space="0" w:color="auto"/>
            </w:tcBorders>
            <w:vAlign w:val="center"/>
          </w:tcPr>
          <w:p w14:paraId="2FA0C765" w14:textId="77777777" w:rsidR="00714860" w:rsidRDefault="005037A4">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60E28BC" w14:textId="42ADA6AF" w:rsidR="00714860" w:rsidRDefault="0022107F" w:rsidP="00786730">
            <w:pPr>
              <w:jc w:val="center"/>
              <w:rPr>
                <w:rFonts w:ascii="Times New Roman" w:hAnsi="Times New Roman"/>
                <w:color w:val="000000"/>
                <w:sz w:val="21"/>
                <w:szCs w:val="21"/>
              </w:rPr>
            </w:pPr>
            <w:r>
              <w:rPr>
                <w:rFonts w:ascii="Times New Roman" w:hAnsi="Times New Roman" w:hint="eastAsia"/>
                <w:color w:val="000000"/>
                <w:sz w:val="21"/>
                <w:szCs w:val="21"/>
              </w:rPr>
              <w:t>202</w:t>
            </w:r>
            <w:r w:rsidR="00786730">
              <w:rPr>
                <w:rFonts w:ascii="Times New Roman" w:hAnsi="Times New Roman"/>
                <w:color w:val="000000"/>
                <w:sz w:val="21"/>
                <w:szCs w:val="21"/>
              </w:rPr>
              <w:t>6</w:t>
            </w:r>
            <w:r>
              <w:rPr>
                <w:rFonts w:ascii="Times New Roman" w:hAnsi="Times New Roman" w:hint="eastAsia"/>
                <w:color w:val="000000"/>
                <w:sz w:val="21"/>
                <w:szCs w:val="21"/>
              </w:rPr>
              <w:t>.0</w:t>
            </w:r>
            <w:r w:rsidR="00786730">
              <w:rPr>
                <w:rFonts w:ascii="Times New Roman" w:hAnsi="Times New Roman"/>
                <w:color w:val="000000"/>
                <w:sz w:val="21"/>
                <w:szCs w:val="21"/>
              </w:rPr>
              <w:t>3</w:t>
            </w:r>
          </w:p>
        </w:tc>
      </w:tr>
      <w:tr w:rsidR="00714860" w14:paraId="0CAE050C" w14:textId="77777777" w:rsidTr="00786730">
        <w:trPr>
          <w:trHeight w:val="687"/>
        </w:trPr>
        <w:tc>
          <w:tcPr>
            <w:tcW w:w="1691" w:type="dxa"/>
            <w:tcBorders>
              <w:left w:val="single" w:sz="12" w:space="0" w:color="auto"/>
            </w:tcBorders>
            <w:shd w:val="clear" w:color="auto" w:fill="auto"/>
            <w:vAlign w:val="center"/>
          </w:tcPr>
          <w:p w14:paraId="5D461D97"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65EA1DEB" w14:textId="77777777" w:rsidR="00714860" w:rsidRDefault="00E51FFC" w:rsidP="00E51FFC">
            <w:pPr>
              <w:jc w:val="center"/>
              <w:rPr>
                <w:rFonts w:ascii="黑体" w:eastAsia="黑体" w:hAnsi="黑体" w:hint="eastAsia"/>
                <w:color w:val="000000" w:themeColor="text1"/>
                <w:sz w:val="21"/>
                <w:szCs w:val="21"/>
              </w:rPr>
            </w:pPr>
            <w:r>
              <w:rPr>
                <w:noProof/>
                <w:sz w:val="21"/>
                <w:szCs w:val="21"/>
              </w:rPr>
              <w:drawing>
                <wp:inline distT="0" distB="0" distL="0" distR="0" wp14:anchorId="09911EB3" wp14:editId="626135B0">
                  <wp:extent cx="1123950" cy="550736"/>
                  <wp:effectExtent l="0" t="0" r="0" b="0"/>
                  <wp:docPr id="2" name="图片 2" descr="E:\@2022-2023学年第2学期\林安洪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2023学年第2学期\林安洪 签名.PNG"/>
                          <pic:cNvPicPr>
                            <a:picLocks noChangeAspect="1" noChangeArrowheads="1"/>
                          </pic:cNvPicPr>
                        </pic:nvPicPr>
                        <pic:blipFill>
                          <a:blip r:embed="rId10" cstate="print"/>
                          <a:srcRect/>
                          <a:stretch>
                            <a:fillRect/>
                          </a:stretch>
                        </pic:blipFill>
                        <pic:spPr bwMode="auto">
                          <a:xfrm>
                            <a:off x="0" y="0"/>
                            <a:ext cx="1178728" cy="577577"/>
                          </a:xfrm>
                          <a:prstGeom prst="rect">
                            <a:avLst/>
                          </a:prstGeom>
                          <a:noFill/>
                          <a:ln w="9525">
                            <a:noFill/>
                            <a:miter lim="800000"/>
                            <a:headEnd/>
                            <a:tailEnd/>
                          </a:ln>
                        </pic:spPr>
                      </pic:pic>
                    </a:graphicData>
                  </a:graphic>
                </wp:inline>
              </w:drawing>
            </w:r>
          </w:p>
        </w:tc>
        <w:tc>
          <w:tcPr>
            <w:tcW w:w="1425" w:type="dxa"/>
            <w:gridSpan w:val="2"/>
            <w:vAlign w:val="center"/>
          </w:tcPr>
          <w:p w14:paraId="618AA812" w14:textId="77777777" w:rsidR="00714860" w:rsidRDefault="005037A4">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1F5EA35E" w14:textId="3C68E95A" w:rsidR="00714860" w:rsidRDefault="00786730">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6</w:t>
            </w:r>
            <w:r>
              <w:rPr>
                <w:rFonts w:ascii="Times New Roman" w:hAnsi="Times New Roman" w:hint="eastAsia"/>
                <w:color w:val="000000"/>
                <w:sz w:val="21"/>
                <w:szCs w:val="21"/>
              </w:rPr>
              <w:t>.0</w:t>
            </w:r>
            <w:r>
              <w:rPr>
                <w:rFonts w:ascii="Times New Roman" w:hAnsi="Times New Roman"/>
                <w:color w:val="000000"/>
                <w:sz w:val="21"/>
                <w:szCs w:val="21"/>
              </w:rPr>
              <w:t>3</w:t>
            </w:r>
          </w:p>
        </w:tc>
      </w:tr>
      <w:tr w:rsidR="00714860" w14:paraId="1F39749D" w14:textId="77777777">
        <w:trPr>
          <w:trHeight w:val="510"/>
        </w:trPr>
        <w:tc>
          <w:tcPr>
            <w:tcW w:w="1691" w:type="dxa"/>
            <w:tcBorders>
              <w:left w:val="single" w:sz="12" w:space="0" w:color="auto"/>
              <w:bottom w:val="single" w:sz="12" w:space="0" w:color="auto"/>
            </w:tcBorders>
            <w:shd w:val="clear" w:color="auto" w:fill="auto"/>
            <w:vAlign w:val="center"/>
          </w:tcPr>
          <w:p w14:paraId="0B04642C"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283920C" w14:textId="6101D4DA" w:rsidR="00714860" w:rsidRDefault="00786730">
            <w:pPr>
              <w:jc w:val="right"/>
              <w:rPr>
                <w:rFonts w:ascii="黑体" w:eastAsia="黑体" w:hAnsi="黑体"/>
                <w:color w:val="000000" w:themeColor="text1"/>
                <w:sz w:val="21"/>
                <w:szCs w:val="21"/>
              </w:rPr>
            </w:pPr>
            <w:r>
              <w:rPr>
                <w:rFonts w:hint="eastAsia"/>
                <w:noProof/>
                <w:sz w:val="21"/>
                <w:szCs w:val="21"/>
              </w:rPr>
              <w:drawing>
                <wp:inline distT="0" distB="0" distL="0" distR="0" wp14:anchorId="1E4F9D0B" wp14:editId="6F486D69">
                  <wp:extent cx="584548" cy="33337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ng's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1494" cy="337336"/>
                          </a:xfrm>
                          <a:prstGeom prst="rect">
                            <a:avLst/>
                          </a:prstGeom>
                        </pic:spPr>
                      </pic:pic>
                    </a:graphicData>
                  </a:graphic>
                </wp:inline>
              </w:drawing>
            </w:r>
            <w:r w:rsidR="005037A4">
              <w:rPr>
                <w:rFonts w:hint="eastAsia"/>
                <w:sz w:val="21"/>
                <w:szCs w:val="21"/>
              </w:rPr>
              <w:t>（签名）</w:t>
            </w:r>
          </w:p>
        </w:tc>
        <w:tc>
          <w:tcPr>
            <w:tcW w:w="1425" w:type="dxa"/>
            <w:gridSpan w:val="2"/>
            <w:tcBorders>
              <w:bottom w:val="single" w:sz="12" w:space="0" w:color="auto"/>
            </w:tcBorders>
            <w:vAlign w:val="center"/>
          </w:tcPr>
          <w:p w14:paraId="4C86BAB0" w14:textId="77777777" w:rsidR="00714860" w:rsidRDefault="005037A4">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7B4D417" w14:textId="1FCCF5EB" w:rsidR="00714860" w:rsidRDefault="00786730">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6</w:t>
            </w:r>
            <w:r>
              <w:rPr>
                <w:rFonts w:ascii="Times New Roman" w:hAnsi="Times New Roman" w:hint="eastAsia"/>
                <w:color w:val="000000"/>
                <w:sz w:val="21"/>
                <w:szCs w:val="21"/>
              </w:rPr>
              <w:t>.0</w:t>
            </w:r>
            <w:r>
              <w:rPr>
                <w:rFonts w:ascii="Times New Roman" w:hAnsi="Times New Roman"/>
                <w:color w:val="000000"/>
                <w:sz w:val="21"/>
                <w:szCs w:val="21"/>
              </w:rPr>
              <w:t>3</w:t>
            </w:r>
          </w:p>
        </w:tc>
      </w:tr>
    </w:tbl>
    <w:p w14:paraId="2E0B7290" w14:textId="77777777" w:rsidR="009131CE" w:rsidRDefault="009131CE" w:rsidP="0085037D">
      <w:pPr>
        <w:spacing w:line="100" w:lineRule="exact"/>
        <w:rPr>
          <w:rFonts w:ascii="黑体"/>
        </w:rPr>
      </w:pPr>
    </w:p>
    <w:p w14:paraId="0836C1C0" w14:textId="77777777" w:rsidR="009131CE" w:rsidRDefault="009131CE" w:rsidP="0085037D">
      <w:pPr>
        <w:spacing w:line="100" w:lineRule="exact"/>
        <w:rPr>
          <w:rFonts w:ascii="黑体"/>
        </w:rPr>
      </w:pPr>
    </w:p>
    <w:p w14:paraId="37B3A882" w14:textId="77777777" w:rsidR="009131CE" w:rsidRDefault="009131CE" w:rsidP="0085037D">
      <w:pPr>
        <w:spacing w:line="100" w:lineRule="exact"/>
        <w:rPr>
          <w:rFonts w:ascii="黑体"/>
        </w:rPr>
      </w:pPr>
    </w:p>
    <w:p w14:paraId="60427CF0" w14:textId="77777777" w:rsidR="009131CE" w:rsidRDefault="009131CE" w:rsidP="0085037D">
      <w:pPr>
        <w:spacing w:line="100" w:lineRule="exact"/>
        <w:rPr>
          <w:rFonts w:ascii="黑体" w:hint="eastAsia"/>
        </w:rPr>
      </w:pPr>
    </w:p>
    <w:p w14:paraId="02546131" w14:textId="77777777" w:rsidR="009131CE" w:rsidRPr="009131CE" w:rsidRDefault="009131CE" w:rsidP="0085037D">
      <w:pPr>
        <w:spacing w:line="100" w:lineRule="exact"/>
        <w:rPr>
          <w:rFonts w:ascii="黑体"/>
          <w:b/>
        </w:rPr>
      </w:pPr>
    </w:p>
    <w:p w14:paraId="530474FE" w14:textId="5A744917" w:rsidR="00714860" w:rsidRPr="004D0123" w:rsidRDefault="005037A4" w:rsidP="0085037D">
      <w:pPr>
        <w:spacing w:line="100" w:lineRule="exact"/>
        <w:rPr>
          <w:rFonts w:ascii="黑体" w:eastAsia="黑体"/>
          <w:sz w:val="28"/>
        </w:rPr>
      </w:pPr>
      <w:r w:rsidRPr="004D0123">
        <w:rPr>
          <w:rFonts w:ascii="黑体" w:eastAsia="黑体" w:hint="eastAsia"/>
          <w:sz w:val="28"/>
        </w:rPr>
        <w:t>二、课程目标与毕业要求</w:t>
      </w:r>
    </w:p>
    <w:p w14:paraId="6D091F32" w14:textId="77777777" w:rsidR="00714860" w:rsidRDefault="005037A4">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9131CE" w14:paraId="20B45CFE" w14:textId="77777777" w:rsidTr="00FA1F28">
        <w:trPr>
          <w:trHeight w:val="454"/>
          <w:jc w:val="center"/>
        </w:trPr>
        <w:tc>
          <w:tcPr>
            <w:tcW w:w="1206" w:type="dxa"/>
            <w:vAlign w:val="center"/>
          </w:tcPr>
          <w:p w14:paraId="230119A5" w14:textId="77777777" w:rsidR="009131CE" w:rsidRDefault="009131CE" w:rsidP="00FA1F28">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7C41A149" w14:textId="77777777" w:rsidR="009131CE" w:rsidRDefault="009131CE" w:rsidP="00FA1F28">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7CD55F42" w14:textId="77777777" w:rsidR="009131CE" w:rsidRDefault="009131CE" w:rsidP="00FA1F28">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131CE" w14:paraId="33B9F359" w14:textId="77777777" w:rsidTr="00FA1F28">
        <w:trPr>
          <w:trHeight w:val="399"/>
          <w:jc w:val="center"/>
        </w:trPr>
        <w:tc>
          <w:tcPr>
            <w:tcW w:w="1206" w:type="dxa"/>
            <w:vAlign w:val="center"/>
          </w:tcPr>
          <w:p w14:paraId="4260330C" w14:textId="77777777" w:rsidR="009131CE" w:rsidRDefault="009131CE" w:rsidP="00FA1F28">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7F9324BA" w14:textId="77777777" w:rsidR="009131CE" w:rsidRDefault="009131CE" w:rsidP="00FA1F28">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4AF4FDD0" w14:textId="77777777" w:rsidR="009131CE" w:rsidRDefault="009131CE" w:rsidP="00FA1F28">
            <w:pPr>
              <w:pStyle w:val="DG0"/>
              <w:jc w:val="left"/>
              <w:rPr>
                <w:rFonts w:ascii="宋体" w:hAnsi="宋体"/>
                <w:bCs/>
              </w:rPr>
            </w:pPr>
            <w:r>
              <w:rPr>
                <w:rFonts w:ascii="宋体" w:hAnsi="宋体"/>
                <w:bCs/>
              </w:rPr>
              <w:t>理解</w:t>
            </w:r>
            <w:r>
              <w:rPr>
                <w:rFonts w:ascii="宋体" w:hAnsi="宋体" w:hint="eastAsia"/>
                <w:bCs/>
              </w:rPr>
              <w:t>英汉语之间的差异，熟知各种翻译理论和商务翻译策略和技巧</w:t>
            </w:r>
          </w:p>
        </w:tc>
      </w:tr>
      <w:tr w:rsidR="009131CE" w14:paraId="07E5C804" w14:textId="77777777" w:rsidTr="00FA1F28">
        <w:trPr>
          <w:trHeight w:val="340"/>
          <w:jc w:val="center"/>
        </w:trPr>
        <w:tc>
          <w:tcPr>
            <w:tcW w:w="1206" w:type="dxa"/>
            <w:vMerge w:val="restart"/>
            <w:vAlign w:val="center"/>
          </w:tcPr>
          <w:p w14:paraId="7FB96E8D" w14:textId="77777777" w:rsidR="009131CE" w:rsidRDefault="009131CE" w:rsidP="00FA1F28">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07D31388" w14:textId="77777777" w:rsidR="009131CE" w:rsidRDefault="009131CE" w:rsidP="00FA1F28">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47A10912" w14:textId="77777777" w:rsidR="009131CE" w:rsidRDefault="009131CE" w:rsidP="00FA1F28">
            <w:pPr>
              <w:pStyle w:val="DG0"/>
              <w:jc w:val="left"/>
              <w:rPr>
                <w:rFonts w:ascii="宋体" w:hAnsi="宋体"/>
                <w:bCs/>
              </w:rPr>
            </w:pPr>
            <w:r>
              <w:rPr>
                <w:rFonts w:ascii="宋体" w:hAnsi="宋体"/>
                <w:bCs/>
              </w:rPr>
              <w:t>能够</w:t>
            </w:r>
            <w:r>
              <w:rPr>
                <w:rFonts w:ascii="宋体" w:hAnsi="宋体" w:hint="eastAsia"/>
                <w:bCs/>
              </w:rPr>
              <w:t>灵活</w:t>
            </w:r>
            <w:r>
              <w:rPr>
                <w:rFonts w:ascii="宋体" w:hAnsi="宋体"/>
                <w:bCs/>
              </w:rPr>
              <w:t>运用翻译理论与翻译策略和技巧翻译与</w:t>
            </w:r>
            <w:r>
              <w:rPr>
                <w:rFonts w:ascii="宋体" w:hAnsi="宋体" w:hint="eastAsia"/>
                <w:bCs/>
              </w:rPr>
              <w:t>未来</w:t>
            </w:r>
            <w:r>
              <w:rPr>
                <w:rFonts w:ascii="宋体" w:hAnsi="宋体"/>
                <w:bCs/>
              </w:rPr>
              <w:t>工作相关的各类应用型文本，</w:t>
            </w:r>
            <w:r>
              <w:rPr>
                <w:rFonts w:ascii="宋体" w:hAnsi="宋体" w:hint="eastAsia"/>
                <w:bCs/>
              </w:rPr>
              <w:t>在</w:t>
            </w:r>
            <w:r>
              <w:rPr>
                <w:rFonts w:ascii="宋体" w:hAnsi="宋体"/>
                <w:bCs/>
              </w:rPr>
              <w:t>跨文化交际中，兼具国际视野，传播好中国声音</w:t>
            </w:r>
          </w:p>
        </w:tc>
      </w:tr>
      <w:tr w:rsidR="009131CE" w14:paraId="42491CD7" w14:textId="77777777" w:rsidTr="00FA1F28">
        <w:trPr>
          <w:trHeight w:val="340"/>
          <w:jc w:val="center"/>
        </w:trPr>
        <w:tc>
          <w:tcPr>
            <w:tcW w:w="1206" w:type="dxa"/>
            <w:vMerge/>
            <w:vAlign w:val="center"/>
          </w:tcPr>
          <w:p w14:paraId="1536F814" w14:textId="77777777" w:rsidR="009131CE" w:rsidRDefault="009131CE" w:rsidP="00FA1F28">
            <w:pPr>
              <w:pStyle w:val="DG0"/>
              <w:rPr>
                <w:rFonts w:ascii="宋体" w:hAnsi="宋体"/>
              </w:rPr>
            </w:pPr>
          </w:p>
        </w:tc>
        <w:tc>
          <w:tcPr>
            <w:tcW w:w="764" w:type="dxa"/>
            <w:shd w:val="clear" w:color="auto" w:fill="auto"/>
            <w:vAlign w:val="center"/>
          </w:tcPr>
          <w:p w14:paraId="78D7DAB3" w14:textId="77777777" w:rsidR="009131CE" w:rsidRDefault="009131CE" w:rsidP="00FA1F2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0BEDF127" w14:textId="77777777" w:rsidR="009131CE" w:rsidRDefault="009131CE" w:rsidP="00FA1F28">
            <w:pPr>
              <w:pStyle w:val="DG0"/>
              <w:jc w:val="left"/>
              <w:rPr>
                <w:rFonts w:ascii="宋体" w:hAnsi="宋体"/>
                <w:bCs/>
              </w:rPr>
            </w:pPr>
            <w:r>
              <w:rPr>
                <w:rFonts w:ascii="宋体" w:hAnsi="宋体" w:hint="eastAsia"/>
                <w:bCs/>
              </w:rPr>
              <w:t>能够灵活运用各种翻译辅助软件并完成实用文体翻译任务</w:t>
            </w:r>
          </w:p>
        </w:tc>
      </w:tr>
      <w:tr w:rsidR="009131CE" w14:paraId="793AED11" w14:textId="77777777" w:rsidTr="00FA1F28">
        <w:trPr>
          <w:trHeight w:val="340"/>
          <w:jc w:val="center"/>
        </w:trPr>
        <w:tc>
          <w:tcPr>
            <w:tcW w:w="1206" w:type="dxa"/>
            <w:vMerge/>
            <w:vAlign w:val="center"/>
          </w:tcPr>
          <w:p w14:paraId="09E43C60" w14:textId="77777777" w:rsidR="009131CE" w:rsidRDefault="009131CE" w:rsidP="00FA1F28">
            <w:pPr>
              <w:pStyle w:val="DG0"/>
              <w:rPr>
                <w:rFonts w:ascii="宋体" w:hAnsi="宋体"/>
              </w:rPr>
            </w:pPr>
          </w:p>
        </w:tc>
        <w:tc>
          <w:tcPr>
            <w:tcW w:w="764" w:type="dxa"/>
            <w:shd w:val="clear" w:color="auto" w:fill="auto"/>
            <w:vAlign w:val="center"/>
          </w:tcPr>
          <w:p w14:paraId="13ECE14E" w14:textId="77777777" w:rsidR="009131CE" w:rsidRDefault="009131CE" w:rsidP="00FA1F2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018C2A2F" w14:textId="77777777" w:rsidR="009131CE" w:rsidRDefault="009131CE" w:rsidP="00FA1F28">
            <w:pPr>
              <w:pStyle w:val="DG0"/>
              <w:jc w:val="left"/>
              <w:rPr>
                <w:rFonts w:ascii="宋体" w:hAnsi="宋体"/>
                <w:bCs/>
              </w:rPr>
            </w:pPr>
            <w:r>
              <w:rPr>
                <w:rFonts w:ascii="宋体" w:hAnsi="宋体"/>
                <w:bCs/>
              </w:rPr>
              <w:t>能够</w:t>
            </w:r>
            <w:r>
              <w:rPr>
                <w:rFonts w:ascii="宋体" w:hAnsi="宋体" w:hint="eastAsia"/>
                <w:bCs/>
              </w:rPr>
              <w:t>在</w:t>
            </w:r>
            <w:r>
              <w:rPr>
                <w:rFonts w:ascii="宋体" w:hAnsi="宋体"/>
                <w:bCs/>
              </w:rPr>
              <w:t>项目化翻译活动中协同工作，并具备一定的组织管理能力</w:t>
            </w:r>
          </w:p>
        </w:tc>
      </w:tr>
      <w:tr w:rsidR="009131CE" w14:paraId="13F80CB0" w14:textId="77777777" w:rsidTr="00FA1F28">
        <w:trPr>
          <w:trHeight w:val="1037"/>
          <w:jc w:val="center"/>
        </w:trPr>
        <w:tc>
          <w:tcPr>
            <w:tcW w:w="1206" w:type="dxa"/>
            <w:vAlign w:val="center"/>
          </w:tcPr>
          <w:p w14:paraId="64A59485" w14:textId="77777777" w:rsidR="009131CE" w:rsidRDefault="009131CE" w:rsidP="00FA1F2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3F3F948C" w14:textId="77777777" w:rsidR="009131CE" w:rsidRDefault="009131CE" w:rsidP="00FA1F28">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05329DB9" w14:textId="77777777" w:rsidR="009131CE" w:rsidRDefault="009131CE" w:rsidP="00FA1F2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p w14:paraId="01D9740A" w14:textId="77777777" w:rsidR="009131CE" w:rsidRDefault="009131CE" w:rsidP="00FA1F28">
            <w:pPr>
              <w:snapToGrid w:val="0"/>
              <w:jc w:val="center"/>
              <w:rPr>
                <w:rFonts w:ascii="Arial" w:eastAsia="黑体" w:hAnsi="Arial" w:cs="Arial"/>
                <w:bCs/>
                <w:color w:val="000000"/>
                <w:sz w:val="21"/>
                <w:szCs w:val="18"/>
              </w:rPr>
            </w:pPr>
          </w:p>
        </w:tc>
        <w:tc>
          <w:tcPr>
            <w:tcW w:w="6306" w:type="dxa"/>
            <w:vAlign w:val="center"/>
          </w:tcPr>
          <w:p w14:paraId="0E454F18" w14:textId="77777777" w:rsidR="009131CE" w:rsidRDefault="009131CE" w:rsidP="00FA1F28">
            <w:pPr>
              <w:pStyle w:val="DG0"/>
              <w:jc w:val="left"/>
              <w:rPr>
                <w:rFonts w:ascii="宋体" w:hAnsi="宋体"/>
                <w:bCs/>
              </w:rPr>
            </w:pP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r>
    </w:tbl>
    <w:p w14:paraId="6F336D9D" w14:textId="77777777" w:rsidR="009131CE" w:rsidRPr="009131CE" w:rsidRDefault="009131CE">
      <w:pPr>
        <w:pStyle w:val="DG2"/>
        <w:spacing w:before="163" w:after="163"/>
      </w:pPr>
    </w:p>
    <w:p w14:paraId="0D128EFB" w14:textId="77777777" w:rsidR="00714860" w:rsidRDefault="005037A4">
      <w:pPr>
        <w:pStyle w:val="DG2"/>
        <w:spacing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9131CE" w14:paraId="062DB069" w14:textId="77777777" w:rsidTr="00FA1F28">
        <w:tc>
          <w:tcPr>
            <w:tcW w:w="8296" w:type="dxa"/>
          </w:tcPr>
          <w:p w14:paraId="6DA2E96E" w14:textId="77777777" w:rsidR="009131CE" w:rsidRDefault="009131CE" w:rsidP="00FA1F28">
            <w:pPr>
              <w:widowControl/>
              <w:tabs>
                <w:tab w:val="left" w:pos="4200"/>
              </w:tabs>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14:paraId="1DE21ADF" w14:textId="77777777" w:rsidR="009131CE" w:rsidRDefault="009131CE" w:rsidP="00FA1F28">
            <w:pPr>
              <w:pStyle w:val="DG0"/>
              <w:jc w:val="left"/>
              <w:rPr>
                <w:rFonts w:ascii="宋体" w:hAnsi="宋体"/>
                <w:bCs/>
              </w:rPr>
            </w:pPr>
            <w:r>
              <w:rPr>
                <w:rFonts w:ascii="宋体" w:hAnsi="宋体" w:hint="eastAsia"/>
                <w:bCs/>
              </w:rPr>
              <w:t>⑤爱岗敬业，热爱所学专业，勤学多练，锤炼技能。熟悉本专业相关的法律法规，在实习实践中自觉遵守职业规范，具备职业道德操守。</w:t>
            </w:r>
          </w:p>
        </w:tc>
      </w:tr>
      <w:tr w:rsidR="009131CE" w14:paraId="7DF72C6B" w14:textId="77777777" w:rsidTr="00FA1F28">
        <w:tc>
          <w:tcPr>
            <w:tcW w:w="8296" w:type="dxa"/>
          </w:tcPr>
          <w:p w14:paraId="21D565FE" w14:textId="77777777" w:rsidR="009131CE" w:rsidRDefault="009131CE" w:rsidP="00FA1F28">
            <w:pPr>
              <w:pStyle w:val="DG0"/>
              <w:jc w:val="left"/>
              <w:rPr>
                <w:rFonts w:ascii="宋体" w:hAnsi="宋体"/>
                <w:bCs/>
              </w:rPr>
            </w:pPr>
            <w:r>
              <w:rPr>
                <w:rFonts w:ascii="宋体" w:hAnsi="宋体"/>
                <w:b/>
              </w:rPr>
              <w:t>LO2专业能力</w:t>
            </w:r>
            <w:r>
              <w:rPr>
                <w:rFonts w:ascii="宋体" w:hAnsi="宋体"/>
                <w:bCs/>
              </w:rPr>
              <w:t>：具有人文科学素养，具备从事某项工作或专业的理论知识、实践能力。</w:t>
            </w:r>
          </w:p>
          <w:p w14:paraId="12B67D72" w14:textId="77777777" w:rsidR="009131CE" w:rsidRDefault="009131CE" w:rsidP="00FA1F28">
            <w:pPr>
              <w:widowControl/>
              <w:tabs>
                <w:tab w:val="left" w:pos="4200"/>
              </w:tabs>
              <w:jc w:val="left"/>
              <w:rPr>
                <w:bCs/>
                <w:sz w:val="21"/>
                <w:szCs w:val="21"/>
              </w:rPr>
            </w:pPr>
            <w:r>
              <w:rPr>
                <w:rFonts w:hint="eastAsia"/>
                <w:bCs/>
                <w:sz w:val="21"/>
                <w:szCs w:val="21"/>
              </w:rPr>
              <w:t>②掌握英英语语言基本理论与知识，具备扎实的语言基本功和听、说、读、写、译等语</w:t>
            </w:r>
            <w:r>
              <w:rPr>
                <w:rFonts w:hint="eastAsia"/>
                <w:bCs/>
                <w:sz w:val="21"/>
                <w:szCs w:val="21"/>
              </w:rPr>
              <w:lastRenderedPageBreak/>
              <w:t>言应用能力。</w:t>
            </w:r>
          </w:p>
        </w:tc>
      </w:tr>
      <w:tr w:rsidR="009131CE" w14:paraId="4927561F" w14:textId="77777777" w:rsidTr="00FA1F28">
        <w:tc>
          <w:tcPr>
            <w:tcW w:w="8296" w:type="dxa"/>
          </w:tcPr>
          <w:p w14:paraId="0E6FF2F2" w14:textId="77777777" w:rsidR="009131CE" w:rsidRDefault="009131CE" w:rsidP="00FA1F28">
            <w:pPr>
              <w:widowControl/>
              <w:tabs>
                <w:tab w:val="left" w:pos="4200"/>
              </w:tabs>
              <w:jc w:val="left"/>
              <w:rPr>
                <w:bCs/>
                <w:sz w:val="21"/>
                <w:szCs w:val="21"/>
              </w:rPr>
            </w:pPr>
            <w:r>
              <w:rPr>
                <w:b/>
                <w:sz w:val="21"/>
                <w:szCs w:val="21"/>
              </w:rPr>
              <w:lastRenderedPageBreak/>
              <w:t>LO3表达沟通</w:t>
            </w:r>
            <w:r>
              <w:rPr>
                <w:bCs/>
                <w:sz w:val="21"/>
                <w:szCs w:val="21"/>
              </w:rPr>
              <w:t>：理解他人的观点，尊重他人的价值观，能在不同场合用书面或口头形式进行有效沟通。</w:t>
            </w:r>
          </w:p>
          <w:p w14:paraId="77C7DAF1" w14:textId="77777777" w:rsidR="009131CE" w:rsidRDefault="009131CE" w:rsidP="00FA1F28">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rsidR="009131CE" w14:paraId="5AAA339A" w14:textId="77777777" w:rsidTr="00FA1F28">
        <w:tc>
          <w:tcPr>
            <w:tcW w:w="8296" w:type="dxa"/>
          </w:tcPr>
          <w:p w14:paraId="051FC5CC" w14:textId="77777777" w:rsidR="009131CE" w:rsidRDefault="009131CE" w:rsidP="00FA1F28">
            <w:pPr>
              <w:widowControl/>
              <w:tabs>
                <w:tab w:val="left" w:pos="4200"/>
              </w:tabs>
              <w:jc w:val="left"/>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2EF3D11E" w14:textId="77777777" w:rsidR="009131CE" w:rsidRDefault="009131CE" w:rsidP="00FA1F28">
            <w:pPr>
              <w:widowControl/>
              <w:tabs>
                <w:tab w:val="left" w:pos="4200"/>
              </w:tabs>
              <w:jc w:val="left"/>
              <w:rPr>
                <w:bCs/>
                <w:sz w:val="21"/>
                <w:szCs w:val="21"/>
              </w:rPr>
            </w:pPr>
            <w:r>
              <w:rPr>
                <w:rFonts w:hint="eastAsia"/>
                <w:bCs/>
                <w:sz w:val="21"/>
                <w:szCs w:val="21"/>
              </w:rPr>
              <w:t>①在集体活动中能主动担任自己的角色，与其他成员密切合作，善于自我管理和团队管理，共同完成任务</w:t>
            </w:r>
            <w:r>
              <w:rPr>
                <w:bCs/>
                <w:sz w:val="21"/>
                <w:szCs w:val="21"/>
              </w:rPr>
              <w:t>。</w:t>
            </w:r>
          </w:p>
        </w:tc>
      </w:tr>
      <w:tr w:rsidR="009131CE" w14:paraId="5A9F6F39" w14:textId="77777777" w:rsidTr="00FA1F28">
        <w:tc>
          <w:tcPr>
            <w:tcW w:w="8296" w:type="dxa"/>
          </w:tcPr>
          <w:p w14:paraId="4E8A94A1" w14:textId="77777777" w:rsidR="009131CE" w:rsidRDefault="009131CE" w:rsidP="00FA1F28">
            <w:pPr>
              <w:widowControl/>
              <w:tabs>
                <w:tab w:val="left" w:pos="4200"/>
              </w:tabs>
              <w:jc w:val="left"/>
              <w:rPr>
                <w:bCs/>
                <w:sz w:val="21"/>
                <w:szCs w:val="21"/>
              </w:rPr>
            </w:pPr>
            <w:r>
              <w:rPr>
                <w:b/>
                <w:sz w:val="21"/>
                <w:szCs w:val="21"/>
              </w:rPr>
              <w:t>LO8国际视野</w:t>
            </w:r>
            <w:r>
              <w:rPr>
                <w:bCs/>
                <w:sz w:val="21"/>
                <w:szCs w:val="21"/>
              </w:rPr>
              <w:t>：具有基本的外语表达沟通能力与跨文化理解能力，有国际竞争与合作的意识。</w:t>
            </w:r>
          </w:p>
          <w:p w14:paraId="3574BDBB" w14:textId="317AB1B4" w:rsidR="009131CE" w:rsidRPr="009131CE" w:rsidRDefault="009131CE" w:rsidP="009131CE">
            <w:pPr>
              <w:pStyle w:val="a9"/>
              <w:numPr>
                <w:ilvl w:val="0"/>
                <w:numId w:val="2"/>
              </w:numPr>
              <w:tabs>
                <w:tab w:val="left" w:pos="4200"/>
              </w:tabs>
              <w:ind w:firstLineChars="0"/>
              <w:rPr>
                <w:bCs/>
                <w:sz w:val="21"/>
                <w:szCs w:val="21"/>
              </w:rPr>
            </w:pPr>
            <w:r w:rsidRPr="009131CE">
              <w:rPr>
                <w:rFonts w:hint="eastAsia"/>
                <w:bCs/>
                <w:sz w:val="21"/>
                <w:szCs w:val="21"/>
              </w:rPr>
              <w:t>具备外语表达沟通能力，达到本专业的要求</w:t>
            </w:r>
            <w:r w:rsidRPr="009131CE">
              <w:rPr>
                <w:bCs/>
                <w:sz w:val="21"/>
                <w:szCs w:val="21"/>
              </w:rPr>
              <w:t>。</w:t>
            </w:r>
          </w:p>
        </w:tc>
      </w:tr>
    </w:tbl>
    <w:p w14:paraId="7A213FBB" w14:textId="77777777" w:rsidR="009131CE" w:rsidRPr="009131CE" w:rsidRDefault="009131CE">
      <w:pPr>
        <w:pStyle w:val="DG2"/>
        <w:spacing w:before="163" w:after="163"/>
        <w:rPr>
          <w:rFonts w:hint="eastAsia"/>
        </w:rPr>
      </w:pPr>
    </w:p>
    <w:p w14:paraId="1BCD3A89" w14:textId="77777777" w:rsidR="00714860" w:rsidRDefault="005037A4">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6"/>
        <w:gridCol w:w="660"/>
        <w:gridCol w:w="581"/>
        <w:gridCol w:w="5111"/>
        <w:gridCol w:w="1348"/>
      </w:tblGrid>
      <w:tr w:rsidR="009131CE" w14:paraId="4BDE93CB" w14:textId="77777777" w:rsidTr="00FA1F2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3D4EC87E" w14:textId="77777777" w:rsidR="009131CE" w:rsidRDefault="009131CE" w:rsidP="00FA1F28">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14:paraId="126E5FF2" w14:textId="77777777" w:rsidR="009131CE" w:rsidRDefault="009131CE" w:rsidP="00FA1F28">
            <w:pPr>
              <w:pStyle w:val="DG"/>
              <w:rPr>
                <w:szCs w:val="16"/>
              </w:rPr>
            </w:pPr>
            <w:r>
              <w:rPr>
                <w:rFonts w:hint="eastAsia"/>
                <w:szCs w:val="16"/>
              </w:rPr>
              <w:t>指标点</w:t>
            </w:r>
          </w:p>
        </w:tc>
        <w:tc>
          <w:tcPr>
            <w:tcW w:w="567" w:type="dxa"/>
            <w:tcBorders>
              <w:top w:val="single" w:sz="12" w:space="0" w:color="auto"/>
              <w:right w:val="double" w:sz="4" w:space="0" w:color="auto"/>
            </w:tcBorders>
            <w:shd w:val="clear" w:color="auto" w:fill="auto"/>
            <w:vAlign w:val="center"/>
          </w:tcPr>
          <w:p w14:paraId="2F63760C" w14:textId="77777777" w:rsidR="009131CE" w:rsidRDefault="009131CE" w:rsidP="00FA1F28">
            <w:pPr>
              <w:pStyle w:val="DG"/>
              <w:rPr>
                <w:szCs w:val="16"/>
              </w:rPr>
            </w:pPr>
            <w:r>
              <w:rPr>
                <w:rFonts w:hint="eastAsia"/>
                <w:szCs w:val="16"/>
              </w:rPr>
              <w:t>支撑度</w:t>
            </w:r>
          </w:p>
        </w:tc>
        <w:tc>
          <w:tcPr>
            <w:tcW w:w="4990" w:type="dxa"/>
            <w:tcBorders>
              <w:top w:val="single" w:sz="12" w:space="0" w:color="auto"/>
            </w:tcBorders>
            <w:vAlign w:val="center"/>
          </w:tcPr>
          <w:p w14:paraId="15B46781" w14:textId="77777777" w:rsidR="009131CE" w:rsidRDefault="009131CE" w:rsidP="00FA1F28">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44F37BBB" w14:textId="77777777" w:rsidR="009131CE" w:rsidRDefault="009131CE" w:rsidP="00FA1F28">
            <w:pPr>
              <w:pStyle w:val="DG"/>
              <w:rPr>
                <w:szCs w:val="16"/>
              </w:rPr>
            </w:pPr>
            <w:r>
              <w:rPr>
                <w:rFonts w:hint="eastAsia"/>
                <w:szCs w:val="16"/>
              </w:rPr>
              <w:t>对指标点的贡献度</w:t>
            </w:r>
          </w:p>
        </w:tc>
      </w:tr>
      <w:tr w:rsidR="009131CE" w14:paraId="0222A4D4" w14:textId="77777777" w:rsidTr="00FA1F28">
        <w:trPr>
          <w:trHeight w:val="804"/>
          <w:jc w:val="center"/>
        </w:trPr>
        <w:tc>
          <w:tcPr>
            <w:tcW w:w="759" w:type="dxa"/>
            <w:tcBorders>
              <w:left w:val="single" w:sz="12" w:space="0" w:color="auto"/>
              <w:right w:val="single" w:sz="4" w:space="0" w:color="auto"/>
            </w:tcBorders>
            <w:shd w:val="clear" w:color="auto" w:fill="auto"/>
            <w:vAlign w:val="center"/>
          </w:tcPr>
          <w:p w14:paraId="34D8AAF0" w14:textId="77777777" w:rsidR="009131CE" w:rsidRDefault="009131CE" w:rsidP="00FA1F28">
            <w:pPr>
              <w:pStyle w:val="DG0"/>
            </w:pPr>
            <w:r>
              <w:rPr>
                <w:rFonts w:cs="Times New Roman"/>
                <w:b/>
              </w:rPr>
              <w:t>LO1</w:t>
            </w:r>
          </w:p>
        </w:tc>
        <w:tc>
          <w:tcPr>
            <w:tcW w:w="644" w:type="dxa"/>
            <w:tcBorders>
              <w:left w:val="single" w:sz="4" w:space="0" w:color="auto"/>
            </w:tcBorders>
            <w:vAlign w:val="center"/>
          </w:tcPr>
          <w:p w14:paraId="77228B02" w14:textId="77777777" w:rsidR="009131CE" w:rsidRDefault="009131CE" w:rsidP="00FA1F28">
            <w:pPr>
              <w:pStyle w:val="DG0"/>
              <w:ind w:left="105"/>
              <w:jc w:val="left"/>
              <w:rPr>
                <w:rFonts w:cs="Times New Roman"/>
                <w:bCs/>
              </w:rPr>
            </w:pPr>
            <w:r>
              <w:rPr>
                <w:rFonts w:ascii="宋体" w:hAnsi="宋体" w:hint="eastAsia"/>
                <w:bCs/>
              </w:rPr>
              <w:t>⑤</w:t>
            </w:r>
            <w:r>
              <w:rPr>
                <w:rFonts w:cs="Times New Roman" w:hint="eastAsia"/>
                <w:bCs/>
              </w:rPr>
              <w:t xml:space="preserve"> </w:t>
            </w:r>
          </w:p>
        </w:tc>
        <w:tc>
          <w:tcPr>
            <w:tcW w:w="567" w:type="dxa"/>
            <w:tcBorders>
              <w:right w:val="double" w:sz="4" w:space="0" w:color="auto"/>
            </w:tcBorders>
            <w:shd w:val="clear" w:color="auto" w:fill="auto"/>
            <w:vAlign w:val="center"/>
          </w:tcPr>
          <w:p w14:paraId="033BB30F" w14:textId="77777777" w:rsidR="009131CE" w:rsidRDefault="009131CE" w:rsidP="00FA1F28">
            <w:pPr>
              <w:pStyle w:val="DG0"/>
              <w:rPr>
                <w:rFonts w:ascii="宋体" w:hAnsi="宋体"/>
              </w:rPr>
            </w:pPr>
            <w:r>
              <w:rPr>
                <w:rFonts w:cs="Times New Roman"/>
              </w:rPr>
              <w:t>M</w:t>
            </w:r>
          </w:p>
        </w:tc>
        <w:tc>
          <w:tcPr>
            <w:tcW w:w="4990" w:type="dxa"/>
            <w:vAlign w:val="center"/>
          </w:tcPr>
          <w:p w14:paraId="2450E625" w14:textId="77777777" w:rsidR="009131CE" w:rsidRDefault="009131CE" w:rsidP="00FA1F28">
            <w:pPr>
              <w:pStyle w:val="DG0"/>
              <w:jc w:val="left"/>
              <w:rPr>
                <w:rFonts w:ascii="宋体" w:hAnsi="宋体"/>
                <w:bCs/>
              </w:rPr>
            </w:pPr>
            <w:r>
              <w:rPr>
                <w:rFonts w:ascii="宋体" w:hAnsi="宋体"/>
                <w:bCs/>
              </w:rPr>
              <w:t>5.</w:t>
            </w: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c>
          <w:tcPr>
            <w:tcW w:w="1316" w:type="dxa"/>
            <w:tcBorders>
              <w:right w:val="single" w:sz="12" w:space="0" w:color="auto"/>
            </w:tcBorders>
            <w:vAlign w:val="center"/>
          </w:tcPr>
          <w:p w14:paraId="4E99ECEA" w14:textId="77777777" w:rsidR="009131CE" w:rsidRDefault="009131CE" w:rsidP="00FA1F28">
            <w:pPr>
              <w:pStyle w:val="DG0"/>
              <w:rPr>
                <w:rFonts w:ascii="宋体" w:hAnsi="宋体"/>
                <w:bCs/>
              </w:rPr>
            </w:pPr>
            <w:r>
              <w:rPr>
                <w:rFonts w:ascii="宋体" w:hAnsi="宋体"/>
                <w:bCs/>
              </w:rPr>
              <w:t>100%</w:t>
            </w:r>
          </w:p>
        </w:tc>
      </w:tr>
      <w:tr w:rsidR="009131CE" w14:paraId="5A3460CA" w14:textId="77777777" w:rsidTr="00FA1F28">
        <w:trPr>
          <w:trHeight w:val="634"/>
          <w:jc w:val="center"/>
        </w:trPr>
        <w:tc>
          <w:tcPr>
            <w:tcW w:w="759" w:type="dxa"/>
            <w:vMerge w:val="restart"/>
            <w:tcBorders>
              <w:left w:val="single" w:sz="12" w:space="0" w:color="auto"/>
              <w:right w:val="single" w:sz="4" w:space="0" w:color="auto"/>
            </w:tcBorders>
            <w:shd w:val="clear" w:color="auto" w:fill="auto"/>
            <w:vAlign w:val="center"/>
          </w:tcPr>
          <w:p w14:paraId="061A0800" w14:textId="77777777" w:rsidR="009131CE" w:rsidRDefault="009131CE" w:rsidP="00FA1F28">
            <w:pPr>
              <w:pStyle w:val="DG0"/>
            </w:pPr>
            <w:r>
              <w:rPr>
                <w:rFonts w:cs="Times New Roman"/>
                <w:b/>
              </w:rPr>
              <w:t>LO2</w:t>
            </w:r>
          </w:p>
        </w:tc>
        <w:tc>
          <w:tcPr>
            <w:tcW w:w="644" w:type="dxa"/>
            <w:vMerge w:val="restart"/>
            <w:tcBorders>
              <w:left w:val="single" w:sz="4" w:space="0" w:color="auto"/>
            </w:tcBorders>
            <w:vAlign w:val="center"/>
          </w:tcPr>
          <w:p w14:paraId="2FB19735" w14:textId="77777777" w:rsidR="009131CE" w:rsidRDefault="009131CE" w:rsidP="00FA1F28">
            <w:pPr>
              <w:pStyle w:val="DG0"/>
              <w:ind w:firstLineChars="50" w:firstLine="105"/>
              <w:jc w:val="left"/>
              <w:rPr>
                <w:rFonts w:cs="Times New Roman"/>
                <w:bCs/>
              </w:rPr>
            </w:pPr>
            <w:r>
              <w:rPr>
                <w:rFonts w:hint="eastAsia"/>
                <w:bCs/>
              </w:rPr>
              <w:t>②</w:t>
            </w:r>
          </w:p>
        </w:tc>
        <w:tc>
          <w:tcPr>
            <w:tcW w:w="567" w:type="dxa"/>
            <w:vMerge w:val="restart"/>
            <w:tcBorders>
              <w:right w:val="double" w:sz="4" w:space="0" w:color="auto"/>
            </w:tcBorders>
            <w:shd w:val="clear" w:color="auto" w:fill="auto"/>
            <w:vAlign w:val="center"/>
          </w:tcPr>
          <w:p w14:paraId="4B02A75B" w14:textId="77777777" w:rsidR="009131CE" w:rsidRDefault="009131CE" w:rsidP="00FA1F28">
            <w:pPr>
              <w:pStyle w:val="DG0"/>
              <w:rPr>
                <w:rFonts w:ascii="宋体" w:hAnsi="宋体"/>
              </w:rPr>
            </w:pPr>
            <w:r>
              <w:rPr>
                <w:rFonts w:cs="Times New Roman"/>
              </w:rPr>
              <w:t>H</w:t>
            </w:r>
          </w:p>
        </w:tc>
        <w:tc>
          <w:tcPr>
            <w:tcW w:w="4990" w:type="dxa"/>
            <w:vAlign w:val="center"/>
          </w:tcPr>
          <w:p w14:paraId="3FDB3A38" w14:textId="77777777" w:rsidR="009131CE" w:rsidRDefault="009131CE" w:rsidP="00FA1F28">
            <w:pPr>
              <w:pStyle w:val="DG0"/>
              <w:jc w:val="left"/>
              <w:rPr>
                <w:rFonts w:ascii="宋体" w:hAnsi="宋体"/>
                <w:bCs/>
              </w:rPr>
            </w:pPr>
            <w:r>
              <w:rPr>
                <w:rFonts w:ascii="宋体" w:hAnsi="宋体" w:hint="eastAsia"/>
                <w:bCs/>
              </w:rPr>
              <w:t>1</w:t>
            </w:r>
            <w:r>
              <w:rPr>
                <w:rFonts w:ascii="宋体" w:hAnsi="宋体"/>
                <w:bCs/>
              </w:rPr>
              <w:t>.</w:t>
            </w:r>
            <w:r>
              <w:rPr>
                <w:rFonts w:ascii="宋体" w:hAnsi="宋体" w:hint="eastAsia"/>
                <w:bCs/>
              </w:rPr>
              <w:t>理解英汉语之间的差异，熟知各种翻译理论和商务翻译策略和技巧</w:t>
            </w:r>
          </w:p>
        </w:tc>
        <w:tc>
          <w:tcPr>
            <w:tcW w:w="1316" w:type="dxa"/>
            <w:tcBorders>
              <w:right w:val="single" w:sz="12" w:space="0" w:color="auto"/>
            </w:tcBorders>
            <w:vAlign w:val="center"/>
          </w:tcPr>
          <w:p w14:paraId="58554491" w14:textId="77777777" w:rsidR="009131CE" w:rsidRDefault="009131CE" w:rsidP="00FA1F28">
            <w:pPr>
              <w:pStyle w:val="DG0"/>
              <w:rPr>
                <w:rFonts w:ascii="宋体" w:hAnsi="宋体"/>
                <w:bCs/>
              </w:rPr>
            </w:pPr>
            <w:r>
              <w:rPr>
                <w:rFonts w:ascii="宋体" w:hAnsi="宋体"/>
                <w:bCs/>
              </w:rPr>
              <w:t>50%</w:t>
            </w:r>
          </w:p>
        </w:tc>
      </w:tr>
      <w:tr w:rsidR="009131CE" w14:paraId="1C23077B" w14:textId="77777777" w:rsidTr="00FA1F28">
        <w:trPr>
          <w:trHeight w:val="634"/>
          <w:jc w:val="center"/>
        </w:trPr>
        <w:tc>
          <w:tcPr>
            <w:tcW w:w="759" w:type="dxa"/>
            <w:vMerge/>
            <w:tcBorders>
              <w:left w:val="single" w:sz="12" w:space="0" w:color="auto"/>
              <w:right w:val="single" w:sz="4" w:space="0" w:color="auto"/>
            </w:tcBorders>
            <w:shd w:val="clear" w:color="auto" w:fill="auto"/>
            <w:vAlign w:val="center"/>
          </w:tcPr>
          <w:p w14:paraId="267217BA" w14:textId="77777777" w:rsidR="009131CE" w:rsidRDefault="009131CE" w:rsidP="00FA1F28">
            <w:pPr>
              <w:pStyle w:val="DG0"/>
              <w:rPr>
                <w:rFonts w:cs="Times New Roman"/>
                <w:b/>
              </w:rPr>
            </w:pPr>
          </w:p>
        </w:tc>
        <w:tc>
          <w:tcPr>
            <w:tcW w:w="644" w:type="dxa"/>
            <w:vMerge/>
            <w:tcBorders>
              <w:left w:val="single" w:sz="4" w:space="0" w:color="auto"/>
            </w:tcBorders>
            <w:vAlign w:val="center"/>
          </w:tcPr>
          <w:p w14:paraId="0204F518" w14:textId="77777777" w:rsidR="009131CE" w:rsidRDefault="009131CE" w:rsidP="00FA1F28">
            <w:pPr>
              <w:pStyle w:val="DG0"/>
              <w:ind w:firstLineChars="50" w:firstLine="105"/>
              <w:jc w:val="left"/>
              <w:rPr>
                <w:bCs/>
              </w:rPr>
            </w:pPr>
          </w:p>
        </w:tc>
        <w:tc>
          <w:tcPr>
            <w:tcW w:w="567" w:type="dxa"/>
            <w:vMerge/>
            <w:tcBorders>
              <w:right w:val="double" w:sz="4" w:space="0" w:color="auto"/>
            </w:tcBorders>
            <w:shd w:val="clear" w:color="auto" w:fill="auto"/>
            <w:vAlign w:val="center"/>
          </w:tcPr>
          <w:p w14:paraId="133B47E1" w14:textId="77777777" w:rsidR="009131CE" w:rsidRDefault="009131CE" w:rsidP="00FA1F28">
            <w:pPr>
              <w:pStyle w:val="DG0"/>
              <w:rPr>
                <w:rFonts w:cs="Times New Roman"/>
              </w:rPr>
            </w:pPr>
          </w:p>
        </w:tc>
        <w:tc>
          <w:tcPr>
            <w:tcW w:w="4990" w:type="dxa"/>
            <w:vAlign w:val="center"/>
          </w:tcPr>
          <w:p w14:paraId="64413205" w14:textId="77777777" w:rsidR="009131CE" w:rsidRDefault="009131CE" w:rsidP="00FA1F28">
            <w:pPr>
              <w:pStyle w:val="DG0"/>
              <w:jc w:val="left"/>
              <w:rPr>
                <w:rFonts w:ascii="宋体" w:hAnsi="宋体"/>
                <w:bCs/>
              </w:rPr>
            </w:pPr>
            <w:r>
              <w:rPr>
                <w:rFonts w:ascii="宋体" w:hAnsi="宋体"/>
                <w:bCs/>
              </w:rPr>
              <w:t>2.</w:t>
            </w:r>
            <w:r>
              <w:rPr>
                <w:rFonts w:ascii="宋体" w:hAnsi="宋体" w:hint="eastAsia"/>
                <w:bCs/>
              </w:rPr>
              <w:t>能够灵活运用翻译理论与翻译策略和技巧翻译与商务活动相关的各类应用型文本，在跨文化交际中，兼具国际视野，传播好中国声音</w:t>
            </w:r>
          </w:p>
        </w:tc>
        <w:tc>
          <w:tcPr>
            <w:tcW w:w="1316" w:type="dxa"/>
            <w:tcBorders>
              <w:right w:val="single" w:sz="12" w:space="0" w:color="auto"/>
            </w:tcBorders>
            <w:vAlign w:val="center"/>
          </w:tcPr>
          <w:p w14:paraId="3428CBE6" w14:textId="77777777" w:rsidR="009131CE" w:rsidRDefault="009131CE" w:rsidP="00FA1F28">
            <w:pPr>
              <w:pStyle w:val="DG0"/>
              <w:rPr>
                <w:rFonts w:ascii="宋体" w:hAnsi="宋体"/>
                <w:bCs/>
              </w:rPr>
            </w:pPr>
            <w:r>
              <w:rPr>
                <w:rFonts w:ascii="宋体" w:hAnsi="宋体"/>
                <w:bCs/>
              </w:rPr>
              <w:t>50%</w:t>
            </w:r>
          </w:p>
        </w:tc>
      </w:tr>
      <w:tr w:rsidR="009131CE" w14:paraId="32655FBB" w14:textId="77777777" w:rsidTr="00FA1F28">
        <w:trPr>
          <w:trHeight w:val="340"/>
          <w:jc w:val="center"/>
        </w:trPr>
        <w:tc>
          <w:tcPr>
            <w:tcW w:w="759" w:type="dxa"/>
            <w:tcBorders>
              <w:left w:val="single" w:sz="12" w:space="0" w:color="auto"/>
              <w:right w:val="single" w:sz="4" w:space="0" w:color="auto"/>
            </w:tcBorders>
            <w:shd w:val="clear" w:color="auto" w:fill="auto"/>
          </w:tcPr>
          <w:p w14:paraId="06E2B3C2" w14:textId="77777777" w:rsidR="009131CE" w:rsidRDefault="009131CE" w:rsidP="00FA1F28">
            <w:pPr>
              <w:pStyle w:val="DG0"/>
            </w:pPr>
            <w:r>
              <w:rPr>
                <w:rFonts w:cs="Times New Roman"/>
                <w:b/>
              </w:rPr>
              <w:t>LO3</w:t>
            </w:r>
          </w:p>
        </w:tc>
        <w:tc>
          <w:tcPr>
            <w:tcW w:w="644" w:type="dxa"/>
            <w:tcBorders>
              <w:left w:val="single" w:sz="4" w:space="0" w:color="auto"/>
            </w:tcBorders>
            <w:vAlign w:val="center"/>
          </w:tcPr>
          <w:p w14:paraId="4216C430" w14:textId="77777777" w:rsidR="009131CE" w:rsidRDefault="009131CE" w:rsidP="00FA1F28">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14:paraId="7E712D71" w14:textId="77777777" w:rsidR="009131CE" w:rsidRDefault="009131CE" w:rsidP="00FA1F28">
            <w:pPr>
              <w:pStyle w:val="DG0"/>
              <w:rPr>
                <w:rFonts w:ascii="宋体" w:hAnsi="宋体"/>
              </w:rPr>
            </w:pPr>
            <w:r>
              <w:rPr>
                <w:rFonts w:cs="Times New Roman"/>
              </w:rPr>
              <w:t>M</w:t>
            </w:r>
          </w:p>
        </w:tc>
        <w:tc>
          <w:tcPr>
            <w:tcW w:w="4990" w:type="dxa"/>
            <w:vAlign w:val="center"/>
          </w:tcPr>
          <w:p w14:paraId="56E9373E" w14:textId="77777777" w:rsidR="009131CE" w:rsidRDefault="009131CE" w:rsidP="00FA1F28">
            <w:pPr>
              <w:pStyle w:val="DG0"/>
              <w:jc w:val="left"/>
              <w:rPr>
                <w:rFonts w:ascii="宋体" w:hAnsi="宋体"/>
                <w:bCs/>
              </w:rPr>
            </w:pPr>
            <w:r>
              <w:rPr>
                <w:rFonts w:ascii="宋体" w:hAnsi="宋体" w:hint="eastAsia"/>
                <w:bCs/>
              </w:rPr>
              <w:t>3</w:t>
            </w:r>
            <w:r>
              <w:rPr>
                <w:rFonts w:ascii="宋体" w:hAnsi="宋体"/>
                <w:bCs/>
              </w:rPr>
              <w:t>.</w:t>
            </w:r>
            <w:r>
              <w:rPr>
                <w:rFonts w:ascii="宋体" w:hAnsi="宋体" w:hint="eastAsia"/>
                <w:bCs/>
              </w:rPr>
              <w:t>能够灵活运用各种翻译辅助软件并完成翻译任务</w:t>
            </w:r>
          </w:p>
        </w:tc>
        <w:tc>
          <w:tcPr>
            <w:tcW w:w="1316" w:type="dxa"/>
            <w:tcBorders>
              <w:right w:val="single" w:sz="12" w:space="0" w:color="auto"/>
            </w:tcBorders>
            <w:vAlign w:val="center"/>
          </w:tcPr>
          <w:p w14:paraId="4BF934A4" w14:textId="77777777" w:rsidR="009131CE" w:rsidRDefault="009131CE" w:rsidP="00FA1F28">
            <w:pPr>
              <w:pStyle w:val="DG0"/>
              <w:rPr>
                <w:rFonts w:ascii="宋体" w:hAnsi="宋体"/>
                <w:bCs/>
              </w:rPr>
            </w:pPr>
            <w:r>
              <w:rPr>
                <w:rFonts w:ascii="宋体" w:hAnsi="宋体"/>
                <w:bCs/>
              </w:rPr>
              <w:t>100%</w:t>
            </w:r>
          </w:p>
        </w:tc>
      </w:tr>
      <w:tr w:rsidR="009131CE" w14:paraId="4EF14932" w14:textId="77777777" w:rsidTr="00FA1F28">
        <w:trPr>
          <w:trHeight w:val="340"/>
          <w:jc w:val="center"/>
        </w:trPr>
        <w:tc>
          <w:tcPr>
            <w:tcW w:w="759" w:type="dxa"/>
            <w:tcBorders>
              <w:left w:val="single" w:sz="12" w:space="0" w:color="auto"/>
              <w:right w:val="single" w:sz="4" w:space="0" w:color="auto"/>
            </w:tcBorders>
            <w:shd w:val="clear" w:color="auto" w:fill="auto"/>
          </w:tcPr>
          <w:p w14:paraId="76164ED7" w14:textId="77777777" w:rsidR="009131CE" w:rsidRDefault="009131CE" w:rsidP="00FA1F28">
            <w:pPr>
              <w:pStyle w:val="DG0"/>
            </w:pPr>
            <w:r>
              <w:rPr>
                <w:rFonts w:cs="Times New Roman"/>
                <w:b/>
              </w:rPr>
              <w:t>LO6</w:t>
            </w:r>
          </w:p>
        </w:tc>
        <w:tc>
          <w:tcPr>
            <w:tcW w:w="644" w:type="dxa"/>
            <w:tcBorders>
              <w:left w:val="single" w:sz="4" w:space="0" w:color="auto"/>
            </w:tcBorders>
            <w:vAlign w:val="center"/>
          </w:tcPr>
          <w:p w14:paraId="50DB7A00" w14:textId="77777777" w:rsidR="009131CE" w:rsidRDefault="009131CE" w:rsidP="00FA1F28">
            <w:pPr>
              <w:pStyle w:val="DG0"/>
              <w:jc w:val="left"/>
              <w:rPr>
                <w:rFonts w:cs="Times New Roman"/>
                <w:bCs/>
              </w:rPr>
            </w:pPr>
            <w:r>
              <w:rPr>
                <w:rFonts w:hint="eastAsia"/>
                <w:bCs/>
              </w:rPr>
              <w:t xml:space="preserve"> </w:t>
            </w:r>
            <w:r>
              <w:rPr>
                <w:rFonts w:hint="eastAsia"/>
                <w:bCs/>
              </w:rPr>
              <w:t>①</w:t>
            </w:r>
          </w:p>
        </w:tc>
        <w:tc>
          <w:tcPr>
            <w:tcW w:w="567" w:type="dxa"/>
            <w:tcBorders>
              <w:right w:val="double" w:sz="4" w:space="0" w:color="auto"/>
            </w:tcBorders>
            <w:shd w:val="clear" w:color="auto" w:fill="auto"/>
            <w:vAlign w:val="center"/>
          </w:tcPr>
          <w:p w14:paraId="0EE4416C" w14:textId="77777777" w:rsidR="009131CE" w:rsidRDefault="009131CE" w:rsidP="00FA1F28">
            <w:pPr>
              <w:pStyle w:val="DG0"/>
              <w:rPr>
                <w:rFonts w:ascii="宋体" w:hAnsi="宋体"/>
              </w:rPr>
            </w:pPr>
            <w:r>
              <w:rPr>
                <w:rFonts w:cs="Times New Roman"/>
              </w:rPr>
              <w:t>L</w:t>
            </w:r>
          </w:p>
        </w:tc>
        <w:tc>
          <w:tcPr>
            <w:tcW w:w="4990" w:type="dxa"/>
            <w:vAlign w:val="center"/>
          </w:tcPr>
          <w:p w14:paraId="65AE8388" w14:textId="77777777" w:rsidR="009131CE" w:rsidRDefault="009131CE" w:rsidP="00FA1F28">
            <w:pPr>
              <w:pStyle w:val="DG0"/>
              <w:jc w:val="left"/>
              <w:rPr>
                <w:rFonts w:ascii="宋体" w:hAnsi="宋体"/>
                <w:bCs/>
              </w:rPr>
            </w:pPr>
            <w:r>
              <w:rPr>
                <w:rFonts w:ascii="宋体" w:hAnsi="宋体"/>
                <w:bCs/>
              </w:rPr>
              <w:t>4.</w:t>
            </w:r>
            <w:r>
              <w:rPr>
                <w:rFonts w:ascii="宋体" w:hAnsi="宋体" w:hint="eastAsia"/>
                <w:bCs/>
              </w:rPr>
              <w:t>能够在项目化翻译活动中协同工作，并具备一定的组织管理能力</w:t>
            </w:r>
          </w:p>
        </w:tc>
        <w:tc>
          <w:tcPr>
            <w:tcW w:w="1316" w:type="dxa"/>
            <w:tcBorders>
              <w:right w:val="single" w:sz="12" w:space="0" w:color="auto"/>
            </w:tcBorders>
            <w:vAlign w:val="center"/>
          </w:tcPr>
          <w:p w14:paraId="72F8D431" w14:textId="77777777" w:rsidR="009131CE" w:rsidRDefault="009131CE" w:rsidP="00FA1F28">
            <w:pPr>
              <w:pStyle w:val="DG0"/>
              <w:rPr>
                <w:rFonts w:ascii="宋体" w:hAnsi="宋体"/>
                <w:bCs/>
              </w:rPr>
            </w:pPr>
            <w:r>
              <w:rPr>
                <w:rFonts w:ascii="宋体" w:hAnsi="宋体"/>
                <w:bCs/>
              </w:rPr>
              <w:t>100%</w:t>
            </w:r>
          </w:p>
        </w:tc>
      </w:tr>
      <w:tr w:rsidR="009131CE" w14:paraId="67526D93" w14:textId="77777777" w:rsidTr="00FA1F28">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1991E480" w14:textId="77777777" w:rsidR="009131CE" w:rsidRDefault="009131CE" w:rsidP="00FA1F28">
            <w:pPr>
              <w:pStyle w:val="DG0"/>
            </w:pPr>
            <w:r>
              <w:rPr>
                <w:rFonts w:cs="Times New Roman"/>
                <w:b/>
              </w:rPr>
              <w:t>LO8</w:t>
            </w:r>
          </w:p>
        </w:tc>
        <w:tc>
          <w:tcPr>
            <w:tcW w:w="644" w:type="dxa"/>
            <w:tcBorders>
              <w:left w:val="single" w:sz="4" w:space="0" w:color="auto"/>
              <w:bottom w:val="single" w:sz="12" w:space="0" w:color="auto"/>
            </w:tcBorders>
            <w:vAlign w:val="center"/>
          </w:tcPr>
          <w:p w14:paraId="0CF7B41B" w14:textId="77777777" w:rsidR="009131CE" w:rsidRDefault="009131CE" w:rsidP="00FA1F28">
            <w:pPr>
              <w:pStyle w:val="DG0"/>
              <w:rPr>
                <w:rFonts w:cs="Times New Roman"/>
                <w:bCs/>
              </w:rPr>
            </w:pPr>
            <w:r>
              <w:rPr>
                <w:rFonts w:hint="eastAsia"/>
                <w:bCs/>
              </w:rPr>
              <w:t>①</w:t>
            </w:r>
          </w:p>
        </w:tc>
        <w:tc>
          <w:tcPr>
            <w:tcW w:w="567" w:type="dxa"/>
            <w:tcBorders>
              <w:bottom w:val="single" w:sz="12" w:space="0" w:color="auto"/>
              <w:right w:val="double" w:sz="4" w:space="0" w:color="auto"/>
            </w:tcBorders>
            <w:shd w:val="clear" w:color="auto" w:fill="auto"/>
            <w:vAlign w:val="center"/>
          </w:tcPr>
          <w:p w14:paraId="15C52CBA" w14:textId="77777777" w:rsidR="009131CE" w:rsidRDefault="009131CE" w:rsidP="00FA1F28">
            <w:pPr>
              <w:pStyle w:val="DG0"/>
              <w:rPr>
                <w:rFonts w:ascii="宋体" w:hAnsi="宋体"/>
              </w:rPr>
            </w:pPr>
            <w:r>
              <w:rPr>
                <w:rFonts w:cs="Times New Roman"/>
              </w:rPr>
              <w:t>M</w:t>
            </w:r>
          </w:p>
        </w:tc>
        <w:tc>
          <w:tcPr>
            <w:tcW w:w="4990" w:type="dxa"/>
            <w:tcBorders>
              <w:bottom w:val="single" w:sz="12" w:space="0" w:color="auto"/>
            </w:tcBorders>
            <w:vAlign w:val="center"/>
          </w:tcPr>
          <w:p w14:paraId="4851A8E5" w14:textId="77777777" w:rsidR="009131CE" w:rsidRDefault="009131CE" w:rsidP="00FA1F28">
            <w:pPr>
              <w:pStyle w:val="DG0"/>
              <w:jc w:val="left"/>
              <w:rPr>
                <w:rFonts w:ascii="宋体" w:hAnsi="宋体"/>
                <w:bCs/>
              </w:rPr>
            </w:pPr>
            <w:r>
              <w:rPr>
                <w:rFonts w:ascii="宋体" w:hAnsi="宋体"/>
                <w:bCs/>
              </w:rPr>
              <w:t>2.</w:t>
            </w:r>
            <w:r>
              <w:rPr>
                <w:rFonts w:ascii="宋体" w:hAnsi="宋体" w:hint="eastAsia"/>
                <w:bCs/>
              </w:rPr>
              <w:t>能够灵活运用翻译理论与翻译策略和技巧翻译各类应用型文本，在跨文化交际中，兼具国际视野，传播好中国声音</w:t>
            </w:r>
          </w:p>
        </w:tc>
        <w:tc>
          <w:tcPr>
            <w:tcW w:w="1316" w:type="dxa"/>
            <w:tcBorders>
              <w:bottom w:val="single" w:sz="12" w:space="0" w:color="auto"/>
              <w:right w:val="single" w:sz="12" w:space="0" w:color="auto"/>
            </w:tcBorders>
            <w:vAlign w:val="center"/>
          </w:tcPr>
          <w:p w14:paraId="7FC94469" w14:textId="77777777" w:rsidR="009131CE" w:rsidRDefault="009131CE" w:rsidP="00FA1F28">
            <w:pPr>
              <w:pStyle w:val="DG0"/>
              <w:rPr>
                <w:rFonts w:ascii="宋体" w:hAnsi="宋体"/>
                <w:bCs/>
              </w:rPr>
            </w:pPr>
            <w:r>
              <w:rPr>
                <w:rFonts w:ascii="宋体" w:hAnsi="宋体"/>
                <w:bCs/>
              </w:rPr>
              <w:t>100%</w:t>
            </w:r>
          </w:p>
        </w:tc>
      </w:tr>
    </w:tbl>
    <w:p w14:paraId="6FD18FDA" w14:textId="77777777" w:rsidR="00714860" w:rsidRDefault="00714860">
      <w:pPr>
        <w:pStyle w:val="DG"/>
      </w:pPr>
    </w:p>
    <w:p w14:paraId="55889721" w14:textId="77777777" w:rsidR="00714860" w:rsidRDefault="005037A4" w:rsidP="00D62220">
      <w:pPr>
        <w:pStyle w:val="DG1"/>
        <w:spacing w:beforeLines="100" w:before="326" w:line="360" w:lineRule="auto"/>
        <w:rPr>
          <w:rFonts w:ascii="黑体" w:hAnsi="宋体"/>
        </w:rPr>
      </w:pPr>
      <w:bookmarkStart w:id="0" w:name="OLE_LINK2"/>
      <w:bookmarkStart w:id="1" w:name="OLE_LINK1"/>
      <w:r>
        <w:rPr>
          <w:rFonts w:ascii="黑体" w:hAnsi="宋体" w:hint="eastAsia"/>
        </w:rPr>
        <w:t>三、实验</w:t>
      </w:r>
      <w:r>
        <w:rPr>
          <w:rFonts w:hint="eastAsia"/>
          <w:color w:val="000000"/>
          <w:szCs w:val="28"/>
        </w:rPr>
        <w:t>内容与要求</w:t>
      </w:r>
    </w:p>
    <w:p w14:paraId="741AAD6B" w14:textId="77777777" w:rsidR="00714860" w:rsidRDefault="005037A4">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714860" w14:paraId="0E63B773" w14:textId="77777777">
        <w:trPr>
          <w:trHeight w:val="149"/>
          <w:jc w:val="center"/>
        </w:trPr>
        <w:tc>
          <w:tcPr>
            <w:tcW w:w="1009" w:type="dxa"/>
            <w:vMerge w:val="restart"/>
            <w:tcBorders>
              <w:top w:val="single" w:sz="12" w:space="0" w:color="auto"/>
              <w:bottom w:val="single" w:sz="4" w:space="0" w:color="auto"/>
            </w:tcBorders>
            <w:shd w:val="clear" w:color="auto" w:fill="auto"/>
            <w:vAlign w:val="center"/>
          </w:tcPr>
          <w:p w14:paraId="3E7BD94F" w14:textId="77777777" w:rsidR="00714860" w:rsidRDefault="005037A4">
            <w:pPr>
              <w:pStyle w:val="DG"/>
              <w:rPr>
                <w:szCs w:val="16"/>
              </w:rPr>
            </w:pPr>
            <w:r>
              <w:rPr>
                <w:rFonts w:hint="eastAsia"/>
                <w:szCs w:val="16"/>
              </w:rPr>
              <w:lastRenderedPageBreak/>
              <w:t>序号</w:t>
            </w:r>
          </w:p>
        </w:tc>
        <w:tc>
          <w:tcPr>
            <w:tcW w:w="3512" w:type="dxa"/>
            <w:vMerge w:val="restart"/>
            <w:tcBorders>
              <w:top w:val="single" w:sz="12" w:space="0" w:color="auto"/>
              <w:bottom w:val="single" w:sz="4" w:space="0" w:color="auto"/>
            </w:tcBorders>
            <w:shd w:val="clear" w:color="auto" w:fill="auto"/>
            <w:vAlign w:val="center"/>
          </w:tcPr>
          <w:p w14:paraId="304C73DB" w14:textId="77777777" w:rsidR="00714860" w:rsidRDefault="005037A4">
            <w:pPr>
              <w:pStyle w:val="DG"/>
              <w:rPr>
                <w:szCs w:val="16"/>
              </w:rPr>
            </w:pPr>
            <w:r>
              <w:rPr>
                <w:rFonts w:hint="eastAsia"/>
                <w:szCs w:val="16"/>
              </w:rPr>
              <w:t>实验项目名称</w:t>
            </w:r>
          </w:p>
        </w:tc>
        <w:tc>
          <w:tcPr>
            <w:tcW w:w="1272" w:type="dxa"/>
            <w:vMerge w:val="restart"/>
            <w:tcBorders>
              <w:top w:val="single" w:sz="12" w:space="0" w:color="auto"/>
              <w:bottom w:val="single" w:sz="4" w:space="0" w:color="auto"/>
            </w:tcBorders>
            <w:vAlign w:val="center"/>
          </w:tcPr>
          <w:p w14:paraId="00056F54" w14:textId="77777777" w:rsidR="00714860" w:rsidRDefault="005037A4">
            <w:pPr>
              <w:pStyle w:val="DG"/>
              <w:rPr>
                <w:szCs w:val="16"/>
              </w:rPr>
            </w:pPr>
            <w:r>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6B8CAA07" w14:textId="77777777" w:rsidR="00714860" w:rsidRDefault="005037A4">
            <w:pPr>
              <w:pStyle w:val="DG"/>
              <w:rPr>
                <w:szCs w:val="16"/>
              </w:rPr>
            </w:pPr>
            <w:r>
              <w:rPr>
                <w:rFonts w:ascii="黑体" w:hAnsi="黑体" w:hint="eastAsia"/>
                <w:szCs w:val="21"/>
              </w:rPr>
              <w:t>学时</w:t>
            </w:r>
            <w:r>
              <w:rPr>
                <w:rFonts w:ascii="黑体" w:hAnsi="黑体" w:hint="eastAsia"/>
                <w:bCs w:val="0"/>
                <w:szCs w:val="21"/>
              </w:rPr>
              <w:t>分配</w:t>
            </w:r>
          </w:p>
        </w:tc>
      </w:tr>
      <w:tr w:rsidR="00714860" w14:paraId="08787D98" w14:textId="77777777">
        <w:trPr>
          <w:trHeight w:val="149"/>
          <w:jc w:val="center"/>
        </w:trPr>
        <w:tc>
          <w:tcPr>
            <w:tcW w:w="1009" w:type="dxa"/>
            <w:vMerge/>
            <w:tcBorders>
              <w:top w:val="single" w:sz="4" w:space="0" w:color="auto"/>
              <w:bottom w:val="single" w:sz="4" w:space="0" w:color="auto"/>
            </w:tcBorders>
            <w:shd w:val="clear" w:color="auto" w:fill="auto"/>
            <w:vAlign w:val="center"/>
          </w:tcPr>
          <w:p w14:paraId="22815D38" w14:textId="77777777" w:rsidR="00714860" w:rsidRDefault="00714860">
            <w:pPr>
              <w:pStyle w:val="DG"/>
              <w:rPr>
                <w:szCs w:val="16"/>
              </w:rPr>
            </w:pPr>
          </w:p>
        </w:tc>
        <w:tc>
          <w:tcPr>
            <w:tcW w:w="3512" w:type="dxa"/>
            <w:vMerge/>
            <w:tcBorders>
              <w:top w:val="single" w:sz="4" w:space="0" w:color="auto"/>
              <w:bottom w:val="single" w:sz="4" w:space="0" w:color="auto"/>
            </w:tcBorders>
            <w:shd w:val="clear" w:color="auto" w:fill="auto"/>
            <w:vAlign w:val="center"/>
          </w:tcPr>
          <w:p w14:paraId="57E1E7C9" w14:textId="77777777" w:rsidR="00714860" w:rsidRDefault="00714860">
            <w:pPr>
              <w:pStyle w:val="DG"/>
              <w:rPr>
                <w:szCs w:val="16"/>
              </w:rPr>
            </w:pPr>
          </w:p>
        </w:tc>
        <w:tc>
          <w:tcPr>
            <w:tcW w:w="1272" w:type="dxa"/>
            <w:vMerge/>
            <w:tcBorders>
              <w:top w:val="single" w:sz="4" w:space="0" w:color="auto"/>
              <w:bottom w:val="single" w:sz="4" w:space="0" w:color="auto"/>
            </w:tcBorders>
            <w:vAlign w:val="center"/>
          </w:tcPr>
          <w:p w14:paraId="1085FDF0" w14:textId="77777777" w:rsidR="00714860" w:rsidRDefault="00714860">
            <w:pPr>
              <w:pStyle w:val="DG"/>
              <w:rPr>
                <w:szCs w:val="16"/>
              </w:rPr>
            </w:pPr>
          </w:p>
        </w:tc>
        <w:tc>
          <w:tcPr>
            <w:tcW w:w="849" w:type="dxa"/>
            <w:tcBorders>
              <w:top w:val="single" w:sz="4" w:space="0" w:color="auto"/>
              <w:bottom w:val="single" w:sz="4" w:space="0" w:color="auto"/>
            </w:tcBorders>
            <w:shd w:val="clear" w:color="auto" w:fill="auto"/>
            <w:vAlign w:val="center"/>
          </w:tcPr>
          <w:p w14:paraId="7F6B9396" w14:textId="77777777" w:rsidR="00714860" w:rsidRDefault="005037A4">
            <w:pPr>
              <w:pStyle w:val="DG"/>
              <w:rPr>
                <w:rFonts w:ascii="黑体" w:hAnsi="黑体"/>
                <w:szCs w:val="21"/>
              </w:rPr>
            </w:pPr>
            <w:r>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5D09D28F" w14:textId="77777777" w:rsidR="00714860" w:rsidRDefault="005037A4">
            <w:pPr>
              <w:pStyle w:val="DG"/>
              <w:rPr>
                <w:rFonts w:ascii="黑体" w:hAnsi="黑体"/>
                <w:szCs w:val="21"/>
              </w:rPr>
            </w:pPr>
            <w:r>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5CDF9589" w14:textId="77777777" w:rsidR="00714860" w:rsidRDefault="005037A4">
            <w:pPr>
              <w:pStyle w:val="DG"/>
              <w:rPr>
                <w:rFonts w:ascii="黑体" w:hAnsi="黑体"/>
                <w:szCs w:val="21"/>
              </w:rPr>
            </w:pPr>
            <w:r>
              <w:rPr>
                <w:rFonts w:ascii="黑体" w:hAnsi="黑体" w:hint="eastAsia"/>
              </w:rPr>
              <w:t>小计</w:t>
            </w:r>
          </w:p>
        </w:tc>
      </w:tr>
      <w:tr w:rsidR="00714860" w14:paraId="6106C65A" w14:textId="77777777">
        <w:trPr>
          <w:trHeight w:val="454"/>
          <w:jc w:val="center"/>
        </w:trPr>
        <w:tc>
          <w:tcPr>
            <w:tcW w:w="1009" w:type="dxa"/>
            <w:tcBorders>
              <w:top w:val="single" w:sz="4" w:space="0" w:color="auto"/>
              <w:bottom w:val="single" w:sz="4" w:space="0" w:color="auto"/>
            </w:tcBorders>
            <w:shd w:val="clear" w:color="auto" w:fill="auto"/>
            <w:vAlign w:val="center"/>
          </w:tcPr>
          <w:p w14:paraId="1176D503" w14:textId="77777777" w:rsidR="00714860" w:rsidRDefault="005037A4">
            <w:pPr>
              <w:pStyle w:val="DG0"/>
            </w:pPr>
            <w:r>
              <w:rPr>
                <w:rFonts w:hint="eastAsia"/>
              </w:rPr>
              <w:t>1</w:t>
            </w:r>
          </w:p>
        </w:tc>
        <w:tc>
          <w:tcPr>
            <w:tcW w:w="3512" w:type="dxa"/>
            <w:tcBorders>
              <w:top w:val="single" w:sz="4" w:space="0" w:color="auto"/>
              <w:bottom w:val="single" w:sz="4" w:space="0" w:color="auto"/>
            </w:tcBorders>
            <w:shd w:val="clear" w:color="auto" w:fill="auto"/>
            <w:vAlign w:val="center"/>
          </w:tcPr>
          <w:p w14:paraId="16D68EB0" w14:textId="77777777" w:rsidR="00714860" w:rsidRDefault="005037A4">
            <w:pPr>
              <w:pStyle w:val="DG0"/>
            </w:pPr>
            <w:r>
              <w:rPr>
                <w:rFonts w:ascii="宋体" w:hAnsi="宋体" w:hint="eastAsia"/>
              </w:rPr>
              <w:t>词法翻译实践</w:t>
            </w:r>
          </w:p>
        </w:tc>
        <w:tc>
          <w:tcPr>
            <w:tcW w:w="1272" w:type="dxa"/>
            <w:tcBorders>
              <w:top w:val="single" w:sz="4" w:space="0" w:color="auto"/>
              <w:bottom w:val="single" w:sz="4" w:space="0" w:color="auto"/>
            </w:tcBorders>
            <w:vAlign w:val="center"/>
          </w:tcPr>
          <w:p w14:paraId="402CAB10" w14:textId="77777777" w:rsidR="00714860" w:rsidRDefault="005037A4">
            <w:pPr>
              <w:pStyle w:val="DG0"/>
            </w:pPr>
            <w:r>
              <w:rPr>
                <w:rFonts w:hint="eastAsia"/>
                <w:szCs w:val="16"/>
              </w:rPr>
              <w:t>④综合型</w:t>
            </w:r>
          </w:p>
        </w:tc>
        <w:tc>
          <w:tcPr>
            <w:tcW w:w="849" w:type="dxa"/>
            <w:tcBorders>
              <w:top w:val="single" w:sz="4" w:space="0" w:color="auto"/>
              <w:bottom w:val="single" w:sz="4" w:space="0" w:color="auto"/>
            </w:tcBorders>
            <w:shd w:val="clear" w:color="auto" w:fill="auto"/>
            <w:vAlign w:val="center"/>
          </w:tcPr>
          <w:p w14:paraId="0CAB5657" w14:textId="77777777" w:rsidR="00714860" w:rsidRDefault="005037A4">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241BECB2" w14:textId="77777777" w:rsidR="00714860" w:rsidRDefault="005037A4">
            <w:pPr>
              <w:pStyle w:val="DG0"/>
              <w:rPr>
                <w:rFonts w:ascii="Arial" w:eastAsia="黑体" w:hAnsi="Arial"/>
                <w:bCs/>
                <w:szCs w:val="16"/>
              </w:rPr>
            </w:pPr>
            <w:r>
              <w:rPr>
                <w:rFonts w:ascii="Arial" w:eastAsia="黑体" w:hAnsi="Arial" w:hint="eastAsia"/>
                <w:bCs/>
                <w:szCs w:val="16"/>
              </w:rPr>
              <w:t>10</w:t>
            </w:r>
          </w:p>
        </w:tc>
        <w:tc>
          <w:tcPr>
            <w:tcW w:w="786" w:type="dxa"/>
            <w:tcBorders>
              <w:top w:val="single" w:sz="4" w:space="0" w:color="auto"/>
              <w:bottom w:val="single" w:sz="4" w:space="0" w:color="auto"/>
            </w:tcBorders>
            <w:shd w:val="clear" w:color="auto" w:fill="auto"/>
            <w:vAlign w:val="center"/>
          </w:tcPr>
          <w:p w14:paraId="5E543F21" w14:textId="77777777" w:rsidR="00714860" w:rsidRDefault="005037A4">
            <w:pPr>
              <w:pStyle w:val="DG0"/>
              <w:rPr>
                <w:rFonts w:ascii="Arial" w:eastAsia="黑体" w:hAnsi="Arial"/>
                <w:bCs/>
                <w:szCs w:val="16"/>
              </w:rPr>
            </w:pPr>
            <w:r>
              <w:rPr>
                <w:rFonts w:ascii="Arial" w:eastAsia="黑体" w:hAnsi="Arial" w:hint="eastAsia"/>
                <w:bCs/>
                <w:szCs w:val="16"/>
              </w:rPr>
              <w:t>10</w:t>
            </w:r>
          </w:p>
        </w:tc>
      </w:tr>
      <w:tr w:rsidR="00714860" w14:paraId="4EAA0AA6" w14:textId="77777777">
        <w:trPr>
          <w:trHeight w:val="454"/>
          <w:jc w:val="center"/>
        </w:trPr>
        <w:tc>
          <w:tcPr>
            <w:tcW w:w="1009" w:type="dxa"/>
            <w:tcBorders>
              <w:top w:val="single" w:sz="4" w:space="0" w:color="auto"/>
              <w:bottom w:val="single" w:sz="4" w:space="0" w:color="auto"/>
            </w:tcBorders>
            <w:shd w:val="clear" w:color="auto" w:fill="auto"/>
            <w:vAlign w:val="center"/>
          </w:tcPr>
          <w:p w14:paraId="5BF46414" w14:textId="77777777" w:rsidR="00714860" w:rsidRDefault="005037A4">
            <w:pPr>
              <w:pStyle w:val="DG0"/>
            </w:pPr>
            <w:r>
              <w:rPr>
                <w:rFonts w:hint="eastAsia"/>
              </w:rPr>
              <w:t>2</w:t>
            </w:r>
          </w:p>
        </w:tc>
        <w:tc>
          <w:tcPr>
            <w:tcW w:w="3512" w:type="dxa"/>
            <w:tcBorders>
              <w:top w:val="single" w:sz="4" w:space="0" w:color="auto"/>
              <w:bottom w:val="single" w:sz="4" w:space="0" w:color="auto"/>
            </w:tcBorders>
            <w:shd w:val="clear" w:color="auto" w:fill="auto"/>
            <w:vAlign w:val="center"/>
          </w:tcPr>
          <w:p w14:paraId="49B036FF" w14:textId="77777777" w:rsidR="00714860" w:rsidRDefault="005037A4">
            <w:pPr>
              <w:pStyle w:val="DG0"/>
            </w:pPr>
            <w:r>
              <w:rPr>
                <w:rFonts w:ascii="宋体" w:hAnsi="宋体" w:hint="eastAsia"/>
              </w:rPr>
              <w:t>句法翻译实践</w:t>
            </w:r>
          </w:p>
        </w:tc>
        <w:tc>
          <w:tcPr>
            <w:tcW w:w="1272" w:type="dxa"/>
            <w:tcBorders>
              <w:top w:val="single" w:sz="4" w:space="0" w:color="auto"/>
              <w:bottom w:val="single" w:sz="4" w:space="0" w:color="auto"/>
            </w:tcBorders>
            <w:vAlign w:val="center"/>
          </w:tcPr>
          <w:p w14:paraId="083AA56A" w14:textId="77777777" w:rsidR="00714860" w:rsidRDefault="005037A4">
            <w:pPr>
              <w:pStyle w:val="DG0"/>
            </w:pPr>
            <w:r>
              <w:rPr>
                <w:rFonts w:hint="eastAsia"/>
                <w:szCs w:val="16"/>
              </w:rPr>
              <w:t>④综合型</w:t>
            </w:r>
          </w:p>
        </w:tc>
        <w:tc>
          <w:tcPr>
            <w:tcW w:w="849" w:type="dxa"/>
            <w:tcBorders>
              <w:top w:val="single" w:sz="4" w:space="0" w:color="auto"/>
              <w:bottom w:val="single" w:sz="4" w:space="0" w:color="auto"/>
            </w:tcBorders>
            <w:shd w:val="clear" w:color="auto" w:fill="auto"/>
            <w:vAlign w:val="center"/>
          </w:tcPr>
          <w:p w14:paraId="4CE87FA4" w14:textId="77777777" w:rsidR="00714860" w:rsidRDefault="005037A4">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0E758FE5" w14:textId="77777777" w:rsidR="00714860" w:rsidRDefault="005037A4">
            <w:pPr>
              <w:pStyle w:val="DG0"/>
              <w:rPr>
                <w:rFonts w:ascii="Arial" w:eastAsia="黑体" w:hAnsi="Arial"/>
                <w:bCs/>
                <w:szCs w:val="16"/>
              </w:rPr>
            </w:pPr>
            <w:r>
              <w:rPr>
                <w:rFonts w:ascii="Arial" w:eastAsia="黑体" w:hAnsi="Arial" w:hint="eastAsia"/>
                <w:bCs/>
                <w:szCs w:val="16"/>
              </w:rPr>
              <w:t>10</w:t>
            </w:r>
          </w:p>
        </w:tc>
        <w:tc>
          <w:tcPr>
            <w:tcW w:w="786" w:type="dxa"/>
            <w:tcBorders>
              <w:top w:val="single" w:sz="4" w:space="0" w:color="auto"/>
              <w:bottom w:val="single" w:sz="4" w:space="0" w:color="auto"/>
            </w:tcBorders>
            <w:shd w:val="clear" w:color="auto" w:fill="auto"/>
            <w:vAlign w:val="center"/>
          </w:tcPr>
          <w:p w14:paraId="4F1E0B73" w14:textId="77777777" w:rsidR="00714860" w:rsidRDefault="005037A4">
            <w:pPr>
              <w:pStyle w:val="DG0"/>
              <w:rPr>
                <w:rFonts w:ascii="Arial" w:eastAsia="黑体" w:hAnsi="Arial"/>
                <w:bCs/>
                <w:szCs w:val="16"/>
              </w:rPr>
            </w:pPr>
            <w:r>
              <w:rPr>
                <w:rFonts w:ascii="Arial" w:eastAsia="黑体" w:hAnsi="Arial" w:hint="eastAsia"/>
                <w:bCs/>
                <w:szCs w:val="16"/>
              </w:rPr>
              <w:t>10</w:t>
            </w:r>
          </w:p>
        </w:tc>
      </w:tr>
      <w:tr w:rsidR="00714860" w14:paraId="44A89D60" w14:textId="77777777">
        <w:trPr>
          <w:trHeight w:val="454"/>
          <w:jc w:val="center"/>
        </w:trPr>
        <w:tc>
          <w:tcPr>
            <w:tcW w:w="1009" w:type="dxa"/>
            <w:tcBorders>
              <w:top w:val="single" w:sz="4" w:space="0" w:color="auto"/>
              <w:bottom w:val="single" w:sz="4" w:space="0" w:color="auto"/>
            </w:tcBorders>
            <w:shd w:val="clear" w:color="auto" w:fill="auto"/>
            <w:vAlign w:val="center"/>
          </w:tcPr>
          <w:p w14:paraId="6C677445" w14:textId="77777777" w:rsidR="00714860" w:rsidRDefault="005037A4">
            <w:pPr>
              <w:pStyle w:val="DG0"/>
            </w:pPr>
            <w:r>
              <w:rPr>
                <w:rFonts w:hint="eastAsia"/>
              </w:rPr>
              <w:t>3</w:t>
            </w:r>
          </w:p>
        </w:tc>
        <w:tc>
          <w:tcPr>
            <w:tcW w:w="3512" w:type="dxa"/>
            <w:tcBorders>
              <w:top w:val="single" w:sz="4" w:space="0" w:color="auto"/>
              <w:bottom w:val="single" w:sz="4" w:space="0" w:color="auto"/>
            </w:tcBorders>
            <w:shd w:val="clear" w:color="auto" w:fill="auto"/>
            <w:vAlign w:val="center"/>
          </w:tcPr>
          <w:p w14:paraId="57E45F78" w14:textId="77777777" w:rsidR="00714860" w:rsidRDefault="005037A4">
            <w:pPr>
              <w:pStyle w:val="DG0"/>
            </w:pPr>
            <w:r>
              <w:rPr>
                <w:rFonts w:ascii="宋体" w:hAnsi="宋体" w:hint="eastAsia"/>
              </w:rPr>
              <w:t>语篇翻译实践</w:t>
            </w:r>
          </w:p>
        </w:tc>
        <w:tc>
          <w:tcPr>
            <w:tcW w:w="1272" w:type="dxa"/>
            <w:tcBorders>
              <w:top w:val="single" w:sz="4" w:space="0" w:color="auto"/>
              <w:bottom w:val="single" w:sz="4" w:space="0" w:color="auto"/>
            </w:tcBorders>
            <w:vAlign w:val="center"/>
          </w:tcPr>
          <w:p w14:paraId="6F2F67B7" w14:textId="77777777" w:rsidR="00714860" w:rsidRDefault="005037A4">
            <w:pPr>
              <w:pStyle w:val="DG0"/>
            </w:pPr>
            <w:r>
              <w:rPr>
                <w:rFonts w:hint="eastAsia"/>
                <w:szCs w:val="16"/>
              </w:rPr>
              <w:t>④综合型</w:t>
            </w:r>
          </w:p>
        </w:tc>
        <w:tc>
          <w:tcPr>
            <w:tcW w:w="849" w:type="dxa"/>
            <w:tcBorders>
              <w:top w:val="single" w:sz="4" w:space="0" w:color="auto"/>
              <w:bottom w:val="single" w:sz="4" w:space="0" w:color="auto"/>
            </w:tcBorders>
            <w:shd w:val="clear" w:color="auto" w:fill="auto"/>
            <w:vAlign w:val="center"/>
          </w:tcPr>
          <w:p w14:paraId="08AAD19E" w14:textId="77777777" w:rsidR="00714860" w:rsidRDefault="005037A4">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1C3850E0" w14:textId="77777777" w:rsidR="00714860" w:rsidRDefault="005037A4">
            <w:pPr>
              <w:pStyle w:val="DG0"/>
              <w:rPr>
                <w:rFonts w:ascii="Arial" w:eastAsia="黑体" w:hAnsi="Arial"/>
                <w:bCs/>
                <w:szCs w:val="16"/>
              </w:rPr>
            </w:pPr>
            <w:r>
              <w:rPr>
                <w:rFonts w:ascii="Arial" w:eastAsia="黑体" w:hAnsi="Arial" w:hint="eastAsia"/>
                <w:bCs/>
                <w:szCs w:val="16"/>
              </w:rPr>
              <w:t>12</w:t>
            </w:r>
          </w:p>
        </w:tc>
        <w:tc>
          <w:tcPr>
            <w:tcW w:w="786" w:type="dxa"/>
            <w:tcBorders>
              <w:top w:val="single" w:sz="4" w:space="0" w:color="auto"/>
              <w:bottom w:val="single" w:sz="4" w:space="0" w:color="auto"/>
            </w:tcBorders>
            <w:shd w:val="clear" w:color="auto" w:fill="auto"/>
            <w:vAlign w:val="center"/>
          </w:tcPr>
          <w:p w14:paraId="378356E0" w14:textId="77777777" w:rsidR="00714860" w:rsidRDefault="005037A4">
            <w:pPr>
              <w:pStyle w:val="DG0"/>
              <w:rPr>
                <w:rFonts w:ascii="Arial" w:eastAsia="黑体" w:hAnsi="Arial"/>
                <w:bCs/>
                <w:szCs w:val="16"/>
              </w:rPr>
            </w:pPr>
            <w:r>
              <w:rPr>
                <w:rFonts w:ascii="Arial" w:eastAsia="黑体" w:hAnsi="Arial" w:hint="eastAsia"/>
                <w:bCs/>
                <w:szCs w:val="16"/>
              </w:rPr>
              <w:t>12</w:t>
            </w:r>
          </w:p>
        </w:tc>
      </w:tr>
      <w:tr w:rsidR="00714860" w14:paraId="06C2A956" w14:textId="77777777">
        <w:trPr>
          <w:trHeight w:val="454"/>
          <w:jc w:val="center"/>
        </w:trPr>
        <w:tc>
          <w:tcPr>
            <w:tcW w:w="8276" w:type="dxa"/>
            <w:gridSpan w:val="6"/>
            <w:tcBorders>
              <w:top w:val="single" w:sz="12" w:space="0" w:color="auto"/>
              <w:left w:val="nil"/>
              <w:bottom w:val="nil"/>
              <w:right w:val="nil"/>
            </w:tcBorders>
            <w:shd w:val="clear" w:color="auto" w:fill="auto"/>
            <w:vAlign w:val="center"/>
          </w:tcPr>
          <w:p w14:paraId="13AA4917" w14:textId="77777777" w:rsidR="00714860" w:rsidRDefault="005037A4">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74E701A2" w14:textId="77777777" w:rsidR="00714860" w:rsidRDefault="005037A4">
      <w:pPr>
        <w:pStyle w:val="DG2"/>
        <w:spacing w:before="163" w:after="163"/>
      </w:pPr>
      <w:r>
        <w:rPr>
          <w:rFonts w:hint="eastAsia"/>
        </w:rPr>
        <w:t>（二）各实验项目教学目标、内容与要求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96"/>
      </w:tblGrid>
      <w:tr w:rsidR="00714860" w14:paraId="1509B5C8" w14:textId="77777777">
        <w:tc>
          <w:tcPr>
            <w:tcW w:w="8296" w:type="dxa"/>
          </w:tcPr>
          <w:p w14:paraId="5D36A94C" w14:textId="77777777" w:rsidR="00714860" w:rsidRDefault="005037A4">
            <w:pPr>
              <w:spacing w:line="440" w:lineRule="exact"/>
              <w:rPr>
                <w:rFonts w:cs="仿宋"/>
                <w:bCs/>
                <w:color w:val="000000"/>
                <w:szCs w:val="21"/>
              </w:rPr>
            </w:pPr>
            <w:r>
              <w:rPr>
                <w:rFonts w:cs="仿宋" w:hint="eastAsia"/>
                <w:bCs/>
                <w:color w:val="000000"/>
                <w:szCs w:val="21"/>
              </w:rPr>
              <w:t>实验1：</w:t>
            </w:r>
            <w:r>
              <w:rPr>
                <w:rFonts w:hint="eastAsia"/>
              </w:rPr>
              <w:t>词法翻译实践</w:t>
            </w:r>
          </w:p>
        </w:tc>
      </w:tr>
      <w:tr w:rsidR="00714860" w14:paraId="7ECD3B54" w14:textId="77777777">
        <w:tc>
          <w:tcPr>
            <w:tcW w:w="8296" w:type="dxa"/>
          </w:tcPr>
          <w:p w14:paraId="308F8616" w14:textId="77777777" w:rsidR="00714860" w:rsidRDefault="005037A4">
            <w:pPr>
              <w:rPr>
                <w:sz w:val="21"/>
                <w:szCs w:val="21"/>
              </w:rPr>
            </w:pPr>
            <w:r>
              <w:rPr>
                <w:rFonts w:hint="eastAsia"/>
                <w:sz w:val="21"/>
                <w:szCs w:val="21"/>
              </w:rPr>
              <w:t>教学目标：掌握8000个左右的词汇以及这些单词构成的常用词组，正确而熟练地使用其中5000-6000个词汇及最常用的搭配，能够运用到汉英互译中。</w:t>
            </w:r>
          </w:p>
          <w:p w14:paraId="0D17B7F6" w14:textId="77777777" w:rsidR="00714860" w:rsidRDefault="00714860">
            <w:pPr>
              <w:pStyle w:val="DG0"/>
              <w:jc w:val="left"/>
              <w:rPr>
                <w:rFonts w:ascii="宋体" w:hAnsi="宋体"/>
                <w:bCs/>
              </w:rPr>
            </w:pPr>
          </w:p>
          <w:p w14:paraId="61F91429" w14:textId="77777777" w:rsidR="00714860" w:rsidRDefault="005037A4">
            <w:pPr>
              <w:rPr>
                <w:bCs/>
                <w:sz w:val="21"/>
                <w:szCs w:val="21"/>
              </w:rPr>
            </w:pPr>
            <w:r>
              <w:rPr>
                <w:rFonts w:hint="eastAsia"/>
                <w:sz w:val="21"/>
                <w:szCs w:val="21"/>
              </w:rPr>
              <w:t>内容与要求：在第1-5教学周着重进行英汉双语词汇翻译实践，在此基础翻译阶段，要求学生掌握了一定的词汇量和习语后，要涉猎、学习、掌握和运用政治、经济、文化、科技等方面的一般性词语，并能达到基本熟练掌握与运用。</w:t>
            </w:r>
          </w:p>
          <w:p w14:paraId="2B8740C9" w14:textId="77777777" w:rsidR="00714860" w:rsidRDefault="00714860">
            <w:pPr>
              <w:pStyle w:val="DG0"/>
              <w:jc w:val="left"/>
              <w:rPr>
                <w:rFonts w:ascii="宋体" w:hAnsi="宋体"/>
                <w:bCs/>
              </w:rPr>
            </w:pPr>
          </w:p>
        </w:tc>
      </w:tr>
      <w:tr w:rsidR="00714860" w14:paraId="57284413" w14:textId="77777777">
        <w:tc>
          <w:tcPr>
            <w:tcW w:w="8296" w:type="dxa"/>
          </w:tcPr>
          <w:p w14:paraId="2269FD54" w14:textId="77777777" w:rsidR="00714860" w:rsidRDefault="005037A4">
            <w:pPr>
              <w:spacing w:line="440" w:lineRule="exact"/>
              <w:rPr>
                <w:bCs/>
                <w:color w:val="000000"/>
                <w:sz w:val="21"/>
                <w:szCs w:val="21"/>
              </w:rPr>
            </w:pPr>
            <w:r>
              <w:rPr>
                <w:rFonts w:hint="eastAsia"/>
                <w:bCs/>
                <w:color w:val="000000"/>
              </w:rPr>
              <w:t>实验2：</w:t>
            </w:r>
            <w:r>
              <w:rPr>
                <w:rFonts w:hint="eastAsia"/>
              </w:rPr>
              <w:t>句法翻译实践</w:t>
            </w:r>
          </w:p>
        </w:tc>
      </w:tr>
      <w:tr w:rsidR="00714860" w14:paraId="34BD48D3" w14:textId="77777777">
        <w:tc>
          <w:tcPr>
            <w:tcW w:w="8296" w:type="dxa"/>
          </w:tcPr>
          <w:p w14:paraId="3EC86E76" w14:textId="77777777" w:rsidR="00714860" w:rsidRDefault="005037A4">
            <w:pPr>
              <w:pStyle w:val="DG0"/>
              <w:jc w:val="left"/>
              <w:rPr>
                <w:rFonts w:ascii="宋体" w:hAnsi="宋体"/>
              </w:rPr>
            </w:pPr>
            <w:r>
              <w:rPr>
                <w:rFonts w:ascii="宋体" w:hAnsi="宋体" w:hint="eastAsia"/>
              </w:rPr>
              <w:t>教学目标：熟练地使用各种衔接手段，连贯地表达思想，侧重语法结构在翻译过程中的理解和应用</w:t>
            </w:r>
          </w:p>
          <w:p w14:paraId="2A426B60" w14:textId="77777777" w:rsidR="00714860" w:rsidRDefault="00714860">
            <w:pPr>
              <w:pStyle w:val="DG0"/>
              <w:jc w:val="left"/>
              <w:rPr>
                <w:rFonts w:ascii="宋体" w:hAnsi="宋体"/>
              </w:rPr>
            </w:pPr>
          </w:p>
          <w:p w14:paraId="511E18CB" w14:textId="22437A9D" w:rsidR="00714860" w:rsidRDefault="005037A4">
            <w:pPr>
              <w:rPr>
                <w:bCs/>
                <w:sz w:val="21"/>
                <w:szCs w:val="21"/>
              </w:rPr>
            </w:pPr>
            <w:r>
              <w:rPr>
                <w:rFonts w:hint="eastAsia"/>
                <w:sz w:val="21"/>
                <w:szCs w:val="21"/>
              </w:rPr>
              <w:t>内容与要求：在第6-10教学周着重进行英汉双语句子的翻译实践，要求学生能读懂一般英美报刊杂志上的社论书评</w:t>
            </w:r>
            <w:r w:rsidR="009131CE">
              <w:rPr>
                <w:rFonts w:hint="eastAsia"/>
                <w:sz w:val="21"/>
                <w:szCs w:val="21"/>
              </w:rPr>
              <w:t>、</w:t>
            </w:r>
            <w:r w:rsidR="009131CE">
              <w:rPr>
                <w:sz w:val="21"/>
                <w:szCs w:val="21"/>
              </w:rPr>
              <w:t>各类应用文体</w:t>
            </w:r>
            <w:r>
              <w:rPr>
                <w:rFonts w:hint="eastAsia"/>
                <w:sz w:val="21"/>
                <w:szCs w:val="21"/>
              </w:rPr>
              <w:t>，理解文章大意，分辨事实与细节；能读懂有一定难度的</w:t>
            </w:r>
            <w:r w:rsidR="009131CE">
              <w:rPr>
                <w:rFonts w:hint="eastAsia"/>
                <w:sz w:val="21"/>
                <w:szCs w:val="21"/>
              </w:rPr>
              <w:t>文化</w:t>
            </w:r>
            <w:r>
              <w:rPr>
                <w:rFonts w:hint="eastAsia"/>
                <w:sz w:val="21"/>
                <w:szCs w:val="21"/>
              </w:rPr>
              <w:t>传记及文学作品，理解其真实含义，并使用正确的语法进行双语的互译；能分析上述题材文章的思想观点，语篇结构，语言特点和修辞手法。</w:t>
            </w:r>
          </w:p>
          <w:p w14:paraId="0AA9F233" w14:textId="77777777" w:rsidR="00714860" w:rsidRDefault="00714860">
            <w:pPr>
              <w:pStyle w:val="DG0"/>
              <w:jc w:val="left"/>
              <w:rPr>
                <w:rFonts w:ascii="宋体" w:hAnsi="宋体"/>
                <w:bCs/>
              </w:rPr>
            </w:pPr>
          </w:p>
        </w:tc>
      </w:tr>
      <w:tr w:rsidR="00714860" w14:paraId="6EEEC0B5" w14:textId="77777777">
        <w:tc>
          <w:tcPr>
            <w:tcW w:w="8296" w:type="dxa"/>
          </w:tcPr>
          <w:p w14:paraId="5C9F8644" w14:textId="77777777" w:rsidR="00714860" w:rsidRDefault="005037A4">
            <w:pPr>
              <w:pStyle w:val="DG0"/>
              <w:jc w:val="left"/>
              <w:rPr>
                <w:rFonts w:ascii="宋体" w:hAnsi="宋体"/>
                <w:bCs/>
              </w:rPr>
            </w:pPr>
            <w:r>
              <w:rPr>
                <w:rFonts w:ascii="宋体" w:hAnsi="宋体" w:hint="eastAsia"/>
                <w:bCs/>
                <w:sz w:val="24"/>
                <w:szCs w:val="24"/>
              </w:rPr>
              <w:t>实验3：</w:t>
            </w:r>
            <w:r>
              <w:rPr>
                <w:rFonts w:ascii="宋体" w:hAnsi="宋体" w:hint="eastAsia"/>
                <w:sz w:val="24"/>
                <w:szCs w:val="24"/>
              </w:rPr>
              <w:t>语篇翻译实践</w:t>
            </w:r>
          </w:p>
        </w:tc>
      </w:tr>
      <w:tr w:rsidR="00714860" w14:paraId="09C1A607" w14:textId="77777777">
        <w:tc>
          <w:tcPr>
            <w:tcW w:w="8296" w:type="dxa"/>
          </w:tcPr>
          <w:p w14:paraId="5863D012" w14:textId="77777777" w:rsidR="00714860" w:rsidRDefault="005037A4">
            <w:pPr>
              <w:pStyle w:val="DG0"/>
              <w:jc w:val="left"/>
              <w:rPr>
                <w:rFonts w:ascii="宋体" w:hAnsi="宋体"/>
              </w:rPr>
            </w:pPr>
            <w:r>
              <w:rPr>
                <w:rFonts w:ascii="宋体" w:hAnsi="宋体" w:hint="eastAsia"/>
              </w:rPr>
              <w:t>教学目标：能借词典将文字资料译成理解正确、表达准确、译文连贯通顺具一定修辞手段的规范语句，写译的速度达到每小时250-300词。</w:t>
            </w:r>
          </w:p>
          <w:p w14:paraId="0832272C" w14:textId="77777777" w:rsidR="00714860" w:rsidRDefault="00714860">
            <w:pPr>
              <w:pStyle w:val="DG0"/>
              <w:jc w:val="left"/>
              <w:rPr>
                <w:rFonts w:ascii="宋体" w:hAnsi="宋体"/>
              </w:rPr>
            </w:pPr>
          </w:p>
          <w:p w14:paraId="0715744A" w14:textId="77777777" w:rsidR="00714860" w:rsidRDefault="005037A4">
            <w:pPr>
              <w:pStyle w:val="DG0"/>
              <w:jc w:val="left"/>
              <w:rPr>
                <w:rFonts w:ascii="宋体" w:hAnsi="宋体"/>
                <w:bCs/>
              </w:rPr>
            </w:pPr>
            <w:r>
              <w:rPr>
                <w:rFonts w:ascii="宋体" w:hAnsi="宋体" w:hint="eastAsia"/>
              </w:rPr>
              <w:t>内容与要求：</w:t>
            </w:r>
            <w:r>
              <w:rPr>
                <w:rFonts w:hint="eastAsia"/>
              </w:rPr>
              <w:t>在第</w:t>
            </w:r>
            <w:r>
              <w:rPr>
                <w:rFonts w:hint="eastAsia"/>
              </w:rPr>
              <w:t>11-15</w:t>
            </w:r>
            <w:r>
              <w:rPr>
                <w:rFonts w:hint="eastAsia"/>
              </w:rPr>
              <w:t>教学周着重进行英汉双语</w:t>
            </w:r>
            <w:proofErr w:type="gramStart"/>
            <w:r>
              <w:rPr>
                <w:rFonts w:hint="eastAsia"/>
              </w:rPr>
              <w:t>语</w:t>
            </w:r>
            <w:proofErr w:type="gramEnd"/>
            <w:r>
              <w:rPr>
                <w:rFonts w:hint="eastAsia"/>
              </w:rPr>
              <w:t>篇的翻译实践，要求</w:t>
            </w:r>
            <w:r>
              <w:rPr>
                <w:rFonts w:ascii="宋体" w:hAnsi="宋体" w:hint="eastAsia"/>
              </w:rPr>
              <w:t>学生能够较为熟练地运用已掌握的英语基本语法和词汇等知识，忠实、准确、通顺、完整地将汉语句子、段落和短文译成英语，并对文化差异有着较强的敏感性；能够较好地处理英汉互译中具有民族特色的形象、比喻等，胜任一般性的政治、经济、文化、科技、应用文等的翻译工作。</w:t>
            </w:r>
          </w:p>
          <w:p w14:paraId="7033AEB1" w14:textId="27B8EE4F" w:rsidR="00714860" w:rsidRDefault="00714860">
            <w:pPr>
              <w:pStyle w:val="DG0"/>
              <w:jc w:val="left"/>
              <w:rPr>
                <w:rFonts w:ascii="宋体" w:hAnsi="宋体" w:hint="eastAsia"/>
                <w:bCs/>
              </w:rPr>
            </w:pPr>
          </w:p>
        </w:tc>
      </w:tr>
    </w:tbl>
    <w:p w14:paraId="650B1968" w14:textId="77777777" w:rsidR="00714860" w:rsidRDefault="005037A4">
      <w:pPr>
        <w:pStyle w:val="DG2"/>
        <w:spacing w:before="163" w:after="163"/>
      </w:pPr>
      <w:r>
        <w:rPr>
          <w:rFonts w:hint="eastAsia"/>
        </w:rPr>
        <w:t>（三）各实验项目对课程目标的支撑关系</w:t>
      </w:r>
    </w:p>
    <w:tbl>
      <w:tblPr>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85" w:type="dxa"/>
          <w:bottom w:w="57" w:type="dxa"/>
          <w:right w:w="85" w:type="dxa"/>
        </w:tblCellMar>
        <w:tblLook w:val="04A0" w:firstRow="1" w:lastRow="0" w:firstColumn="1" w:lastColumn="0" w:noHBand="0" w:noVBand="1"/>
      </w:tblPr>
      <w:tblGrid>
        <w:gridCol w:w="2599"/>
        <w:gridCol w:w="979"/>
        <w:gridCol w:w="979"/>
        <w:gridCol w:w="979"/>
        <w:gridCol w:w="979"/>
        <w:gridCol w:w="979"/>
        <w:gridCol w:w="979"/>
      </w:tblGrid>
      <w:tr w:rsidR="00D534CF" w14:paraId="34A31719" w14:textId="77777777" w:rsidTr="00D534CF">
        <w:trPr>
          <w:trHeight w:val="794"/>
          <w:jc w:val="center"/>
        </w:trPr>
        <w:tc>
          <w:tcPr>
            <w:tcW w:w="2599" w:type="dxa"/>
            <w:tcBorders>
              <w:tl2br w:val="nil"/>
              <w:tr2bl w:val="nil"/>
            </w:tcBorders>
          </w:tcPr>
          <w:p w14:paraId="75DA93D4" w14:textId="77777777" w:rsidR="00D534CF" w:rsidRDefault="00D534CF">
            <w:pPr>
              <w:pStyle w:val="DG"/>
              <w:ind w:firstLine="489"/>
              <w:jc w:val="right"/>
              <w:rPr>
                <w:szCs w:val="16"/>
              </w:rPr>
            </w:pPr>
            <w:r>
              <w:rPr>
                <w:rFonts w:hint="eastAsia"/>
                <w:szCs w:val="16"/>
              </w:rPr>
              <w:lastRenderedPageBreak/>
              <w:t>课程目标</w:t>
            </w:r>
          </w:p>
          <w:p w14:paraId="5D661F2E" w14:textId="77777777" w:rsidR="00D534CF" w:rsidRDefault="00D534CF">
            <w:pPr>
              <w:pStyle w:val="DG"/>
              <w:ind w:right="210"/>
              <w:jc w:val="left"/>
              <w:rPr>
                <w:szCs w:val="16"/>
              </w:rPr>
            </w:pPr>
          </w:p>
          <w:p w14:paraId="31C70898" w14:textId="77777777" w:rsidR="00D534CF" w:rsidRDefault="00D534CF">
            <w:pPr>
              <w:pStyle w:val="DG"/>
              <w:ind w:right="210"/>
              <w:jc w:val="left"/>
              <w:rPr>
                <w:szCs w:val="16"/>
              </w:rPr>
            </w:pPr>
            <w:r>
              <w:rPr>
                <w:rFonts w:hint="eastAsia"/>
                <w:szCs w:val="16"/>
              </w:rPr>
              <w:t>实验项目名称</w:t>
            </w:r>
          </w:p>
        </w:tc>
        <w:tc>
          <w:tcPr>
            <w:tcW w:w="979" w:type="dxa"/>
            <w:tcBorders>
              <w:tl2br w:val="nil"/>
              <w:tr2bl w:val="nil"/>
            </w:tcBorders>
            <w:vAlign w:val="center"/>
          </w:tcPr>
          <w:p w14:paraId="3BA183BD" w14:textId="77777777" w:rsidR="00D534CF" w:rsidRDefault="00D534CF">
            <w:pPr>
              <w:pStyle w:val="DG"/>
              <w:rPr>
                <w:szCs w:val="16"/>
              </w:rPr>
            </w:pPr>
            <w:r>
              <w:rPr>
                <w:rFonts w:hint="eastAsia"/>
                <w:szCs w:val="16"/>
              </w:rPr>
              <w:t>1</w:t>
            </w:r>
          </w:p>
        </w:tc>
        <w:tc>
          <w:tcPr>
            <w:tcW w:w="979" w:type="dxa"/>
            <w:tcBorders>
              <w:tl2br w:val="nil"/>
              <w:tr2bl w:val="nil"/>
            </w:tcBorders>
            <w:vAlign w:val="center"/>
          </w:tcPr>
          <w:p w14:paraId="3E47BF4E" w14:textId="77777777" w:rsidR="00D534CF" w:rsidRDefault="00D534CF">
            <w:pPr>
              <w:pStyle w:val="DG"/>
              <w:rPr>
                <w:szCs w:val="16"/>
              </w:rPr>
            </w:pPr>
            <w:r>
              <w:rPr>
                <w:rFonts w:hint="eastAsia"/>
                <w:szCs w:val="16"/>
              </w:rPr>
              <w:t>2</w:t>
            </w:r>
          </w:p>
        </w:tc>
        <w:tc>
          <w:tcPr>
            <w:tcW w:w="979" w:type="dxa"/>
            <w:tcBorders>
              <w:tl2br w:val="nil"/>
              <w:tr2bl w:val="nil"/>
            </w:tcBorders>
            <w:vAlign w:val="center"/>
          </w:tcPr>
          <w:p w14:paraId="6182DE6A" w14:textId="77777777" w:rsidR="00D534CF" w:rsidRDefault="00D534CF">
            <w:pPr>
              <w:pStyle w:val="DG"/>
              <w:rPr>
                <w:szCs w:val="16"/>
              </w:rPr>
            </w:pPr>
            <w:r>
              <w:rPr>
                <w:rFonts w:hint="eastAsia"/>
                <w:szCs w:val="16"/>
              </w:rPr>
              <w:t>3</w:t>
            </w:r>
          </w:p>
        </w:tc>
        <w:tc>
          <w:tcPr>
            <w:tcW w:w="979" w:type="dxa"/>
            <w:tcBorders>
              <w:tl2br w:val="nil"/>
              <w:tr2bl w:val="nil"/>
            </w:tcBorders>
            <w:vAlign w:val="center"/>
          </w:tcPr>
          <w:p w14:paraId="749B627E" w14:textId="77777777" w:rsidR="00D534CF" w:rsidRDefault="00D534CF">
            <w:pPr>
              <w:pStyle w:val="DG"/>
              <w:rPr>
                <w:szCs w:val="16"/>
              </w:rPr>
            </w:pPr>
            <w:r>
              <w:rPr>
                <w:rFonts w:hint="eastAsia"/>
                <w:szCs w:val="16"/>
              </w:rPr>
              <w:t>4</w:t>
            </w:r>
          </w:p>
        </w:tc>
        <w:tc>
          <w:tcPr>
            <w:tcW w:w="979" w:type="dxa"/>
            <w:tcBorders>
              <w:tl2br w:val="nil"/>
              <w:tr2bl w:val="nil"/>
            </w:tcBorders>
            <w:vAlign w:val="center"/>
          </w:tcPr>
          <w:p w14:paraId="081E81C0" w14:textId="77777777" w:rsidR="00D534CF" w:rsidRDefault="00D534CF">
            <w:pPr>
              <w:pStyle w:val="DG"/>
              <w:rPr>
                <w:szCs w:val="16"/>
              </w:rPr>
            </w:pPr>
            <w:r>
              <w:rPr>
                <w:rFonts w:hint="eastAsia"/>
                <w:szCs w:val="16"/>
              </w:rPr>
              <w:t>5</w:t>
            </w:r>
          </w:p>
        </w:tc>
        <w:tc>
          <w:tcPr>
            <w:tcW w:w="979" w:type="dxa"/>
            <w:tcBorders>
              <w:tl2br w:val="nil"/>
              <w:tr2bl w:val="nil"/>
            </w:tcBorders>
          </w:tcPr>
          <w:p w14:paraId="15644D89" w14:textId="77777777" w:rsidR="00D534CF" w:rsidRDefault="00D534CF">
            <w:pPr>
              <w:pStyle w:val="DG"/>
              <w:rPr>
                <w:szCs w:val="16"/>
              </w:rPr>
            </w:pPr>
          </w:p>
          <w:p w14:paraId="43FF4FBE" w14:textId="77777777" w:rsidR="00D534CF" w:rsidRDefault="00D534CF">
            <w:pPr>
              <w:pStyle w:val="DG"/>
              <w:rPr>
                <w:szCs w:val="16"/>
              </w:rPr>
            </w:pPr>
            <w:r>
              <w:rPr>
                <w:rFonts w:hint="eastAsia"/>
                <w:szCs w:val="16"/>
              </w:rPr>
              <w:t>6</w:t>
            </w:r>
          </w:p>
        </w:tc>
      </w:tr>
      <w:tr w:rsidR="00D534CF" w14:paraId="0E35A4D3" w14:textId="77777777" w:rsidTr="00D534CF">
        <w:trPr>
          <w:trHeight w:val="283"/>
          <w:jc w:val="center"/>
        </w:trPr>
        <w:tc>
          <w:tcPr>
            <w:tcW w:w="2599" w:type="dxa"/>
            <w:tcBorders>
              <w:tl2br w:val="nil"/>
              <w:tr2bl w:val="nil"/>
            </w:tcBorders>
          </w:tcPr>
          <w:p w14:paraId="6FB9E336" w14:textId="77777777" w:rsidR="00D534CF" w:rsidRDefault="00D534CF">
            <w:pPr>
              <w:pStyle w:val="DG0"/>
              <w:rPr>
                <w:bCs/>
              </w:rPr>
            </w:pPr>
            <w:r>
              <w:rPr>
                <w:rFonts w:ascii="宋体" w:hAnsi="宋体" w:hint="eastAsia"/>
                <w:bCs/>
              </w:rPr>
              <w:t>词法翻译实践</w:t>
            </w:r>
          </w:p>
        </w:tc>
        <w:tc>
          <w:tcPr>
            <w:tcW w:w="979" w:type="dxa"/>
            <w:tcBorders>
              <w:tl2br w:val="nil"/>
              <w:tr2bl w:val="nil"/>
            </w:tcBorders>
            <w:vAlign w:val="center"/>
          </w:tcPr>
          <w:p w14:paraId="494E733F"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61A80FA0"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076C61DE" w14:textId="77777777" w:rsidR="00D534CF" w:rsidRDefault="00D534CF">
            <w:pPr>
              <w:pStyle w:val="DG0"/>
              <w:rPr>
                <w:bCs/>
              </w:rPr>
            </w:pPr>
          </w:p>
        </w:tc>
        <w:tc>
          <w:tcPr>
            <w:tcW w:w="979" w:type="dxa"/>
            <w:tcBorders>
              <w:tl2br w:val="nil"/>
              <w:tr2bl w:val="nil"/>
            </w:tcBorders>
            <w:vAlign w:val="center"/>
          </w:tcPr>
          <w:p w14:paraId="63F334F9" w14:textId="77777777" w:rsidR="00D534CF" w:rsidRDefault="00D534CF">
            <w:pPr>
              <w:pStyle w:val="DG0"/>
              <w:rPr>
                <w:bCs/>
              </w:rPr>
            </w:pPr>
          </w:p>
        </w:tc>
        <w:tc>
          <w:tcPr>
            <w:tcW w:w="979" w:type="dxa"/>
            <w:tcBorders>
              <w:tl2br w:val="nil"/>
              <w:tr2bl w:val="nil"/>
            </w:tcBorders>
            <w:vAlign w:val="center"/>
          </w:tcPr>
          <w:p w14:paraId="04441E8F" w14:textId="77777777" w:rsidR="00D534CF" w:rsidRDefault="00D534CF">
            <w:pPr>
              <w:pStyle w:val="DG0"/>
              <w:rPr>
                <w:bCs/>
              </w:rPr>
            </w:pPr>
          </w:p>
        </w:tc>
        <w:tc>
          <w:tcPr>
            <w:tcW w:w="979" w:type="dxa"/>
            <w:tcBorders>
              <w:tl2br w:val="nil"/>
              <w:tr2bl w:val="nil"/>
            </w:tcBorders>
          </w:tcPr>
          <w:p w14:paraId="44550F38" w14:textId="77777777" w:rsidR="00D534CF" w:rsidRDefault="00D534CF">
            <w:pPr>
              <w:pStyle w:val="DG0"/>
              <w:rPr>
                <w:bCs/>
              </w:rPr>
            </w:pPr>
          </w:p>
        </w:tc>
      </w:tr>
      <w:tr w:rsidR="00D534CF" w14:paraId="41C5BE57" w14:textId="77777777" w:rsidTr="00D534CF">
        <w:trPr>
          <w:trHeight w:val="283"/>
          <w:jc w:val="center"/>
        </w:trPr>
        <w:tc>
          <w:tcPr>
            <w:tcW w:w="2599" w:type="dxa"/>
            <w:tcBorders>
              <w:tl2br w:val="nil"/>
              <w:tr2bl w:val="nil"/>
            </w:tcBorders>
          </w:tcPr>
          <w:p w14:paraId="3B00DF16" w14:textId="77777777" w:rsidR="00D534CF" w:rsidRDefault="00D534CF">
            <w:pPr>
              <w:pStyle w:val="DG0"/>
              <w:rPr>
                <w:bCs/>
              </w:rPr>
            </w:pPr>
            <w:r>
              <w:rPr>
                <w:rFonts w:ascii="宋体" w:hAnsi="宋体" w:hint="eastAsia"/>
                <w:bCs/>
              </w:rPr>
              <w:t>句法翻译实践</w:t>
            </w:r>
          </w:p>
        </w:tc>
        <w:tc>
          <w:tcPr>
            <w:tcW w:w="979" w:type="dxa"/>
            <w:tcBorders>
              <w:tl2br w:val="nil"/>
              <w:tr2bl w:val="nil"/>
            </w:tcBorders>
            <w:vAlign w:val="center"/>
          </w:tcPr>
          <w:p w14:paraId="2B7B1DD1"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2D33B810"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34290F30"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263861F5" w14:textId="77777777" w:rsidR="00D534CF" w:rsidRDefault="00D534CF">
            <w:pPr>
              <w:pStyle w:val="DG0"/>
              <w:rPr>
                <w:bCs/>
              </w:rPr>
            </w:pPr>
          </w:p>
        </w:tc>
        <w:tc>
          <w:tcPr>
            <w:tcW w:w="979" w:type="dxa"/>
            <w:tcBorders>
              <w:tl2br w:val="nil"/>
              <w:tr2bl w:val="nil"/>
            </w:tcBorders>
            <w:vAlign w:val="center"/>
          </w:tcPr>
          <w:p w14:paraId="5C12AC59" w14:textId="77777777" w:rsidR="00D534CF" w:rsidRDefault="00D534CF">
            <w:pPr>
              <w:pStyle w:val="DG0"/>
              <w:rPr>
                <w:bCs/>
              </w:rPr>
            </w:pPr>
            <w:r>
              <w:rPr>
                <w:rFonts w:ascii="宋体" w:hAnsi="宋体"/>
                <w:color w:val="000000" w:themeColor="text1"/>
              </w:rPr>
              <w:t>√</w:t>
            </w:r>
          </w:p>
        </w:tc>
        <w:tc>
          <w:tcPr>
            <w:tcW w:w="979" w:type="dxa"/>
            <w:tcBorders>
              <w:tl2br w:val="nil"/>
              <w:tr2bl w:val="nil"/>
            </w:tcBorders>
          </w:tcPr>
          <w:p w14:paraId="536AC2F3" w14:textId="77777777" w:rsidR="00D534CF" w:rsidRDefault="00D534CF">
            <w:pPr>
              <w:pStyle w:val="DG0"/>
              <w:rPr>
                <w:bCs/>
              </w:rPr>
            </w:pPr>
            <w:r>
              <w:rPr>
                <w:rFonts w:ascii="宋体" w:hAnsi="宋体"/>
                <w:color w:val="000000" w:themeColor="text1"/>
              </w:rPr>
              <w:t>√</w:t>
            </w:r>
          </w:p>
        </w:tc>
      </w:tr>
      <w:tr w:rsidR="00D534CF" w14:paraId="275556B0" w14:textId="77777777" w:rsidTr="00D534CF">
        <w:trPr>
          <w:trHeight w:val="283"/>
          <w:jc w:val="center"/>
        </w:trPr>
        <w:tc>
          <w:tcPr>
            <w:tcW w:w="2599" w:type="dxa"/>
            <w:tcBorders>
              <w:tl2br w:val="nil"/>
              <w:tr2bl w:val="nil"/>
            </w:tcBorders>
          </w:tcPr>
          <w:p w14:paraId="5A23F62E" w14:textId="77777777" w:rsidR="00D534CF" w:rsidRDefault="00D534CF">
            <w:pPr>
              <w:pStyle w:val="DG0"/>
              <w:rPr>
                <w:bCs/>
              </w:rPr>
            </w:pPr>
            <w:r>
              <w:rPr>
                <w:rFonts w:ascii="宋体" w:hAnsi="宋体" w:hint="eastAsia"/>
                <w:bCs/>
              </w:rPr>
              <w:t>语篇翻译实践</w:t>
            </w:r>
          </w:p>
        </w:tc>
        <w:tc>
          <w:tcPr>
            <w:tcW w:w="979" w:type="dxa"/>
            <w:tcBorders>
              <w:tl2br w:val="nil"/>
              <w:tr2bl w:val="nil"/>
            </w:tcBorders>
            <w:vAlign w:val="center"/>
          </w:tcPr>
          <w:p w14:paraId="30A8361A"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403052CB"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18E51D4D"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28A1C780"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616F39A3" w14:textId="77777777" w:rsidR="00D534CF" w:rsidRDefault="00D534CF">
            <w:pPr>
              <w:pStyle w:val="DG0"/>
              <w:rPr>
                <w:bCs/>
              </w:rPr>
            </w:pPr>
            <w:r>
              <w:rPr>
                <w:rFonts w:ascii="宋体" w:hAnsi="宋体"/>
                <w:color w:val="000000" w:themeColor="text1"/>
              </w:rPr>
              <w:t>√</w:t>
            </w:r>
          </w:p>
        </w:tc>
        <w:tc>
          <w:tcPr>
            <w:tcW w:w="979" w:type="dxa"/>
            <w:tcBorders>
              <w:tl2br w:val="nil"/>
              <w:tr2bl w:val="nil"/>
            </w:tcBorders>
          </w:tcPr>
          <w:p w14:paraId="03030EA4" w14:textId="77777777" w:rsidR="00D534CF" w:rsidRDefault="00D534CF">
            <w:pPr>
              <w:pStyle w:val="DG0"/>
              <w:rPr>
                <w:rFonts w:ascii="宋体" w:hAnsi="宋体"/>
                <w:color w:val="000000" w:themeColor="text1"/>
              </w:rPr>
            </w:pPr>
            <w:r>
              <w:rPr>
                <w:rFonts w:ascii="宋体" w:hAnsi="宋体"/>
                <w:color w:val="000000" w:themeColor="text1"/>
              </w:rPr>
              <w:t>√</w:t>
            </w:r>
          </w:p>
        </w:tc>
      </w:tr>
    </w:tbl>
    <w:p w14:paraId="0FEB5EC2" w14:textId="77777777" w:rsidR="00714860" w:rsidRDefault="005037A4" w:rsidP="00D62220">
      <w:pPr>
        <w:pStyle w:val="DG1"/>
        <w:spacing w:beforeLines="100" w:before="326" w:line="360" w:lineRule="auto"/>
        <w:rPr>
          <w:rFonts w:ascii="黑体" w:hAnsi="宋体"/>
          <w:highlight w:val="green"/>
        </w:rPr>
      </w:pPr>
      <w:bookmarkStart w:id="2" w:name="OLE_LINK4"/>
      <w:bookmarkStart w:id="3" w:name="OLE_LINK3"/>
      <w:bookmarkEnd w:id="0"/>
      <w:bookmarkEnd w:id="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714860" w14:paraId="46CD264C" w14:textId="77777777">
        <w:tc>
          <w:tcPr>
            <w:tcW w:w="8276" w:type="dxa"/>
          </w:tcPr>
          <w:p w14:paraId="1827BA1A" w14:textId="77777777" w:rsidR="004D0123" w:rsidRPr="00AD2879" w:rsidRDefault="004D0123" w:rsidP="004D0123">
            <w:pPr>
              <w:snapToGrid w:val="0"/>
              <w:spacing w:line="288" w:lineRule="auto"/>
              <w:rPr>
                <w:b/>
                <w:sz w:val="21"/>
                <w:szCs w:val="21"/>
              </w:rPr>
            </w:pPr>
            <w:r w:rsidRPr="00AD2879">
              <w:rPr>
                <w:rFonts w:hint="eastAsia"/>
                <w:b/>
                <w:sz w:val="21"/>
                <w:szCs w:val="21"/>
              </w:rPr>
              <w:t>总体设计：</w:t>
            </w:r>
          </w:p>
          <w:p w14:paraId="471B357C" w14:textId="533B8940" w:rsidR="004D0123" w:rsidRPr="004D0123" w:rsidRDefault="004D0123" w:rsidP="004D0123">
            <w:pPr>
              <w:snapToGrid w:val="0"/>
              <w:spacing w:line="288" w:lineRule="auto"/>
              <w:ind w:firstLineChars="200" w:firstLine="420"/>
              <w:rPr>
                <w:sz w:val="21"/>
                <w:szCs w:val="21"/>
              </w:rPr>
            </w:pPr>
            <w:r w:rsidRPr="004D0123">
              <w:rPr>
                <w:rFonts w:hint="eastAsia"/>
                <w:sz w:val="21"/>
                <w:szCs w:val="21"/>
              </w:rPr>
              <w:t>在讲授《</w:t>
            </w:r>
            <w:r>
              <w:rPr>
                <w:rFonts w:hint="eastAsia"/>
                <w:sz w:val="21"/>
                <w:szCs w:val="21"/>
              </w:rPr>
              <w:t>英汉/汉英</w:t>
            </w:r>
            <w:r w:rsidRPr="004D0123">
              <w:rPr>
                <w:rFonts w:hint="eastAsia"/>
                <w:sz w:val="21"/>
                <w:szCs w:val="21"/>
              </w:rPr>
              <w:t>笔译》时，虽然重点在相关的翻译理论，但也非常注重翻译理论与实践的有机融合，注重文化传播，立足中华文化，做好对外文化传播。比如商务广告的翻译，就特别关注中华老字号的文化内涵，并对中华老字号的文化传播从翻译视角展开论述，增强学生的文化自信，并自觉将“讲好中国故事，传播好中国声音”作为己任。要做好对外讲好中国故事，弘扬中国文化，彰</w:t>
            </w:r>
            <w:proofErr w:type="gramStart"/>
            <w:r w:rsidRPr="004D0123">
              <w:rPr>
                <w:rFonts w:hint="eastAsia"/>
                <w:sz w:val="21"/>
                <w:szCs w:val="21"/>
              </w:rPr>
              <w:t>显中国</w:t>
            </w:r>
            <w:proofErr w:type="gramEnd"/>
            <w:r w:rsidRPr="004D0123">
              <w:rPr>
                <w:rFonts w:hint="eastAsia"/>
                <w:sz w:val="21"/>
                <w:szCs w:val="21"/>
              </w:rPr>
              <w:t>精神，学好外语，精通外语是必要条件，而非唯一条件和重要条件，更重要的是具备高素质的翻译与国际传播意识和知识，要坚持“以我为主”的原则，深知中国的过去、现在和将来，自觉成为中国道路、中国制度、中国文化的学习者、实践者和传播者。</w:t>
            </w:r>
          </w:p>
          <w:p w14:paraId="79DFBF2B" w14:textId="77777777" w:rsidR="004D0123" w:rsidRPr="004D0123" w:rsidRDefault="004D0123" w:rsidP="004D0123">
            <w:pPr>
              <w:snapToGrid w:val="0"/>
              <w:spacing w:line="288" w:lineRule="auto"/>
              <w:rPr>
                <w:sz w:val="21"/>
                <w:szCs w:val="21"/>
              </w:rPr>
            </w:pPr>
            <w:bookmarkStart w:id="4" w:name="_GoBack"/>
            <w:bookmarkEnd w:id="4"/>
          </w:p>
          <w:p w14:paraId="17B5CEC2" w14:textId="77777777" w:rsidR="004D0123" w:rsidRPr="00AD2879" w:rsidRDefault="004D0123" w:rsidP="004D0123">
            <w:pPr>
              <w:snapToGrid w:val="0"/>
              <w:spacing w:line="288" w:lineRule="auto"/>
              <w:rPr>
                <w:b/>
                <w:sz w:val="21"/>
                <w:szCs w:val="21"/>
              </w:rPr>
            </w:pPr>
            <w:r w:rsidRPr="00AD2879">
              <w:rPr>
                <w:rFonts w:hint="eastAsia"/>
                <w:b/>
                <w:sz w:val="21"/>
                <w:szCs w:val="21"/>
              </w:rPr>
              <w:t>各单元</w:t>
            </w:r>
            <w:proofErr w:type="gramStart"/>
            <w:r w:rsidRPr="00AD2879">
              <w:rPr>
                <w:rFonts w:hint="eastAsia"/>
                <w:b/>
                <w:sz w:val="21"/>
                <w:szCs w:val="21"/>
              </w:rPr>
              <w:t>课程思政设计</w:t>
            </w:r>
            <w:proofErr w:type="gramEnd"/>
            <w:r w:rsidRPr="00AD2879">
              <w:rPr>
                <w:rFonts w:hint="eastAsia"/>
                <w:b/>
                <w:sz w:val="21"/>
                <w:szCs w:val="21"/>
              </w:rPr>
              <w:t>：</w:t>
            </w:r>
          </w:p>
          <w:p w14:paraId="34C99EF3" w14:textId="77777777" w:rsidR="004D0123" w:rsidRPr="004D0123" w:rsidRDefault="004D0123" w:rsidP="004D0123">
            <w:pPr>
              <w:snapToGrid w:val="0"/>
              <w:spacing w:line="288" w:lineRule="auto"/>
              <w:rPr>
                <w:sz w:val="21"/>
                <w:szCs w:val="21"/>
              </w:rPr>
            </w:pPr>
            <w:r w:rsidRPr="004D0123">
              <w:rPr>
                <w:sz w:val="21"/>
                <w:szCs w:val="21"/>
              </w:rPr>
              <w:t>1、结合各单元的教学内容，充分利用好《理解当代中国：汉英翻译教程》中的时政材料和教材中特别补充的</w:t>
            </w:r>
            <w:proofErr w:type="gramStart"/>
            <w:r w:rsidRPr="004D0123">
              <w:rPr>
                <w:sz w:val="21"/>
                <w:szCs w:val="21"/>
              </w:rPr>
              <w:t>相关思政材料</w:t>
            </w:r>
            <w:proofErr w:type="gramEnd"/>
            <w:r w:rsidRPr="004D0123">
              <w:rPr>
                <w:sz w:val="21"/>
                <w:szCs w:val="21"/>
              </w:rPr>
              <w:t>，作为翻译实战训练，</w:t>
            </w:r>
            <w:proofErr w:type="gramStart"/>
            <w:r w:rsidRPr="004D0123">
              <w:rPr>
                <w:sz w:val="21"/>
                <w:szCs w:val="21"/>
              </w:rPr>
              <w:t>将思政元素</w:t>
            </w:r>
            <w:proofErr w:type="gramEnd"/>
            <w:r w:rsidRPr="004D0123">
              <w:rPr>
                <w:sz w:val="21"/>
                <w:szCs w:val="21"/>
              </w:rPr>
              <w:t>有机融入到教学中。</w:t>
            </w:r>
          </w:p>
          <w:p w14:paraId="35E3AC24" w14:textId="77777777" w:rsidR="004D0123" w:rsidRPr="004D0123" w:rsidRDefault="004D0123" w:rsidP="004D0123">
            <w:pPr>
              <w:snapToGrid w:val="0"/>
              <w:spacing w:line="288" w:lineRule="auto"/>
              <w:rPr>
                <w:sz w:val="21"/>
                <w:szCs w:val="21"/>
              </w:rPr>
            </w:pPr>
            <w:r w:rsidRPr="004D0123">
              <w:rPr>
                <w:sz w:val="21"/>
                <w:szCs w:val="21"/>
              </w:rPr>
              <w:t>2、将中国文学名篇名作中的名句名段摘选出来，作为课前10分钟的训练，导入课堂内容，一方面能激发学生的学习翻译兴趣，另一方面能很好地提升学生的文学素养和文化自信。</w:t>
            </w:r>
          </w:p>
          <w:p w14:paraId="4EC3A0CA" w14:textId="77777777" w:rsidR="004D0123" w:rsidRDefault="004D0123" w:rsidP="004D0123">
            <w:pPr>
              <w:pStyle w:val="DG0"/>
              <w:jc w:val="left"/>
              <w:rPr>
                <w:rFonts w:ascii="宋体" w:hAnsi="宋体"/>
              </w:rPr>
            </w:pPr>
            <w:r w:rsidRPr="004D0123">
              <w:t>3</w:t>
            </w:r>
            <w:r w:rsidRPr="004D0123">
              <w:t>、用文字和视频展示中国德高望重、德艺双磬的翻译大家的在逸闻趣事，激发学生的翻译兴趣的同时，所展示的翻译大家的爱国热情和民族精神能更好地能激发学生树立正确的人生观、价值观和世界观。</w:t>
            </w:r>
          </w:p>
          <w:p w14:paraId="55BC4C3E" w14:textId="41FC4DD5" w:rsidR="00714860" w:rsidRDefault="005037A4" w:rsidP="004D0123">
            <w:pPr>
              <w:pStyle w:val="DG0"/>
              <w:ind w:firstLineChars="200" w:firstLine="420"/>
              <w:jc w:val="left"/>
              <w:rPr>
                <w:rFonts w:ascii="宋体" w:hAnsi="宋体"/>
              </w:rPr>
            </w:pPr>
            <w:r>
              <w:rPr>
                <w:rFonts w:ascii="宋体" w:hAnsi="宋体" w:hint="eastAsia"/>
              </w:rPr>
              <w:t>通过整个学期的</w:t>
            </w:r>
            <w:proofErr w:type="gramStart"/>
            <w:r>
              <w:rPr>
                <w:rFonts w:ascii="宋体" w:hAnsi="宋体" w:hint="eastAsia"/>
              </w:rPr>
              <w:t>思政教育</w:t>
            </w:r>
            <w:proofErr w:type="gramEnd"/>
            <w:r>
              <w:rPr>
                <w:rFonts w:ascii="宋体" w:hAnsi="宋体" w:hint="eastAsia"/>
              </w:rPr>
              <w:t>与翻译实践的融合，培养学生具有服务企业、服务社会的意愿和技术能力，懂得感恩和回报</w:t>
            </w:r>
          </w:p>
          <w:p w14:paraId="33C5D019" w14:textId="77777777" w:rsidR="00714860" w:rsidRDefault="00714860">
            <w:pPr>
              <w:pStyle w:val="DG0"/>
              <w:jc w:val="left"/>
              <w:rPr>
                <w:rFonts w:cs="仿宋"/>
                <w:bCs/>
              </w:rPr>
            </w:pPr>
          </w:p>
        </w:tc>
      </w:tr>
    </w:tbl>
    <w:bookmarkEnd w:id="2"/>
    <w:bookmarkEnd w:id="3"/>
    <w:p w14:paraId="47431BEF" w14:textId="77777777" w:rsidR="00714860" w:rsidRDefault="005037A4" w:rsidP="00D62220">
      <w:pPr>
        <w:pStyle w:val="DG1"/>
        <w:spacing w:beforeLines="100" w:before="326" w:line="360" w:lineRule="auto"/>
        <w:rPr>
          <w:rFonts w:ascii="黑体" w:hAnsi="宋体"/>
        </w:rPr>
      </w:pPr>
      <w:r>
        <w:rPr>
          <w:rFonts w:ascii="黑体" w:hAnsi="宋体" w:hint="eastAsia"/>
        </w:rPr>
        <w:t>五、课程考核</w:t>
      </w:r>
    </w:p>
    <w:tbl>
      <w:tblPr>
        <w:tblStyle w:val="a7"/>
        <w:tblW w:w="0" w:type="auto"/>
        <w:tblLook w:val="04A0" w:firstRow="1" w:lastRow="0" w:firstColumn="1" w:lastColumn="0" w:noHBand="0" w:noVBand="1"/>
      </w:tblPr>
      <w:tblGrid>
        <w:gridCol w:w="800"/>
        <w:gridCol w:w="698"/>
        <w:gridCol w:w="2160"/>
        <w:gridCol w:w="703"/>
        <w:gridCol w:w="703"/>
        <w:gridCol w:w="703"/>
        <w:gridCol w:w="705"/>
        <w:gridCol w:w="705"/>
        <w:gridCol w:w="657"/>
        <w:gridCol w:w="688"/>
      </w:tblGrid>
      <w:tr w:rsidR="00A907CE" w14:paraId="7A8D08A8" w14:textId="77777777" w:rsidTr="001006EE">
        <w:trPr>
          <w:trHeight w:val="454"/>
        </w:trPr>
        <w:tc>
          <w:tcPr>
            <w:tcW w:w="800" w:type="dxa"/>
            <w:vMerge w:val="restart"/>
            <w:tcBorders>
              <w:top w:val="single" w:sz="12" w:space="0" w:color="auto"/>
              <w:left w:val="single" w:sz="12" w:space="0" w:color="auto"/>
            </w:tcBorders>
            <w:vAlign w:val="center"/>
          </w:tcPr>
          <w:p w14:paraId="74936FFF" w14:textId="77777777" w:rsidR="00A907CE" w:rsidRDefault="00A907C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98" w:type="dxa"/>
            <w:vMerge w:val="restart"/>
            <w:tcBorders>
              <w:top w:val="single" w:sz="12" w:space="0" w:color="auto"/>
            </w:tcBorders>
            <w:vAlign w:val="center"/>
          </w:tcPr>
          <w:p w14:paraId="573C711D" w14:textId="77777777" w:rsidR="00A907CE" w:rsidRDefault="00A907CE">
            <w:pPr>
              <w:pStyle w:val="DG1"/>
              <w:spacing w:line="240" w:lineRule="auto"/>
              <w:jc w:val="center"/>
              <w:rPr>
                <w:rFonts w:ascii="黑体" w:hAnsi="宋体"/>
              </w:rPr>
            </w:pPr>
            <w:r>
              <w:rPr>
                <w:rFonts w:ascii="黑体" w:hAnsi="黑体" w:hint="eastAsia"/>
                <w:bCs/>
                <w:sz w:val="21"/>
                <w:szCs w:val="21"/>
              </w:rPr>
              <w:t>占比</w:t>
            </w:r>
          </w:p>
        </w:tc>
        <w:tc>
          <w:tcPr>
            <w:tcW w:w="2160" w:type="dxa"/>
            <w:vMerge w:val="restart"/>
            <w:tcBorders>
              <w:top w:val="single" w:sz="12" w:space="0" w:color="auto"/>
              <w:right w:val="double" w:sz="4" w:space="0" w:color="auto"/>
            </w:tcBorders>
            <w:vAlign w:val="center"/>
          </w:tcPr>
          <w:p w14:paraId="44CC3988" w14:textId="77777777" w:rsidR="00A907CE" w:rsidRDefault="00A907CE">
            <w:pPr>
              <w:pStyle w:val="DG1"/>
              <w:jc w:val="center"/>
              <w:rPr>
                <w:rFonts w:ascii="黑体" w:hAnsi="黑体"/>
                <w:bCs/>
                <w:sz w:val="21"/>
                <w:szCs w:val="21"/>
              </w:rPr>
            </w:pPr>
            <w:r>
              <w:rPr>
                <w:rFonts w:ascii="黑体" w:hAnsi="黑体" w:hint="eastAsia"/>
                <w:bCs/>
                <w:sz w:val="21"/>
                <w:szCs w:val="21"/>
              </w:rPr>
              <w:t>考核方式</w:t>
            </w:r>
          </w:p>
        </w:tc>
        <w:tc>
          <w:tcPr>
            <w:tcW w:w="4176" w:type="dxa"/>
            <w:gridSpan w:val="6"/>
            <w:tcBorders>
              <w:top w:val="single" w:sz="12" w:space="0" w:color="auto"/>
              <w:left w:val="double" w:sz="4" w:space="0" w:color="auto"/>
            </w:tcBorders>
            <w:vAlign w:val="center"/>
          </w:tcPr>
          <w:p w14:paraId="69C7E1A2" w14:textId="77777777" w:rsidR="00A907CE" w:rsidRDefault="00A907CE">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688" w:type="dxa"/>
            <w:vMerge w:val="restart"/>
            <w:tcBorders>
              <w:top w:val="single" w:sz="12" w:space="0" w:color="auto"/>
              <w:right w:val="single" w:sz="12" w:space="0" w:color="auto"/>
            </w:tcBorders>
            <w:vAlign w:val="center"/>
          </w:tcPr>
          <w:p w14:paraId="3427EBC7" w14:textId="77777777" w:rsidR="00A907CE" w:rsidRDefault="00A907CE">
            <w:pPr>
              <w:pStyle w:val="DG1"/>
              <w:spacing w:line="240" w:lineRule="auto"/>
              <w:jc w:val="center"/>
              <w:rPr>
                <w:rFonts w:ascii="黑体" w:hAnsi="黑体"/>
                <w:bCs/>
                <w:sz w:val="21"/>
                <w:szCs w:val="21"/>
              </w:rPr>
            </w:pPr>
            <w:r>
              <w:rPr>
                <w:rFonts w:ascii="黑体" w:hAnsi="黑体" w:hint="eastAsia"/>
                <w:bCs/>
                <w:sz w:val="21"/>
                <w:szCs w:val="21"/>
              </w:rPr>
              <w:t>合计</w:t>
            </w:r>
          </w:p>
        </w:tc>
      </w:tr>
      <w:tr w:rsidR="00A907CE" w14:paraId="51EEE645" w14:textId="77777777" w:rsidTr="00A907CE">
        <w:trPr>
          <w:trHeight w:val="454"/>
        </w:trPr>
        <w:tc>
          <w:tcPr>
            <w:tcW w:w="800" w:type="dxa"/>
            <w:vMerge/>
            <w:tcBorders>
              <w:left w:val="single" w:sz="12" w:space="0" w:color="auto"/>
            </w:tcBorders>
          </w:tcPr>
          <w:p w14:paraId="0F920D4B" w14:textId="77777777" w:rsidR="00A907CE" w:rsidRDefault="00A907CE">
            <w:pPr>
              <w:snapToGrid w:val="0"/>
              <w:jc w:val="center"/>
              <w:rPr>
                <w:rFonts w:ascii="黑体" w:eastAsia="黑体" w:hAnsi="黑体"/>
                <w:bCs/>
                <w:sz w:val="21"/>
                <w:szCs w:val="21"/>
              </w:rPr>
            </w:pPr>
          </w:p>
        </w:tc>
        <w:tc>
          <w:tcPr>
            <w:tcW w:w="698" w:type="dxa"/>
            <w:vMerge/>
          </w:tcPr>
          <w:p w14:paraId="7114BE40" w14:textId="77777777" w:rsidR="00A907CE" w:rsidRDefault="00A907CE">
            <w:pPr>
              <w:pStyle w:val="DG1"/>
              <w:rPr>
                <w:rFonts w:ascii="黑体" w:hAnsi="黑体"/>
                <w:bCs/>
                <w:sz w:val="21"/>
                <w:szCs w:val="21"/>
              </w:rPr>
            </w:pPr>
          </w:p>
        </w:tc>
        <w:tc>
          <w:tcPr>
            <w:tcW w:w="2160" w:type="dxa"/>
            <w:vMerge/>
            <w:tcBorders>
              <w:right w:val="double" w:sz="4" w:space="0" w:color="auto"/>
            </w:tcBorders>
          </w:tcPr>
          <w:p w14:paraId="43D38C72" w14:textId="77777777" w:rsidR="00A907CE" w:rsidRDefault="00A907CE">
            <w:pPr>
              <w:pStyle w:val="DG1"/>
              <w:rPr>
                <w:rFonts w:ascii="黑体" w:hAnsi="黑体"/>
                <w:bCs/>
                <w:sz w:val="21"/>
                <w:szCs w:val="21"/>
              </w:rPr>
            </w:pPr>
          </w:p>
        </w:tc>
        <w:tc>
          <w:tcPr>
            <w:tcW w:w="703" w:type="dxa"/>
            <w:tcBorders>
              <w:left w:val="double" w:sz="4" w:space="0" w:color="auto"/>
            </w:tcBorders>
            <w:vAlign w:val="center"/>
          </w:tcPr>
          <w:p w14:paraId="25BFBA2C"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1</w:t>
            </w:r>
          </w:p>
        </w:tc>
        <w:tc>
          <w:tcPr>
            <w:tcW w:w="703" w:type="dxa"/>
            <w:vAlign w:val="center"/>
          </w:tcPr>
          <w:p w14:paraId="4755EBC5"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2</w:t>
            </w:r>
          </w:p>
        </w:tc>
        <w:tc>
          <w:tcPr>
            <w:tcW w:w="703" w:type="dxa"/>
            <w:vAlign w:val="center"/>
          </w:tcPr>
          <w:p w14:paraId="4642D0D6"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3</w:t>
            </w:r>
          </w:p>
        </w:tc>
        <w:tc>
          <w:tcPr>
            <w:tcW w:w="705" w:type="dxa"/>
            <w:vAlign w:val="center"/>
          </w:tcPr>
          <w:p w14:paraId="0C528DA4"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4</w:t>
            </w:r>
          </w:p>
        </w:tc>
        <w:tc>
          <w:tcPr>
            <w:tcW w:w="705" w:type="dxa"/>
            <w:vAlign w:val="center"/>
          </w:tcPr>
          <w:p w14:paraId="561095A2"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5</w:t>
            </w:r>
          </w:p>
        </w:tc>
        <w:tc>
          <w:tcPr>
            <w:tcW w:w="657" w:type="dxa"/>
            <w:vAlign w:val="center"/>
          </w:tcPr>
          <w:p w14:paraId="55494583"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6</w:t>
            </w:r>
          </w:p>
        </w:tc>
        <w:tc>
          <w:tcPr>
            <w:tcW w:w="688" w:type="dxa"/>
            <w:vMerge/>
            <w:tcBorders>
              <w:right w:val="single" w:sz="12" w:space="0" w:color="auto"/>
            </w:tcBorders>
          </w:tcPr>
          <w:p w14:paraId="76FC8E60" w14:textId="77777777" w:rsidR="00A907CE" w:rsidRDefault="00A907CE">
            <w:pPr>
              <w:pStyle w:val="DG1"/>
              <w:spacing w:line="240" w:lineRule="auto"/>
              <w:jc w:val="center"/>
              <w:rPr>
                <w:rFonts w:ascii="黑体" w:hAnsi="黑体"/>
                <w:bCs/>
                <w:sz w:val="21"/>
                <w:szCs w:val="21"/>
              </w:rPr>
            </w:pPr>
          </w:p>
        </w:tc>
      </w:tr>
      <w:tr w:rsidR="00A907CE" w14:paraId="14F647C6" w14:textId="77777777" w:rsidTr="000376C9">
        <w:trPr>
          <w:trHeight w:val="454"/>
        </w:trPr>
        <w:tc>
          <w:tcPr>
            <w:tcW w:w="800" w:type="dxa"/>
            <w:tcBorders>
              <w:left w:val="single" w:sz="12" w:space="0" w:color="auto"/>
            </w:tcBorders>
            <w:vAlign w:val="center"/>
          </w:tcPr>
          <w:p w14:paraId="5504C666" w14:textId="77777777" w:rsidR="00A907CE" w:rsidRDefault="00A907CE">
            <w:pPr>
              <w:snapToGrid w:val="0"/>
              <w:jc w:val="center"/>
              <w:rPr>
                <w:rFonts w:ascii="Arial" w:eastAsia="黑体" w:hAnsi="Arial" w:cs="Arial"/>
                <w:bCs/>
                <w:sz w:val="21"/>
                <w:szCs w:val="21"/>
              </w:rPr>
            </w:pPr>
            <w:r>
              <w:rPr>
                <w:rFonts w:ascii="Arial" w:eastAsia="黑体" w:hAnsi="Arial" w:cs="Arial"/>
                <w:bCs/>
                <w:sz w:val="21"/>
                <w:szCs w:val="21"/>
              </w:rPr>
              <w:t>1</w:t>
            </w:r>
          </w:p>
        </w:tc>
        <w:tc>
          <w:tcPr>
            <w:tcW w:w="698" w:type="dxa"/>
            <w:vAlign w:val="center"/>
          </w:tcPr>
          <w:p w14:paraId="333C0F06" w14:textId="77777777" w:rsidR="00A907CE" w:rsidRDefault="00A907CE">
            <w:pPr>
              <w:pStyle w:val="DG0"/>
            </w:pPr>
            <w:r>
              <w:rPr>
                <w:rFonts w:hint="eastAsia"/>
              </w:rPr>
              <w:t>55%</w:t>
            </w:r>
          </w:p>
        </w:tc>
        <w:tc>
          <w:tcPr>
            <w:tcW w:w="2160" w:type="dxa"/>
            <w:tcBorders>
              <w:right w:val="double" w:sz="4" w:space="0" w:color="auto"/>
            </w:tcBorders>
          </w:tcPr>
          <w:p w14:paraId="22191619" w14:textId="77777777" w:rsidR="00A907CE" w:rsidRDefault="00A907CE" w:rsidP="00D62220">
            <w:pPr>
              <w:snapToGrid w:val="0"/>
              <w:spacing w:beforeLines="50" w:before="163" w:afterLines="50" w:after="163"/>
              <w:jc w:val="center"/>
              <w:rPr>
                <w:sz w:val="21"/>
                <w:szCs w:val="21"/>
              </w:rPr>
            </w:pPr>
            <w:r>
              <w:rPr>
                <w:rFonts w:hint="eastAsia"/>
                <w:bCs/>
                <w:color w:val="000000"/>
                <w:sz w:val="21"/>
                <w:szCs w:val="21"/>
              </w:rPr>
              <w:t>期终闭卷考</w:t>
            </w:r>
          </w:p>
        </w:tc>
        <w:tc>
          <w:tcPr>
            <w:tcW w:w="703" w:type="dxa"/>
            <w:tcBorders>
              <w:left w:val="double" w:sz="4" w:space="0" w:color="auto"/>
            </w:tcBorders>
            <w:vAlign w:val="center"/>
          </w:tcPr>
          <w:p w14:paraId="37718A69" w14:textId="77777777" w:rsidR="00A907CE" w:rsidRDefault="000376C9">
            <w:pPr>
              <w:pStyle w:val="DG0"/>
            </w:pPr>
            <w:r>
              <w:rPr>
                <w:rFonts w:cs="Times New Roman"/>
                <w:bCs/>
              </w:rPr>
              <w:t>2</w:t>
            </w:r>
            <w:r w:rsidR="00A907CE">
              <w:rPr>
                <w:rFonts w:cs="Times New Roman"/>
                <w:bCs/>
              </w:rPr>
              <w:t>0</w:t>
            </w:r>
          </w:p>
        </w:tc>
        <w:tc>
          <w:tcPr>
            <w:tcW w:w="703" w:type="dxa"/>
            <w:vAlign w:val="center"/>
          </w:tcPr>
          <w:p w14:paraId="19D7A302" w14:textId="77777777" w:rsidR="00A907CE" w:rsidRDefault="000376C9" w:rsidP="000376C9">
            <w:pPr>
              <w:pStyle w:val="DG0"/>
            </w:pPr>
            <w:r>
              <w:rPr>
                <w:rFonts w:cs="Times New Roman"/>
                <w:bCs/>
              </w:rPr>
              <w:t>30</w:t>
            </w:r>
          </w:p>
        </w:tc>
        <w:tc>
          <w:tcPr>
            <w:tcW w:w="703" w:type="dxa"/>
            <w:vAlign w:val="center"/>
          </w:tcPr>
          <w:p w14:paraId="0095346F" w14:textId="77777777" w:rsidR="00A907CE" w:rsidRDefault="000376C9">
            <w:pPr>
              <w:pStyle w:val="DG0"/>
            </w:pPr>
            <w:r>
              <w:rPr>
                <w:rFonts w:cs="Times New Roman"/>
                <w:bCs/>
              </w:rPr>
              <w:t>20</w:t>
            </w:r>
          </w:p>
        </w:tc>
        <w:tc>
          <w:tcPr>
            <w:tcW w:w="705" w:type="dxa"/>
            <w:vAlign w:val="center"/>
          </w:tcPr>
          <w:p w14:paraId="77093C58" w14:textId="77777777" w:rsidR="00A907CE" w:rsidRDefault="000376C9">
            <w:pPr>
              <w:pStyle w:val="DG0"/>
            </w:pPr>
            <w:r>
              <w:rPr>
                <w:rFonts w:cs="Times New Roman"/>
                <w:bCs/>
              </w:rPr>
              <w:t>20</w:t>
            </w:r>
          </w:p>
        </w:tc>
        <w:tc>
          <w:tcPr>
            <w:tcW w:w="705" w:type="dxa"/>
            <w:vAlign w:val="center"/>
          </w:tcPr>
          <w:p w14:paraId="385CFAC0" w14:textId="77777777" w:rsidR="00A907CE" w:rsidRDefault="00A907CE">
            <w:pPr>
              <w:pStyle w:val="DG0"/>
            </w:pPr>
          </w:p>
        </w:tc>
        <w:tc>
          <w:tcPr>
            <w:tcW w:w="657" w:type="dxa"/>
            <w:vAlign w:val="center"/>
          </w:tcPr>
          <w:p w14:paraId="620C63A7" w14:textId="77777777" w:rsidR="00A907CE" w:rsidRDefault="000376C9" w:rsidP="000376C9">
            <w:pPr>
              <w:pStyle w:val="DG0"/>
            </w:pPr>
            <w:r>
              <w:rPr>
                <w:rFonts w:hint="eastAsia"/>
              </w:rPr>
              <w:t>1</w:t>
            </w:r>
            <w:r>
              <w:t>0</w:t>
            </w:r>
          </w:p>
        </w:tc>
        <w:tc>
          <w:tcPr>
            <w:tcW w:w="688" w:type="dxa"/>
            <w:tcBorders>
              <w:right w:val="single" w:sz="12" w:space="0" w:color="auto"/>
            </w:tcBorders>
            <w:vAlign w:val="center"/>
          </w:tcPr>
          <w:p w14:paraId="1057D796" w14:textId="77777777" w:rsidR="00A907CE" w:rsidRDefault="00A907CE">
            <w:pPr>
              <w:pStyle w:val="DG0"/>
            </w:pPr>
            <w:r>
              <w:rPr>
                <w:rFonts w:hint="eastAsia"/>
              </w:rPr>
              <w:t>1</w:t>
            </w:r>
            <w:r>
              <w:t>00</w:t>
            </w:r>
          </w:p>
        </w:tc>
      </w:tr>
      <w:tr w:rsidR="00A907CE" w14:paraId="28853232" w14:textId="77777777" w:rsidTr="000376C9">
        <w:trPr>
          <w:trHeight w:val="454"/>
        </w:trPr>
        <w:tc>
          <w:tcPr>
            <w:tcW w:w="800" w:type="dxa"/>
            <w:tcBorders>
              <w:left w:val="single" w:sz="12" w:space="0" w:color="auto"/>
            </w:tcBorders>
            <w:vAlign w:val="center"/>
          </w:tcPr>
          <w:p w14:paraId="472C25D6" w14:textId="77777777" w:rsidR="00A907CE" w:rsidRDefault="00A907CE">
            <w:pPr>
              <w:snapToGrid w:val="0"/>
              <w:jc w:val="center"/>
              <w:rPr>
                <w:rFonts w:ascii="Arial" w:eastAsia="黑体" w:hAnsi="Arial" w:cs="Arial"/>
                <w:bCs/>
                <w:sz w:val="21"/>
                <w:szCs w:val="21"/>
              </w:rPr>
            </w:pPr>
            <w:r>
              <w:rPr>
                <w:rFonts w:ascii="Arial" w:eastAsia="黑体" w:hAnsi="Arial" w:cs="Arial"/>
                <w:bCs/>
                <w:sz w:val="21"/>
                <w:szCs w:val="21"/>
              </w:rPr>
              <w:t>X1</w:t>
            </w:r>
          </w:p>
        </w:tc>
        <w:tc>
          <w:tcPr>
            <w:tcW w:w="698" w:type="dxa"/>
            <w:vAlign w:val="center"/>
          </w:tcPr>
          <w:p w14:paraId="03B45159" w14:textId="77777777" w:rsidR="00A907CE" w:rsidRDefault="00A907CE">
            <w:pPr>
              <w:pStyle w:val="DG0"/>
            </w:pPr>
            <w:r>
              <w:rPr>
                <w:rFonts w:hint="eastAsia"/>
              </w:rPr>
              <w:t>15%</w:t>
            </w:r>
          </w:p>
        </w:tc>
        <w:tc>
          <w:tcPr>
            <w:tcW w:w="2160" w:type="dxa"/>
            <w:tcBorders>
              <w:right w:val="double" w:sz="4" w:space="0" w:color="auto"/>
            </w:tcBorders>
          </w:tcPr>
          <w:p w14:paraId="37A16533" w14:textId="77777777" w:rsidR="00A907CE" w:rsidRDefault="00A907CE" w:rsidP="00D62220">
            <w:pPr>
              <w:snapToGrid w:val="0"/>
              <w:spacing w:beforeLines="50" w:before="163" w:afterLines="50" w:after="163"/>
              <w:jc w:val="center"/>
              <w:rPr>
                <w:sz w:val="21"/>
                <w:szCs w:val="21"/>
              </w:rPr>
            </w:pPr>
            <w:r>
              <w:rPr>
                <w:rFonts w:hint="eastAsia"/>
                <w:bCs/>
                <w:color w:val="000000"/>
                <w:sz w:val="21"/>
                <w:szCs w:val="21"/>
              </w:rPr>
              <w:t>课堂小测验</w:t>
            </w:r>
          </w:p>
        </w:tc>
        <w:tc>
          <w:tcPr>
            <w:tcW w:w="703" w:type="dxa"/>
            <w:tcBorders>
              <w:left w:val="double" w:sz="4" w:space="0" w:color="auto"/>
            </w:tcBorders>
            <w:vAlign w:val="center"/>
          </w:tcPr>
          <w:p w14:paraId="45B43343" w14:textId="77777777" w:rsidR="00A907CE" w:rsidRDefault="000376C9">
            <w:pPr>
              <w:pStyle w:val="DG0"/>
            </w:pPr>
            <w:r>
              <w:t>2</w:t>
            </w:r>
            <w:r w:rsidR="00A907CE">
              <w:rPr>
                <w:rFonts w:hint="eastAsia"/>
              </w:rPr>
              <w:t>0</w:t>
            </w:r>
          </w:p>
        </w:tc>
        <w:tc>
          <w:tcPr>
            <w:tcW w:w="703" w:type="dxa"/>
            <w:vAlign w:val="center"/>
          </w:tcPr>
          <w:p w14:paraId="2D1F7419" w14:textId="77777777" w:rsidR="00A907CE" w:rsidRDefault="000376C9">
            <w:pPr>
              <w:pStyle w:val="DG0"/>
            </w:pPr>
            <w:r>
              <w:t>4</w:t>
            </w:r>
            <w:r w:rsidR="00A907CE">
              <w:rPr>
                <w:rFonts w:hint="eastAsia"/>
              </w:rPr>
              <w:t>0</w:t>
            </w:r>
          </w:p>
        </w:tc>
        <w:tc>
          <w:tcPr>
            <w:tcW w:w="703" w:type="dxa"/>
            <w:vAlign w:val="center"/>
          </w:tcPr>
          <w:p w14:paraId="2AB5A5FF" w14:textId="77777777" w:rsidR="00A907CE" w:rsidRDefault="00A907CE">
            <w:pPr>
              <w:pStyle w:val="DG0"/>
            </w:pPr>
            <w:r>
              <w:rPr>
                <w:rFonts w:hint="eastAsia"/>
              </w:rPr>
              <w:t>30</w:t>
            </w:r>
          </w:p>
        </w:tc>
        <w:tc>
          <w:tcPr>
            <w:tcW w:w="705" w:type="dxa"/>
            <w:vAlign w:val="center"/>
          </w:tcPr>
          <w:p w14:paraId="15ADE2FC" w14:textId="77777777" w:rsidR="00A907CE" w:rsidRDefault="00A907CE">
            <w:pPr>
              <w:pStyle w:val="DG0"/>
            </w:pPr>
          </w:p>
        </w:tc>
        <w:tc>
          <w:tcPr>
            <w:tcW w:w="705" w:type="dxa"/>
            <w:vAlign w:val="center"/>
          </w:tcPr>
          <w:p w14:paraId="4AE98BA1" w14:textId="77777777" w:rsidR="00A907CE" w:rsidRDefault="00A907CE">
            <w:pPr>
              <w:pStyle w:val="DG0"/>
            </w:pPr>
          </w:p>
        </w:tc>
        <w:tc>
          <w:tcPr>
            <w:tcW w:w="657" w:type="dxa"/>
            <w:vAlign w:val="center"/>
          </w:tcPr>
          <w:p w14:paraId="7C9E6E29" w14:textId="77777777" w:rsidR="00A907CE" w:rsidRDefault="000376C9" w:rsidP="000376C9">
            <w:pPr>
              <w:pStyle w:val="DG0"/>
            </w:pPr>
            <w:r>
              <w:rPr>
                <w:rFonts w:hint="eastAsia"/>
              </w:rPr>
              <w:t>1</w:t>
            </w:r>
            <w:r>
              <w:t>0</w:t>
            </w:r>
          </w:p>
        </w:tc>
        <w:tc>
          <w:tcPr>
            <w:tcW w:w="688" w:type="dxa"/>
            <w:tcBorders>
              <w:right w:val="single" w:sz="12" w:space="0" w:color="auto"/>
            </w:tcBorders>
            <w:vAlign w:val="center"/>
          </w:tcPr>
          <w:p w14:paraId="64F51075" w14:textId="77777777" w:rsidR="00A907CE" w:rsidRDefault="00A907CE">
            <w:pPr>
              <w:pStyle w:val="DG0"/>
            </w:pPr>
            <w:r>
              <w:rPr>
                <w:rFonts w:hint="eastAsia"/>
              </w:rPr>
              <w:t>1</w:t>
            </w:r>
            <w:r>
              <w:t>00</w:t>
            </w:r>
          </w:p>
        </w:tc>
      </w:tr>
      <w:tr w:rsidR="00A907CE" w14:paraId="300D6954" w14:textId="77777777" w:rsidTr="00355E98">
        <w:trPr>
          <w:trHeight w:val="454"/>
        </w:trPr>
        <w:tc>
          <w:tcPr>
            <w:tcW w:w="800" w:type="dxa"/>
            <w:tcBorders>
              <w:left w:val="single" w:sz="12" w:space="0" w:color="auto"/>
            </w:tcBorders>
            <w:vAlign w:val="center"/>
          </w:tcPr>
          <w:p w14:paraId="18E36BE7" w14:textId="77777777" w:rsidR="00A907CE" w:rsidRDefault="00A907CE">
            <w:pPr>
              <w:snapToGrid w:val="0"/>
              <w:jc w:val="center"/>
              <w:rPr>
                <w:rFonts w:ascii="Arial" w:eastAsia="黑体" w:hAnsi="Arial" w:cs="Arial"/>
                <w:bCs/>
                <w:sz w:val="21"/>
                <w:szCs w:val="21"/>
              </w:rPr>
            </w:pPr>
            <w:r>
              <w:rPr>
                <w:rFonts w:ascii="Arial" w:eastAsia="黑体" w:hAnsi="Arial" w:cs="Arial"/>
                <w:bCs/>
                <w:sz w:val="21"/>
                <w:szCs w:val="21"/>
              </w:rPr>
              <w:lastRenderedPageBreak/>
              <w:t>X2</w:t>
            </w:r>
          </w:p>
        </w:tc>
        <w:tc>
          <w:tcPr>
            <w:tcW w:w="698" w:type="dxa"/>
            <w:vAlign w:val="center"/>
          </w:tcPr>
          <w:p w14:paraId="67AF382F" w14:textId="77777777" w:rsidR="00A907CE" w:rsidRDefault="00A907CE">
            <w:pPr>
              <w:pStyle w:val="DG0"/>
            </w:pPr>
            <w:r>
              <w:rPr>
                <w:rFonts w:hint="eastAsia"/>
              </w:rPr>
              <w:t>15%</w:t>
            </w:r>
          </w:p>
        </w:tc>
        <w:tc>
          <w:tcPr>
            <w:tcW w:w="2160" w:type="dxa"/>
            <w:tcBorders>
              <w:right w:val="double" w:sz="4" w:space="0" w:color="auto"/>
            </w:tcBorders>
          </w:tcPr>
          <w:p w14:paraId="480B56EA" w14:textId="77777777" w:rsidR="00A907CE" w:rsidRDefault="00A907CE" w:rsidP="00D62220">
            <w:pPr>
              <w:snapToGrid w:val="0"/>
              <w:spacing w:beforeLines="50" w:before="163" w:afterLines="50" w:after="163"/>
              <w:jc w:val="center"/>
              <w:rPr>
                <w:sz w:val="21"/>
                <w:szCs w:val="21"/>
              </w:rPr>
            </w:pPr>
            <w:r>
              <w:rPr>
                <w:rFonts w:hint="eastAsia"/>
                <w:bCs/>
                <w:color w:val="000000"/>
                <w:sz w:val="21"/>
                <w:szCs w:val="21"/>
              </w:rPr>
              <w:t>读书报告</w:t>
            </w:r>
          </w:p>
        </w:tc>
        <w:tc>
          <w:tcPr>
            <w:tcW w:w="703" w:type="dxa"/>
            <w:tcBorders>
              <w:left w:val="double" w:sz="4" w:space="0" w:color="auto"/>
            </w:tcBorders>
            <w:vAlign w:val="center"/>
          </w:tcPr>
          <w:p w14:paraId="761221CD" w14:textId="77777777" w:rsidR="00A907CE" w:rsidRDefault="000376C9">
            <w:pPr>
              <w:pStyle w:val="DG0"/>
            </w:pPr>
            <w:r>
              <w:t>3</w:t>
            </w:r>
            <w:r w:rsidR="00A907CE">
              <w:rPr>
                <w:rFonts w:hint="eastAsia"/>
              </w:rPr>
              <w:t>0</w:t>
            </w:r>
          </w:p>
        </w:tc>
        <w:tc>
          <w:tcPr>
            <w:tcW w:w="703" w:type="dxa"/>
            <w:vAlign w:val="center"/>
          </w:tcPr>
          <w:p w14:paraId="30A7AAA9" w14:textId="77777777" w:rsidR="00A907CE" w:rsidRDefault="00A907CE">
            <w:pPr>
              <w:pStyle w:val="DG0"/>
            </w:pPr>
          </w:p>
        </w:tc>
        <w:tc>
          <w:tcPr>
            <w:tcW w:w="703" w:type="dxa"/>
            <w:vAlign w:val="center"/>
          </w:tcPr>
          <w:p w14:paraId="2B4AF288" w14:textId="77777777" w:rsidR="00A907CE" w:rsidRDefault="00A907CE">
            <w:pPr>
              <w:pStyle w:val="DG0"/>
            </w:pPr>
          </w:p>
        </w:tc>
        <w:tc>
          <w:tcPr>
            <w:tcW w:w="705" w:type="dxa"/>
            <w:vAlign w:val="center"/>
          </w:tcPr>
          <w:p w14:paraId="75471CC7" w14:textId="77777777" w:rsidR="00A907CE" w:rsidRDefault="00355E98">
            <w:pPr>
              <w:pStyle w:val="DG0"/>
            </w:pPr>
            <w:r>
              <w:t>3</w:t>
            </w:r>
            <w:r w:rsidR="00A907CE">
              <w:rPr>
                <w:rFonts w:hint="eastAsia"/>
              </w:rPr>
              <w:t>0</w:t>
            </w:r>
          </w:p>
        </w:tc>
        <w:tc>
          <w:tcPr>
            <w:tcW w:w="705" w:type="dxa"/>
            <w:vAlign w:val="center"/>
          </w:tcPr>
          <w:p w14:paraId="4427E22C" w14:textId="77777777" w:rsidR="00A907CE" w:rsidRDefault="000376C9">
            <w:pPr>
              <w:pStyle w:val="DG0"/>
            </w:pPr>
            <w:r>
              <w:t>2</w:t>
            </w:r>
            <w:r>
              <w:rPr>
                <w:rFonts w:hint="eastAsia"/>
              </w:rPr>
              <w:t>0</w:t>
            </w:r>
          </w:p>
        </w:tc>
        <w:tc>
          <w:tcPr>
            <w:tcW w:w="657" w:type="dxa"/>
            <w:vAlign w:val="center"/>
          </w:tcPr>
          <w:p w14:paraId="491C90C5" w14:textId="77777777" w:rsidR="00A907CE" w:rsidRDefault="00355E98" w:rsidP="00355E98">
            <w:pPr>
              <w:pStyle w:val="DG0"/>
            </w:pPr>
            <w:r>
              <w:t>2</w:t>
            </w:r>
            <w:r w:rsidR="000376C9">
              <w:t>0</w:t>
            </w:r>
          </w:p>
        </w:tc>
        <w:tc>
          <w:tcPr>
            <w:tcW w:w="688" w:type="dxa"/>
            <w:tcBorders>
              <w:right w:val="single" w:sz="12" w:space="0" w:color="auto"/>
            </w:tcBorders>
            <w:vAlign w:val="center"/>
          </w:tcPr>
          <w:p w14:paraId="67EAA6C9" w14:textId="77777777" w:rsidR="00A907CE" w:rsidRDefault="00A907CE">
            <w:pPr>
              <w:pStyle w:val="DG0"/>
            </w:pPr>
            <w:r>
              <w:rPr>
                <w:rFonts w:hint="eastAsia"/>
              </w:rPr>
              <w:t>1</w:t>
            </w:r>
            <w:r>
              <w:t>00</w:t>
            </w:r>
          </w:p>
        </w:tc>
      </w:tr>
      <w:tr w:rsidR="00A907CE" w14:paraId="529A2CFB" w14:textId="77777777" w:rsidTr="00A51500">
        <w:trPr>
          <w:trHeight w:val="454"/>
        </w:trPr>
        <w:tc>
          <w:tcPr>
            <w:tcW w:w="800" w:type="dxa"/>
            <w:tcBorders>
              <w:left w:val="single" w:sz="12" w:space="0" w:color="auto"/>
            </w:tcBorders>
            <w:vAlign w:val="center"/>
          </w:tcPr>
          <w:p w14:paraId="0D8E7C1B" w14:textId="77777777" w:rsidR="00A907CE" w:rsidRDefault="00A907CE">
            <w:pPr>
              <w:snapToGrid w:val="0"/>
              <w:jc w:val="center"/>
              <w:rPr>
                <w:rFonts w:ascii="Arial" w:eastAsia="黑体" w:hAnsi="Arial" w:cs="Arial"/>
                <w:bCs/>
                <w:sz w:val="21"/>
                <w:szCs w:val="21"/>
              </w:rPr>
            </w:pPr>
            <w:r>
              <w:rPr>
                <w:rFonts w:ascii="Arial" w:eastAsia="黑体" w:hAnsi="Arial" w:cs="Arial"/>
                <w:bCs/>
                <w:sz w:val="21"/>
                <w:szCs w:val="21"/>
              </w:rPr>
              <w:t>X3</w:t>
            </w:r>
          </w:p>
        </w:tc>
        <w:tc>
          <w:tcPr>
            <w:tcW w:w="698" w:type="dxa"/>
            <w:vAlign w:val="center"/>
          </w:tcPr>
          <w:p w14:paraId="2E3BE151" w14:textId="77777777" w:rsidR="00A907CE" w:rsidRDefault="00A907CE">
            <w:pPr>
              <w:pStyle w:val="DG0"/>
            </w:pPr>
            <w:r>
              <w:rPr>
                <w:rFonts w:hint="eastAsia"/>
              </w:rPr>
              <w:t>15%</w:t>
            </w:r>
          </w:p>
        </w:tc>
        <w:tc>
          <w:tcPr>
            <w:tcW w:w="2160" w:type="dxa"/>
            <w:tcBorders>
              <w:right w:val="double" w:sz="4" w:space="0" w:color="auto"/>
            </w:tcBorders>
          </w:tcPr>
          <w:p w14:paraId="4A3F9B2B" w14:textId="77777777" w:rsidR="00A907CE" w:rsidRDefault="00A907CE" w:rsidP="00D62220">
            <w:pPr>
              <w:snapToGrid w:val="0"/>
              <w:spacing w:beforeLines="50" w:before="163" w:afterLines="50" w:after="163"/>
              <w:jc w:val="center"/>
              <w:rPr>
                <w:sz w:val="21"/>
                <w:szCs w:val="21"/>
              </w:rPr>
            </w:pPr>
            <w:r>
              <w:rPr>
                <w:rFonts w:hint="eastAsia"/>
                <w:bCs/>
                <w:color w:val="000000"/>
                <w:sz w:val="21"/>
                <w:szCs w:val="21"/>
              </w:rPr>
              <w:t>翻译小测验</w:t>
            </w:r>
          </w:p>
        </w:tc>
        <w:tc>
          <w:tcPr>
            <w:tcW w:w="703" w:type="dxa"/>
            <w:tcBorders>
              <w:left w:val="double" w:sz="4" w:space="0" w:color="auto"/>
            </w:tcBorders>
            <w:vAlign w:val="center"/>
          </w:tcPr>
          <w:p w14:paraId="0530AA0D" w14:textId="77777777" w:rsidR="00A907CE" w:rsidRDefault="00A51500">
            <w:pPr>
              <w:pStyle w:val="DG0"/>
            </w:pPr>
            <w:r>
              <w:t>2</w:t>
            </w:r>
            <w:r w:rsidR="00A907CE">
              <w:rPr>
                <w:rFonts w:hint="eastAsia"/>
              </w:rPr>
              <w:t>0</w:t>
            </w:r>
          </w:p>
        </w:tc>
        <w:tc>
          <w:tcPr>
            <w:tcW w:w="703" w:type="dxa"/>
            <w:vAlign w:val="center"/>
          </w:tcPr>
          <w:p w14:paraId="36F857A4" w14:textId="77777777" w:rsidR="00A907CE" w:rsidRDefault="00A51500">
            <w:pPr>
              <w:pStyle w:val="DG0"/>
            </w:pPr>
            <w:r>
              <w:rPr>
                <w:rFonts w:cs="Times New Roman"/>
                <w:bCs/>
              </w:rPr>
              <w:t>2</w:t>
            </w:r>
            <w:r w:rsidR="00A907CE">
              <w:rPr>
                <w:rFonts w:cs="Times New Roman" w:hint="eastAsia"/>
                <w:bCs/>
              </w:rPr>
              <w:t>5</w:t>
            </w:r>
          </w:p>
        </w:tc>
        <w:tc>
          <w:tcPr>
            <w:tcW w:w="703" w:type="dxa"/>
            <w:vAlign w:val="center"/>
          </w:tcPr>
          <w:p w14:paraId="7046FAC7" w14:textId="77777777" w:rsidR="00A907CE" w:rsidRDefault="00A51500">
            <w:pPr>
              <w:pStyle w:val="DG0"/>
            </w:pPr>
            <w:r>
              <w:rPr>
                <w:rFonts w:cs="Times New Roman"/>
                <w:bCs/>
              </w:rPr>
              <w:t>2</w:t>
            </w:r>
            <w:r w:rsidR="00A907CE">
              <w:rPr>
                <w:rFonts w:cs="Times New Roman" w:hint="eastAsia"/>
                <w:bCs/>
              </w:rPr>
              <w:t>5</w:t>
            </w:r>
          </w:p>
        </w:tc>
        <w:tc>
          <w:tcPr>
            <w:tcW w:w="705" w:type="dxa"/>
            <w:vAlign w:val="center"/>
          </w:tcPr>
          <w:p w14:paraId="6E0F9A14" w14:textId="77777777" w:rsidR="00A907CE" w:rsidRDefault="00A51500">
            <w:pPr>
              <w:pStyle w:val="DG0"/>
            </w:pPr>
            <w:r>
              <w:rPr>
                <w:rFonts w:hint="eastAsia"/>
              </w:rPr>
              <w:t>2</w:t>
            </w:r>
            <w:r>
              <w:t>0</w:t>
            </w:r>
          </w:p>
        </w:tc>
        <w:tc>
          <w:tcPr>
            <w:tcW w:w="705" w:type="dxa"/>
            <w:vAlign w:val="center"/>
          </w:tcPr>
          <w:p w14:paraId="6796DFC8" w14:textId="77777777" w:rsidR="00A907CE" w:rsidRDefault="00A907CE">
            <w:pPr>
              <w:pStyle w:val="DG0"/>
            </w:pPr>
          </w:p>
        </w:tc>
        <w:tc>
          <w:tcPr>
            <w:tcW w:w="657" w:type="dxa"/>
            <w:vAlign w:val="center"/>
          </w:tcPr>
          <w:p w14:paraId="2213F8DD" w14:textId="77777777" w:rsidR="00A907CE" w:rsidRDefault="000376C9" w:rsidP="00A51500">
            <w:pPr>
              <w:pStyle w:val="DG0"/>
            </w:pPr>
            <w:r>
              <w:rPr>
                <w:rFonts w:hint="eastAsia"/>
              </w:rPr>
              <w:t>1</w:t>
            </w:r>
            <w:r>
              <w:t>0</w:t>
            </w:r>
          </w:p>
        </w:tc>
        <w:tc>
          <w:tcPr>
            <w:tcW w:w="688" w:type="dxa"/>
            <w:tcBorders>
              <w:right w:val="single" w:sz="12" w:space="0" w:color="auto"/>
            </w:tcBorders>
            <w:vAlign w:val="center"/>
          </w:tcPr>
          <w:p w14:paraId="733EFDC4" w14:textId="77777777" w:rsidR="00A907CE" w:rsidRDefault="00A907CE">
            <w:pPr>
              <w:pStyle w:val="DG0"/>
            </w:pPr>
            <w:r>
              <w:rPr>
                <w:rFonts w:hint="eastAsia"/>
              </w:rPr>
              <w:t>1</w:t>
            </w:r>
            <w:r>
              <w:t>00</w:t>
            </w:r>
          </w:p>
        </w:tc>
      </w:tr>
    </w:tbl>
    <w:p w14:paraId="7FBC7EDC" w14:textId="77777777" w:rsidR="00714860" w:rsidRDefault="005037A4" w:rsidP="00D62220">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8"/>
        <w:gridCol w:w="1161"/>
        <w:gridCol w:w="1338"/>
        <w:gridCol w:w="1369"/>
        <w:gridCol w:w="1354"/>
        <w:gridCol w:w="1354"/>
        <w:gridCol w:w="1338"/>
      </w:tblGrid>
      <w:tr w:rsidR="00714860" w14:paraId="4D6E4229" w14:textId="77777777">
        <w:trPr>
          <w:trHeight w:val="283"/>
        </w:trPr>
        <w:tc>
          <w:tcPr>
            <w:tcW w:w="630" w:type="dxa"/>
            <w:vMerge w:val="restart"/>
            <w:vAlign w:val="center"/>
          </w:tcPr>
          <w:p w14:paraId="7D5BAA6A"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67" w:type="dxa"/>
            <w:vMerge w:val="restart"/>
          </w:tcPr>
          <w:p w14:paraId="40A5A54F"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课</w:t>
            </w:r>
          </w:p>
          <w:p w14:paraId="2DC3AAD5"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程</w:t>
            </w:r>
          </w:p>
          <w:p w14:paraId="467D6CC5"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目</w:t>
            </w:r>
          </w:p>
          <w:p w14:paraId="54C28EAB"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标</w:t>
            </w:r>
          </w:p>
        </w:tc>
        <w:tc>
          <w:tcPr>
            <w:tcW w:w="1445" w:type="dxa"/>
            <w:vMerge w:val="restart"/>
            <w:vAlign w:val="center"/>
          </w:tcPr>
          <w:p w14:paraId="46E80C70"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780" w:type="dxa"/>
            <w:gridSpan w:val="4"/>
            <w:vAlign w:val="center"/>
          </w:tcPr>
          <w:p w14:paraId="4F32081E" w14:textId="77777777" w:rsidR="00714860" w:rsidRDefault="005037A4">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714860" w14:paraId="38139514" w14:textId="77777777">
        <w:trPr>
          <w:trHeight w:val="283"/>
        </w:trPr>
        <w:tc>
          <w:tcPr>
            <w:tcW w:w="630" w:type="dxa"/>
            <w:vMerge/>
          </w:tcPr>
          <w:p w14:paraId="19ED01E1" w14:textId="77777777" w:rsidR="00714860" w:rsidRDefault="00714860">
            <w:pPr>
              <w:snapToGrid w:val="0"/>
              <w:jc w:val="center"/>
              <w:rPr>
                <w:rFonts w:ascii="黑体" w:eastAsia="黑体" w:hAnsi="黑体"/>
                <w:bCs/>
                <w:sz w:val="21"/>
                <w:szCs w:val="21"/>
              </w:rPr>
            </w:pPr>
          </w:p>
        </w:tc>
        <w:tc>
          <w:tcPr>
            <w:tcW w:w="667" w:type="dxa"/>
            <w:vMerge/>
          </w:tcPr>
          <w:p w14:paraId="346DC631" w14:textId="77777777" w:rsidR="00714860" w:rsidRDefault="00714860">
            <w:pPr>
              <w:pStyle w:val="DG1"/>
              <w:rPr>
                <w:rFonts w:ascii="黑体" w:hAnsi="黑体"/>
                <w:bCs/>
                <w:sz w:val="21"/>
                <w:szCs w:val="21"/>
              </w:rPr>
            </w:pPr>
          </w:p>
        </w:tc>
        <w:tc>
          <w:tcPr>
            <w:tcW w:w="1445" w:type="dxa"/>
            <w:vMerge/>
          </w:tcPr>
          <w:p w14:paraId="72591B24" w14:textId="77777777" w:rsidR="00714860" w:rsidRDefault="00714860">
            <w:pPr>
              <w:pStyle w:val="DG1"/>
              <w:rPr>
                <w:rFonts w:ascii="黑体" w:hAnsi="黑体"/>
                <w:bCs/>
                <w:sz w:val="21"/>
                <w:szCs w:val="21"/>
              </w:rPr>
            </w:pPr>
          </w:p>
        </w:tc>
        <w:tc>
          <w:tcPr>
            <w:tcW w:w="1445" w:type="dxa"/>
            <w:vAlign w:val="center"/>
          </w:tcPr>
          <w:p w14:paraId="5F733002" w14:textId="77777777" w:rsidR="00714860" w:rsidRDefault="005037A4">
            <w:pPr>
              <w:snapToGrid w:val="0"/>
              <w:jc w:val="center"/>
              <w:rPr>
                <w:rFonts w:ascii="Arial" w:eastAsia="黑体" w:hAnsi="Arial" w:cs="Arial"/>
                <w:bCs/>
                <w:sz w:val="21"/>
                <w:szCs w:val="21"/>
              </w:rPr>
            </w:pPr>
            <w:r>
              <w:rPr>
                <w:rFonts w:ascii="Arial" w:eastAsia="黑体" w:hAnsi="Arial" w:cs="Arial" w:hint="eastAsia"/>
                <w:bCs/>
                <w:sz w:val="21"/>
                <w:szCs w:val="21"/>
              </w:rPr>
              <w:t>优</w:t>
            </w:r>
          </w:p>
          <w:p w14:paraId="6105A759"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100-90</w:t>
            </w:r>
          </w:p>
        </w:tc>
        <w:tc>
          <w:tcPr>
            <w:tcW w:w="1445" w:type="dxa"/>
            <w:vAlign w:val="center"/>
          </w:tcPr>
          <w:p w14:paraId="30F1ED61" w14:textId="77777777" w:rsidR="00714860" w:rsidRDefault="005037A4">
            <w:pPr>
              <w:snapToGrid w:val="0"/>
              <w:jc w:val="center"/>
              <w:rPr>
                <w:rFonts w:ascii="Arial" w:eastAsia="黑体" w:hAnsi="Arial" w:cs="Arial"/>
                <w:bCs/>
                <w:sz w:val="21"/>
                <w:szCs w:val="21"/>
              </w:rPr>
            </w:pPr>
            <w:r>
              <w:rPr>
                <w:rFonts w:ascii="Arial" w:eastAsia="黑体" w:hAnsi="Arial" w:cs="Arial" w:hint="eastAsia"/>
                <w:bCs/>
                <w:sz w:val="21"/>
                <w:szCs w:val="21"/>
              </w:rPr>
              <w:t>良</w:t>
            </w:r>
          </w:p>
          <w:p w14:paraId="4C2C793B"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89-75</w:t>
            </w:r>
          </w:p>
        </w:tc>
        <w:tc>
          <w:tcPr>
            <w:tcW w:w="1445" w:type="dxa"/>
            <w:vAlign w:val="center"/>
          </w:tcPr>
          <w:p w14:paraId="6133A1DA" w14:textId="77777777" w:rsidR="00714860" w:rsidRDefault="005037A4">
            <w:pPr>
              <w:snapToGrid w:val="0"/>
              <w:jc w:val="center"/>
              <w:rPr>
                <w:rFonts w:ascii="Arial" w:eastAsia="黑体" w:hAnsi="Arial" w:cs="Arial"/>
                <w:bCs/>
                <w:sz w:val="21"/>
                <w:szCs w:val="21"/>
              </w:rPr>
            </w:pPr>
            <w:r>
              <w:rPr>
                <w:rFonts w:ascii="Arial" w:eastAsia="黑体" w:hAnsi="Arial" w:cs="Arial" w:hint="eastAsia"/>
                <w:bCs/>
                <w:sz w:val="21"/>
                <w:szCs w:val="21"/>
              </w:rPr>
              <w:t>中</w:t>
            </w:r>
          </w:p>
          <w:p w14:paraId="14D504BC"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74-60</w:t>
            </w:r>
          </w:p>
        </w:tc>
        <w:tc>
          <w:tcPr>
            <w:tcW w:w="1445" w:type="dxa"/>
            <w:vAlign w:val="center"/>
          </w:tcPr>
          <w:p w14:paraId="4B236049" w14:textId="77777777" w:rsidR="00714860" w:rsidRDefault="005037A4">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731AF02"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59-0</w:t>
            </w:r>
          </w:p>
        </w:tc>
      </w:tr>
      <w:tr w:rsidR="00714860" w14:paraId="17586051" w14:textId="77777777">
        <w:trPr>
          <w:trHeight w:val="454"/>
        </w:trPr>
        <w:tc>
          <w:tcPr>
            <w:tcW w:w="630" w:type="dxa"/>
            <w:vAlign w:val="center"/>
          </w:tcPr>
          <w:p w14:paraId="624AE054"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1</w:t>
            </w:r>
          </w:p>
        </w:tc>
        <w:tc>
          <w:tcPr>
            <w:tcW w:w="667" w:type="dxa"/>
            <w:vAlign w:val="center"/>
          </w:tcPr>
          <w:p w14:paraId="6D8CDBF7" w14:textId="77777777" w:rsidR="00714860" w:rsidRDefault="005037A4" w:rsidP="00E87CCD">
            <w:pPr>
              <w:snapToGrid w:val="0"/>
              <w:jc w:val="center"/>
              <w:rPr>
                <w:bCs/>
                <w:sz w:val="21"/>
                <w:szCs w:val="21"/>
              </w:rPr>
            </w:pPr>
            <w:r>
              <w:rPr>
                <w:rFonts w:hint="eastAsia"/>
                <w:bCs/>
                <w:sz w:val="21"/>
                <w:szCs w:val="21"/>
              </w:rPr>
              <w:t>1,2,3,</w:t>
            </w:r>
            <w:r w:rsidR="00E87CCD">
              <w:rPr>
                <w:bCs/>
                <w:sz w:val="21"/>
                <w:szCs w:val="21"/>
              </w:rPr>
              <w:t>4</w:t>
            </w:r>
            <w:r w:rsidR="000376C9">
              <w:rPr>
                <w:bCs/>
                <w:sz w:val="21"/>
                <w:szCs w:val="21"/>
              </w:rPr>
              <w:t>,6</w:t>
            </w:r>
          </w:p>
        </w:tc>
        <w:tc>
          <w:tcPr>
            <w:tcW w:w="1445" w:type="dxa"/>
          </w:tcPr>
          <w:p w14:paraId="4FDF90AF"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初步掌握英汉互译的基本技巧和技能，能将英汉对译成符合语法修辞规则、语句通顺、语义准确、忠实于原文的文章。</w:t>
            </w:r>
          </w:p>
        </w:tc>
        <w:tc>
          <w:tcPr>
            <w:tcW w:w="1445" w:type="dxa"/>
          </w:tcPr>
          <w:p w14:paraId="4EBE7073"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全</w:t>
            </w:r>
            <w:r>
              <w:rPr>
                <w:rFonts w:ascii="宋体" w:hAnsi="宋体" w:hint="eastAsia"/>
              </w:rPr>
              <w:t>面达到预期学习结果，错误率在10%以下。</w:t>
            </w:r>
          </w:p>
        </w:tc>
        <w:tc>
          <w:tcPr>
            <w:tcW w:w="1445" w:type="dxa"/>
          </w:tcPr>
          <w:p w14:paraId="7AECD4AC" w14:textId="77777777" w:rsidR="00714860" w:rsidRDefault="005037A4">
            <w:pPr>
              <w:pStyle w:val="DG0"/>
              <w:jc w:val="both"/>
              <w:rPr>
                <w:rFonts w:ascii="宋体" w:hAnsi="宋体"/>
              </w:rPr>
            </w:pPr>
            <w:r>
              <w:rPr>
                <w:rFonts w:ascii="宋体" w:hAnsi="宋体" w:hint="eastAsia"/>
              </w:rPr>
              <w:t xml:space="preserve">在试卷中，对各知识单元的掌握程度较好达到预期学习结果，错误率在20%左右。 </w:t>
            </w:r>
          </w:p>
        </w:tc>
        <w:tc>
          <w:tcPr>
            <w:tcW w:w="1445" w:type="dxa"/>
          </w:tcPr>
          <w:p w14:paraId="6AA7D613"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基</w:t>
            </w:r>
            <w:r>
              <w:rPr>
                <w:rFonts w:ascii="宋体" w:hAnsi="宋体" w:hint="eastAsia"/>
              </w:rPr>
              <w:t xml:space="preserve">本达到预期学习结果，错误率在30%左右。 </w:t>
            </w:r>
          </w:p>
        </w:tc>
        <w:tc>
          <w:tcPr>
            <w:tcW w:w="1445" w:type="dxa"/>
          </w:tcPr>
          <w:p w14:paraId="43CC8007" w14:textId="77777777" w:rsidR="00714860" w:rsidRDefault="005037A4">
            <w:pPr>
              <w:pStyle w:val="a6"/>
              <w:widowControl/>
              <w:shd w:val="clear" w:color="auto" w:fill="FFFFFF"/>
              <w:rPr>
                <w:sz w:val="21"/>
                <w:szCs w:val="21"/>
              </w:rPr>
            </w:pPr>
            <w:r>
              <w:rPr>
                <w:rFonts w:hint="eastAsia"/>
                <w:sz w:val="21"/>
                <w:szCs w:val="21"/>
              </w:rPr>
              <w:t xml:space="preserve">在试卷中，对各知识单元的掌握程度达不到预期学习结果，错误率在40%以上。 </w:t>
            </w:r>
          </w:p>
        </w:tc>
      </w:tr>
      <w:tr w:rsidR="00714860" w14:paraId="73B3226E" w14:textId="77777777">
        <w:trPr>
          <w:trHeight w:val="454"/>
        </w:trPr>
        <w:tc>
          <w:tcPr>
            <w:tcW w:w="630" w:type="dxa"/>
            <w:vAlign w:val="center"/>
          </w:tcPr>
          <w:p w14:paraId="3473B9C0"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X1</w:t>
            </w:r>
          </w:p>
        </w:tc>
        <w:tc>
          <w:tcPr>
            <w:tcW w:w="667" w:type="dxa"/>
            <w:vAlign w:val="center"/>
          </w:tcPr>
          <w:p w14:paraId="56A9C8AD" w14:textId="77777777" w:rsidR="00714860" w:rsidRDefault="005037A4">
            <w:pPr>
              <w:snapToGrid w:val="0"/>
              <w:jc w:val="center"/>
              <w:rPr>
                <w:bCs/>
                <w:sz w:val="21"/>
                <w:szCs w:val="21"/>
              </w:rPr>
            </w:pPr>
            <w:r>
              <w:rPr>
                <w:rFonts w:hint="eastAsia"/>
                <w:bCs/>
                <w:sz w:val="21"/>
                <w:szCs w:val="21"/>
              </w:rPr>
              <w:t>1,2,3</w:t>
            </w:r>
            <w:r w:rsidR="00E87CCD">
              <w:rPr>
                <w:bCs/>
                <w:sz w:val="21"/>
                <w:szCs w:val="21"/>
              </w:rPr>
              <w:t>,6</w:t>
            </w:r>
          </w:p>
        </w:tc>
        <w:tc>
          <w:tcPr>
            <w:tcW w:w="1445" w:type="dxa"/>
            <w:vAlign w:val="center"/>
          </w:tcPr>
          <w:p w14:paraId="4A846B17"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初步掌握英汉互译的基本技巧和技能，能将英汉对译成符合语法修辞规则、语句通顺、语义准确、忠实于原文的文章。</w:t>
            </w:r>
          </w:p>
        </w:tc>
        <w:tc>
          <w:tcPr>
            <w:tcW w:w="1445" w:type="dxa"/>
          </w:tcPr>
          <w:p w14:paraId="550D2DD1"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全</w:t>
            </w:r>
            <w:r>
              <w:rPr>
                <w:rFonts w:ascii="宋体" w:hAnsi="宋体" w:hint="eastAsia"/>
              </w:rPr>
              <w:t>面达到预期学习结果，错误率在10%以下。</w:t>
            </w:r>
          </w:p>
        </w:tc>
        <w:tc>
          <w:tcPr>
            <w:tcW w:w="1445" w:type="dxa"/>
          </w:tcPr>
          <w:p w14:paraId="75A38A4E" w14:textId="77777777" w:rsidR="00714860" w:rsidRDefault="005037A4">
            <w:pPr>
              <w:pStyle w:val="DG0"/>
              <w:jc w:val="both"/>
              <w:rPr>
                <w:rFonts w:ascii="宋体" w:hAnsi="宋体"/>
              </w:rPr>
            </w:pPr>
            <w:r>
              <w:rPr>
                <w:rFonts w:ascii="宋体" w:hAnsi="宋体" w:hint="eastAsia"/>
              </w:rPr>
              <w:t xml:space="preserve">在试卷中，对各知识单元的掌握程度较好达到预期学习结果，错误率在20%左右。 </w:t>
            </w:r>
          </w:p>
        </w:tc>
        <w:tc>
          <w:tcPr>
            <w:tcW w:w="1445" w:type="dxa"/>
          </w:tcPr>
          <w:p w14:paraId="1DFDDB4F"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基</w:t>
            </w:r>
            <w:r>
              <w:rPr>
                <w:rFonts w:ascii="宋体" w:hAnsi="宋体" w:hint="eastAsia"/>
              </w:rPr>
              <w:t xml:space="preserve">本达到预期学习结果，错误率在30%左右。 </w:t>
            </w:r>
          </w:p>
        </w:tc>
        <w:tc>
          <w:tcPr>
            <w:tcW w:w="1445" w:type="dxa"/>
          </w:tcPr>
          <w:p w14:paraId="2ED31AAD" w14:textId="77777777" w:rsidR="00714860" w:rsidRDefault="005037A4">
            <w:pPr>
              <w:pStyle w:val="a6"/>
              <w:widowControl/>
              <w:shd w:val="clear" w:color="auto" w:fill="FFFFFF"/>
              <w:rPr>
                <w:color w:val="000000"/>
                <w:sz w:val="21"/>
                <w:szCs w:val="21"/>
              </w:rPr>
            </w:pPr>
            <w:r>
              <w:rPr>
                <w:rFonts w:hint="eastAsia"/>
                <w:sz w:val="21"/>
                <w:szCs w:val="21"/>
              </w:rPr>
              <w:t xml:space="preserve">在试卷中，对各知识单元的掌握程度达不到预期学习结果，错误率在40%以上。 </w:t>
            </w:r>
          </w:p>
        </w:tc>
      </w:tr>
      <w:tr w:rsidR="00714860" w14:paraId="063F3E00" w14:textId="77777777">
        <w:trPr>
          <w:trHeight w:val="454"/>
        </w:trPr>
        <w:tc>
          <w:tcPr>
            <w:tcW w:w="630" w:type="dxa"/>
            <w:vAlign w:val="center"/>
          </w:tcPr>
          <w:p w14:paraId="3A3CD005"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X2</w:t>
            </w:r>
          </w:p>
        </w:tc>
        <w:tc>
          <w:tcPr>
            <w:tcW w:w="667" w:type="dxa"/>
            <w:vAlign w:val="center"/>
          </w:tcPr>
          <w:p w14:paraId="4A05259C" w14:textId="77777777" w:rsidR="00714860" w:rsidRDefault="005037A4" w:rsidP="00E87CCD">
            <w:pPr>
              <w:snapToGrid w:val="0"/>
              <w:jc w:val="center"/>
              <w:rPr>
                <w:bCs/>
                <w:sz w:val="21"/>
                <w:szCs w:val="21"/>
              </w:rPr>
            </w:pPr>
            <w:r>
              <w:rPr>
                <w:rFonts w:hint="eastAsia"/>
                <w:bCs/>
                <w:sz w:val="21"/>
                <w:szCs w:val="21"/>
              </w:rPr>
              <w:t>1,</w:t>
            </w:r>
            <w:r w:rsidR="00E87CCD">
              <w:rPr>
                <w:bCs/>
                <w:sz w:val="21"/>
                <w:szCs w:val="21"/>
              </w:rPr>
              <w:t>4</w:t>
            </w:r>
            <w:r>
              <w:rPr>
                <w:rFonts w:hint="eastAsia"/>
                <w:bCs/>
                <w:sz w:val="21"/>
                <w:szCs w:val="21"/>
              </w:rPr>
              <w:t>,</w:t>
            </w:r>
            <w:r w:rsidR="00E87CCD">
              <w:rPr>
                <w:bCs/>
                <w:sz w:val="21"/>
                <w:szCs w:val="21"/>
              </w:rPr>
              <w:t>5,6</w:t>
            </w:r>
          </w:p>
        </w:tc>
        <w:tc>
          <w:tcPr>
            <w:tcW w:w="1445" w:type="dxa"/>
            <w:vAlign w:val="center"/>
          </w:tcPr>
          <w:p w14:paraId="4280AAB0"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9"/>
                <w:szCs w:val="19"/>
              </w:rPr>
            </w:pPr>
            <w:r>
              <w:rPr>
                <w:rFonts w:hint="eastAsia"/>
                <w:color w:val="000000"/>
                <w:sz w:val="21"/>
                <w:szCs w:val="21"/>
              </w:rPr>
              <w:t>需以中西方著名的翻译理论著作、翻译家为研究内容，描述相关翻译书籍、文章或论文之后的感想与心得体会。</w:t>
            </w:r>
          </w:p>
        </w:tc>
        <w:tc>
          <w:tcPr>
            <w:tcW w:w="1445" w:type="dxa"/>
            <w:vAlign w:val="center"/>
          </w:tcPr>
          <w:p w14:paraId="5D20F3AF" w14:textId="77777777" w:rsidR="00714860" w:rsidRDefault="005037A4">
            <w:pPr>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14:paraId="543160EE" w14:textId="77777777" w:rsidR="00714860" w:rsidRDefault="007148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1"/>
                <w:szCs w:val="21"/>
              </w:rPr>
            </w:pPr>
          </w:p>
        </w:tc>
        <w:tc>
          <w:tcPr>
            <w:tcW w:w="1445" w:type="dxa"/>
            <w:vAlign w:val="center"/>
          </w:tcPr>
          <w:p w14:paraId="05607AEF"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1"/>
                <w:szCs w:val="21"/>
              </w:rPr>
            </w:pPr>
            <w:r>
              <w:rPr>
                <w:rFonts w:hint="eastAsia"/>
                <w:color w:val="000000"/>
                <w:sz w:val="21"/>
                <w:szCs w:val="21"/>
              </w:rPr>
              <w:t>结构清楚，读与感的结合点较明确；能围绕感点具体、真实地表达自己的感受；语言较为通顺，书写较为规</w:t>
            </w:r>
            <w:r>
              <w:rPr>
                <w:rFonts w:hint="eastAsia"/>
                <w:color w:val="000000"/>
                <w:sz w:val="21"/>
                <w:szCs w:val="21"/>
              </w:rPr>
              <w:lastRenderedPageBreak/>
              <w:t>范。</w:t>
            </w:r>
          </w:p>
        </w:tc>
        <w:tc>
          <w:tcPr>
            <w:tcW w:w="1445" w:type="dxa"/>
            <w:vAlign w:val="center"/>
          </w:tcPr>
          <w:p w14:paraId="6158C896" w14:textId="77777777" w:rsidR="00714860" w:rsidRDefault="005037A4">
            <w:pPr>
              <w:rPr>
                <w:color w:val="000000"/>
                <w:sz w:val="21"/>
                <w:szCs w:val="21"/>
              </w:rPr>
            </w:pPr>
            <w:r>
              <w:rPr>
                <w:rFonts w:hint="eastAsia"/>
                <w:color w:val="000000"/>
                <w:sz w:val="21"/>
                <w:szCs w:val="21"/>
              </w:rPr>
              <w:lastRenderedPageBreak/>
              <w:t xml:space="preserve">结构比较清楚，有读与感的结合点；能表达自己的感受；语言较为通顺，书写较为规范。 </w:t>
            </w:r>
          </w:p>
          <w:p w14:paraId="26141150" w14:textId="77777777" w:rsidR="00714860" w:rsidRDefault="007148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1"/>
                <w:szCs w:val="21"/>
              </w:rPr>
            </w:pPr>
          </w:p>
        </w:tc>
        <w:tc>
          <w:tcPr>
            <w:tcW w:w="1445" w:type="dxa"/>
            <w:vAlign w:val="center"/>
          </w:tcPr>
          <w:p w14:paraId="6AE8F656"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1"/>
                <w:szCs w:val="21"/>
              </w:rPr>
            </w:pPr>
            <w:r>
              <w:rPr>
                <w:rFonts w:hint="eastAsia"/>
                <w:color w:val="000000"/>
                <w:sz w:val="21"/>
                <w:szCs w:val="21"/>
              </w:rPr>
              <w:t>结构不清楚，读与感的结合点不明确；没有自己的感受；语言不够通顺。</w:t>
            </w:r>
          </w:p>
        </w:tc>
      </w:tr>
      <w:tr w:rsidR="00714860" w14:paraId="35AC61E6" w14:textId="77777777">
        <w:trPr>
          <w:trHeight w:val="454"/>
        </w:trPr>
        <w:tc>
          <w:tcPr>
            <w:tcW w:w="630" w:type="dxa"/>
            <w:vAlign w:val="center"/>
          </w:tcPr>
          <w:p w14:paraId="433A4A1C"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667" w:type="dxa"/>
            <w:vAlign w:val="center"/>
          </w:tcPr>
          <w:p w14:paraId="2E39F249" w14:textId="77777777" w:rsidR="00714860" w:rsidRDefault="005037A4" w:rsidP="00E87CCD">
            <w:pPr>
              <w:snapToGrid w:val="0"/>
              <w:jc w:val="center"/>
              <w:rPr>
                <w:bCs/>
                <w:sz w:val="21"/>
                <w:szCs w:val="21"/>
              </w:rPr>
            </w:pPr>
            <w:r>
              <w:rPr>
                <w:rFonts w:hint="eastAsia"/>
                <w:bCs/>
                <w:sz w:val="21"/>
                <w:szCs w:val="21"/>
              </w:rPr>
              <w:t>1,2,3,</w:t>
            </w:r>
            <w:r w:rsidR="00E87CCD">
              <w:rPr>
                <w:bCs/>
                <w:sz w:val="21"/>
                <w:szCs w:val="21"/>
              </w:rPr>
              <w:t>4,6</w:t>
            </w:r>
          </w:p>
        </w:tc>
        <w:tc>
          <w:tcPr>
            <w:tcW w:w="1445" w:type="dxa"/>
            <w:vAlign w:val="center"/>
          </w:tcPr>
          <w:p w14:paraId="00109365"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初步掌握英汉互译的基本技巧和技能，能将英汉对译成符合语法修辞规则、语句通顺、语义准确、忠实于原文的文章。</w:t>
            </w:r>
          </w:p>
        </w:tc>
        <w:tc>
          <w:tcPr>
            <w:tcW w:w="1445" w:type="dxa"/>
          </w:tcPr>
          <w:p w14:paraId="16F33800"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全</w:t>
            </w:r>
            <w:r>
              <w:rPr>
                <w:rFonts w:ascii="宋体" w:hAnsi="宋体" w:hint="eastAsia"/>
              </w:rPr>
              <w:t>面达到预期学习结果，错误率在10%以下。</w:t>
            </w:r>
          </w:p>
        </w:tc>
        <w:tc>
          <w:tcPr>
            <w:tcW w:w="1445" w:type="dxa"/>
          </w:tcPr>
          <w:p w14:paraId="0BB81539" w14:textId="77777777" w:rsidR="00714860" w:rsidRDefault="005037A4">
            <w:pPr>
              <w:pStyle w:val="DG0"/>
              <w:jc w:val="both"/>
              <w:rPr>
                <w:rFonts w:ascii="宋体" w:hAnsi="宋体"/>
              </w:rPr>
            </w:pPr>
            <w:r>
              <w:rPr>
                <w:rFonts w:ascii="宋体" w:hAnsi="宋体" w:hint="eastAsia"/>
              </w:rPr>
              <w:t xml:space="preserve">在试卷中，对各知识单元的掌握程度较好达到预期学习结果，错误率在20%左右。 </w:t>
            </w:r>
          </w:p>
        </w:tc>
        <w:tc>
          <w:tcPr>
            <w:tcW w:w="1445" w:type="dxa"/>
          </w:tcPr>
          <w:p w14:paraId="3012D5D6"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基</w:t>
            </w:r>
            <w:r>
              <w:rPr>
                <w:rFonts w:ascii="宋体" w:hAnsi="宋体" w:hint="eastAsia"/>
              </w:rPr>
              <w:t xml:space="preserve">本达到预期学习结果，错误率在30%左右。 </w:t>
            </w:r>
          </w:p>
        </w:tc>
        <w:tc>
          <w:tcPr>
            <w:tcW w:w="1445" w:type="dxa"/>
          </w:tcPr>
          <w:p w14:paraId="5DA247E1" w14:textId="77777777" w:rsidR="00714860" w:rsidRDefault="005037A4">
            <w:pPr>
              <w:pStyle w:val="a6"/>
              <w:widowControl/>
              <w:shd w:val="clear" w:color="auto" w:fill="FFFFFF"/>
              <w:rPr>
                <w:sz w:val="21"/>
                <w:szCs w:val="21"/>
              </w:rPr>
            </w:pPr>
            <w:r>
              <w:rPr>
                <w:rFonts w:hint="eastAsia"/>
                <w:sz w:val="21"/>
                <w:szCs w:val="21"/>
              </w:rPr>
              <w:t xml:space="preserve">在试卷中，对各知识单元的掌握程度达不到预期学习结果，错误率在40%以上。 </w:t>
            </w:r>
          </w:p>
        </w:tc>
      </w:tr>
    </w:tbl>
    <w:p w14:paraId="31348242" w14:textId="77777777" w:rsidR="00714860" w:rsidRDefault="005037A4" w:rsidP="00D62220">
      <w:pPr>
        <w:pStyle w:val="DG1"/>
        <w:spacing w:beforeLines="100" w:before="326"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714860" w14:paraId="36DEE861" w14:textId="77777777">
        <w:tc>
          <w:tcPr>
            <w:tcW w:w="8296" w:type="dxa"/>
          </w:tcPr>
          <w:p w14:paraId="4675DF50" w14:textId="77777777" w:rsidR="00714860" w:rsidRDefault="00714860">
            <w:pPr>
              <w:pStyle w:val="DG0"/>
              <w:jc w:val="left"/>
              <w:rPr>
                <w:rFonts w:ascii="宋体" w:hAnsi="宋体"/>
                <w:bCs/>
              </w:rPr>
            </w:pPr>
          </w:p>
          <w:p w14:paraId="3304E8E3" w14:textId="77777777" w:rsidR="00714860" w:rsidRDefault="005037A4">
            <w:pPr>
              <w:pStyle w:val="DG0"/>
              <w:jc w:val="left"/>
              <w:rPr>
                <w:rFonts w:ascii="宋体" w:hAnsi="宋体"/>
                <w:bCs/>
              </w:rPr>
            </w:pPr>
            <w:r>
              <w:rPr>
                <w:rFonts w:ascii="宋体" w:hAnsi="宋体" w:hint="eastAsia"/>
                <w:bCs/>
              </w:rPr>
              <w:t>无</w:t>
            </w:r>
          </w:p>
          <w:p w14:paraId="5E672AB9" w14:textId="77777777" w:rsidR="00714860" w:rsidRDefault="00714860">
            <w:pPr>
              <w:pStyle w:val="DG0"/>
              <w:jc w:val="left"/>
              <w:rPr>
                <w:rFonts w:ascii="黑体"/>
              </w:rPr>
            </w:pPr>
          </w:p>
        </w:tc>
      </w:tr>
    </w:tbl>
    <w:p w14:paraId="20859DAB" w14:textId="77777777" w:rsidR="00714860" w:rsidRDefault="00714860" w:rsidP="00714860">
      <w:pPr>
        <w:pStyle w:val="DG2"/>
        <w:spacing w:beforeLines="100" w:before="326" w:after="163"/>
        <w:rPr>
          <w:rFonts w:ascii="黑体" w:hAnsi="宋体"/>
        </w:rPr>
      </w:pPr>
    </w:p>
    <w:sectPr w:rsidR="00714860" w:rsidSect="00714860">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72EFF" w14:textId="77777777" w:rsidR="008E2BAC" w:rsidRDefault="008E2BAC" w:rsidP="00714860">
      <w:r>
        <w:separator/>
      </w:r>
    </w:p>
  </w:endnote>
  <w:endnote w:type="continuationSeparator" w:id="0">
    <w:p w14:paraId="456C00CE" w14:textId="77777777" w:rsidR="008E2BAC" w:rsidRDefault="008E2BAC" w:rsidP="0071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2030D" w14:textId="77777777" w:rsidR="008E2BAC" w:rsidRDefault="008E2BAC" w:rsidP="00714860">
      <w:r>
        <w:separator/>
      </w:r>
    </w:p>
  </w:footnote>
  <w:footnote w:type="continuationSeparator" w:id="0">
    <w:p w14:paraId="6CDA593F" w14:textId="77777777" w:rsidR="008E2BAC" w:rsidRDefault="008E2BAC" w:rsidP="00714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10F5" w14:textId="77777777" w:rsidR="00714860" w:rsidRDefault="008E2BAC">
    <w:pPr>
      <w:jc w:val="right"/>
    </w:pPr>
    <w:r>
      <w:pict w14:anchorId="475CEA72">
        <v:shapetype id="_x0000_t202" coordsize="21600,21600" o:spt="202" path="m,l,21600r21600,l21600,xe">
          <v:stroke joinstyle="miter"/>
          <v:path gradientshapeok="t" o:connecttype="rect"/>
        </v:shapetype>
        <v:shape id="文本框 1" o:spid="_x0000_s2050" type="#_x0000_t202" style="position:absolute;left:0;text-align:left;margin-left:50.05pt;margin-top:14.65pt;width:207.5pt;height:22.1pt;z-index:251659264;mso-position-horizontal-relative:page;mso-position-vertical-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style="mso-next-textbox:#文本框 1">
            <w:txbxContent>
              <w:p w14:paraId="529AE710" w14:textId="77777777" w:rsidR="00714860" w:rsidRDefault="005037A4">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C8F5A5"/>
    <w:multiLevelType w:val="singleLevel"/>
    <w:tmpl w:val="92C8F5A5"/>
    <w:lvl w:ilvl="0">
      <w:start w:val="1"/>
      <w:numFmt w:val="chineseCounting"/>
      <w:suff w:val="nothing"/>
      <w:lvlText w:val="%1、"/>
      <w:lvlJc w:val="left"/>
      <w:rPr>
        <w:rFonts w:hint="eastAsia"/>
      </w:rPr>
    </w:lvl>
  </w:abstractNum>
  <w:abstractNum w:abstractNumId="1">
    <w:nsid w:val="4AFF5CB0"/>
    <w:multiLevelType w:val="hybridMultilevel"/>
    <w:tmpl w:val="35BCDCE6"/>
    <w:lvl w:ilvl="0" w:tplc="118442B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yOGUyMzk5ZGViMmVjYTY3ZGY0YjJlZmUwNWM0MTkifQ=="/>
  </w:docVars>
  <w:rsids>
    <w:rsidRoot w:val="00B7651F"/>
    <w:rsid w:val="00010438"/>
    <w:rsid w:val="000203E0"/>
    <w:rsid w:val="000210E0"/>
    <w:rsid w:val="00033082"/>
    <w:rsid w:val="000376C9"/>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377BE"/>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07F"/>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2BA4"/>
    <w:rsid w:val="002B381A"/>
    <w:rsid w:val="002B7322"/>
    <w:rsid w:val="002C58B6"/>
    <w:rsid w:val="002D0E86"/>
    <w:rsid w:val="002D7C47"/>
    <w:rsid w:val="002E33CE"/>
    <w:rsid w:val="002E3721"/>
    <w:rsid w:val="002E5EA0"/>
    <w:rsid w:val="002F3157"/>
    <w:rsid w:val="002F6BD5"/>
    <w:rsid w:val="00313BBA"/>
    <w:rsid w:val="0031772C"/>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5E98"/>
    <w:rsid w:val="00361BEB"/>
    <w:rsid w:val="00370184"/>
    <w:rsid w:val="00373C8A"/>
    <w:rsid w:val="00377C10"/>
    <w:rsid w:val="00385D41"/>
    <w:rsid w:val="003861BA"/>
    <w:rsid w:val="00394B77"/>
    <w:rsid w:val="003A1680"/>
    <w:rsid w:val="003A373C"/>
    <w:rsid w:val="003A5874"/>
    <w:rsid w:val="003A79BB"/>
    <w:rsid w:val="003B1258"/>
    <w:rsid w:val="003C61A5"/>
    <w:rsid w:val="003D1968"/>
    <w:rsid w:val="003D4994"/>
    <w:rsid w:val="003E10A5"/>
    <w:rsid w:val="003E125A"/>
    <w:rsid w:val="003E7D72"/>
    <w:rsid w:val="003F3923"/>
    <w:rsid w:val="003F43F6"/>
    <w:rsid w:val="0040433E"/>
    <w:rsid w:val="0040726A"/>
    <w:rsid w:val="004100B0"/>
    <w:rsid w:val="0041267F"/>
    <w:rsid w:val="0042014F"/>
    <w:rsid w:val="00424BA5"/>
    <w:rsid w:val="00425431"/>
    <w:rsid w:val="00430ED0"/>
    <w:rsid w:val="00431829"/>
    <w:rsid w:val="004326DD"/>
    <w:rsid w:val="004405E6"/>
    <w:rsid w:val="00443C84"/>
    <w:rsid w:val="004540AA"/>
    <w:rsid w:val="00455902"/>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C738A"/>
    <w:rsid w:val="004D0123"/>
    <w:rsid w:val="004D4FB3"/>
    <w:rsid w:val="004D75A6"/>
    <w:rsid w:val="004E3456"/>
    <w:rsid w:val="004F3DF0"/>
    <w:rsid w:val="005037A4"/>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8355E"/>
    <w:rsid w:val="005878DC"/>
    <w:rsid w:val="0059045B"/>
    <w:rsid w:val="005A13AB"/>
    <w:rsid w:val="005B1150"/>
    <w:rsid w:val="005B1FFC"/>
    <w:rsid w:val="005B2B6D"/>
    <w:rsid w:val="005B36F9"/>
    <w:rsid w:val="005B4B4E"/>
    <w:rsid w:val="005C424E"/>
    <w:rsid w:val="005D5B6F"/>
    <w:rsid w:val="005E38A5"/>
    <w:rsid w:val="005E59A4"/>
    <w:rsid w:val="005F5185"/>
    <w:rsid w:val="00616C5D"/>
    <w:rsid w:val="0062115C"/>
    <w:rsid w:val="0062265B"/>
    <w:rsid w:val="00624B5C"/>
    <w:rsid w:val="00624FE1"/>
    <w:rsid w:val="0062577D"/>
    <w:rsid w:val="006331EE"/>
    <w:rsid w:val="006355E6"/>
    <w:rsid w:val="00635C1E"/>
    <w:rsid w:val="00637E00"/>
    <w:rsid w:val="0065167D"/>
    <w:rsid w:val="00652D13"/>
    <w:rsid w:val="00664D3B"/>
    <w:rsid w:val="0066595A"/>
    <w:rsid w:val="006659B1"/>
    <w:rsid w:val="00666206"/>
    <w:rsid w:val="00671F67"/>
    <w:rsid w:val="00672788"/>
    <w:rsid w:val="00680DA3"/>
    <w:rsid w:val="0068377F"/>
    <w:rsid w:val="00691B24"/>
    <w:rsid w:val="00695B93"/>
    <w:rsid w:val="00697C16"/>
    <w:rsid w:val="006A5A89"/>
    <w:rsid w:val="006B3BB9"/>
    <w:rsid w:val="006B48AC"/>
    <w:rsid w:val="006B5977"/>
    <w:rsid w:val="006D0DAA"/>
    <w:rsid w:val="006D1B59"/>
    <w:rsid w:val="006D2F9C"/>
    <w:rsid w:val="006E500F"/>
    <w:rsid w:val="006E5CA9"/>
    <w:rsid w:val="006E5E98"/>
    <w:rsid w:val="006F3151"/>
    <w:rsid w:val="007056DE"/>
    <w:rsid w:val="00706121"/>
    <w:rsid w:val="00710B6B"/>
    <w:rsid w:val="00712A2C"/>
    <w:rsid w:val="00712E84"/>
    <w:rsid w:val="00714860"/>
    <w:rsid w:val="00714914"/>
    <w:rsid w:val="007208D6"/>
    <w:rsid w:val="00726786"/>
    <w:rsid w:val="00732152"/>
    <w:rsid w:val="00742E7A"/>
    <w:rsid w:val="0074424F"/>
    <w:rsid w:val="0075009F"/>
    <w:rsid w:val="00774C1F"/>
    <w:rsid w:val="0078248F"/>
    <w:rsid w:val="00786730"/>
    <w:rsid w:val="007934A4"/>
    <w:rsid w:val="007A0AC9"/>
    <w:rsid w:val="007A1B70"/>
    <w:rsid w:val="007A434C"/>
    <w:rsid w:val="007A4B4B"/>
    <w:rsid w:val="007A57F6"/>
    <w:rsid w:val="007B4FFB"/>
    <w:rsid w:val="007B6972"/>
    <w:rsid w:val="007C0BCE"/>
    <w:rsid w:val="007C3566"/>
    <w:rsid w:val="007C794A"/>
    <w:rsid w:val="007D26D6"/>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5037D"/>
    <w:rsid w:val="00871DCB"/>
    <w:rsid w:val="008901A2"/>
    <w:rsid w:val="0089716C"/>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E2BAC"/>
    <w:rsid w:val="008F2339"/>
    <w:rsid w:val="008F253F"/>
    <w:rsid w:val="00900019"/>
    <w:rsid w:val="009131CE"/>
    <w:rsid w:val="009147D6"/>
    <w:rsid w:val="00925F8C"/>
    <w:rsid w:val="00927324"/>
    <w:rsid w:val="00932ED7"/>
    <w:rsid w:val="00941B89"/>
    <w:rsid w:val="00941DEA"/>
    <w:rsid w:val="00957181"/>
    <w:rsid w:val="00970E8C"/>
    <w:rsid w:val="00971671"/>
    <w:rsid w:val="009830B2"/>
    <w:rsid w:val="0099063E"/>
    <w:rsid w:val="00992356"/>
    <w:rsid w:val="00994793"/>
    <w:rsid w:val="00996AE3"/>
    <w:rsid w:val="009A1E27"/>
    <w:rsid w:val="009B04E7"/>
    <w:rsid w:val="009B14E8"/>
    <w:rsid w:val="009B4D21"/>
    <w:rsid w:val="009B5A73"/>
    <w:rsid w:val="009B6EE2"/>
    <w:rsid w:val="009C523A"/>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1770"/>
    <w:rsid w:val="00A17885"/>
    <w:rsid w:val="00A2337D"/>
    <w:rsid w:val="00A31BBE"/>
    <w:rsid w:val="00A31D34"/>
    <w:rsid w:val="00A333EF"/>
    <w:rsid w:val="00A41C78"/>
    <w:rsid w:val="00A51500"/>
    <w:rsid w:val="00A769B1"/>
    <w:rsid w:val="00A77DA3"/>
    <w:rsid w:val="00A81409"/>
    <w:rsid w:val="00A837D5"/>
    <w:rsid w:val="00A83E04"/>
    <w:rsid w:val="00A907CE"/>
    <w:rsid w:val="00A91091"/>
    <w:rsid w:val="00A93EE3"/>
    <w:rsid w:val="00AA05A0"/>
    <w:rsid w:val="00AA4970"/>
    <w:rsid w:val="00AA536D"/>
    <w:rsid w:val="00AB22C0"/>
    <w:rsid w:val="00AC40F1"/>
    <w:rsid w:val="00AC4C45"/>
    <w:rsid w:val="00AD1085"/>
    <w:rsid w:val="00AD2879"/>
    <w:rsid w:val="00AD5B40"/>
    <w:rsid w:val="00AD71BD"/>
    <w:rsid w:val="00AE1223"/>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778F4"/>
    <w:rsid w:val="00B94A16"/>
    <w:rsid w:val="00BA6044"/>
    <w:rsid w:val="00BC2625"/>
    <w:rsid w:val="00BC3200"/>
    <w:rsid w:val="00BC338A"/>
    <w:rsid w:val="00BD7AB0"/>
    <w:rsid w:val="00BD7E8C"/>
    <w:rsid w:val="00BE00E7"/>
    <w:rsid w:val="00BE37CE"/>
    <w:rsid w:val="00BF3C20"/>
    <w:rsid w:val="00C011BC"/>
    <w:rsid w:val="00C03DBA"/>
    <w:rsid w:val="00C112E7"/>
    <w:rsid w:val="00C11CD4"/>
    <w:rsid w:val="00C15061"/>
    <w:rsid w:val="00C1713D"/>
    <w:rsid w:val="00C20D9D"/>
    <w:rsid w:val="00C2134F"/>
    <w:rsid w:val="00C24718"/>
    <w:rsid w:val="00C30AEE"/>
    <w:rsid w:val="00C33362"/>
    <w:rsid w:val="00C3406D"/>
    <w:rsid w:val="00C3544A"/>
    <w:rsid w:val="00C4194E"/>
    <w:rsid w:val="00C5350C"/>
    <w:rsid w:val="00C56E09"/>
    <w:rsid w:val="00C61B1B"/>
    <w:rsid w:val="00C673D1"/>
    <w:rsid w:val="00C746CB"/>
    <w:rsid w:val="00C80028"/>
    <w:rsid w:val="00C81564"/>
    <w:rsid w:val="00C9080C"/>
    <w:rsid w:val="00CA18FD"/>
    <w:rsid w:val="00CA4897"/>
    <w:rsid w:val="00CA4B0C"/>
    <w:rsid w:val="00CA6928"/>
    <w:rsid w:val="00CB3D3F"/>
    <w:rsid w:val="00CB5A1A"/>
    <w:rsid w:val="00CC0F17"/>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34CF"/>
    <w:rsid w:val="00D53D4C"/>
    <w:rsid w:val="00D57CF5"/>
    <w:rsid w:val="00D612BC"/>
    <w:rsid w:val="00D62220"/>
    <w:rsid w:val="00D62F98"/>
    <w:rsid w:val="00D66FD6"/>
    <w:rsid w:val="00D8285B"/>
    <w:rsid w:val="00D86619"/>
    <w:rsid w:val="00D93E7C"/>
    <w:rsid w:val="00DB2BE6"/>
    <w:rsid w:val="00DB76B3"/>
    <w:rsid w:val="00DC4A84"/>
    <w:rsid w:val="00DD0A5A"/>
    <w:rsid w:val="00DD1052"/>
    <w:rsid w:val="00DD14EF"/>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1FFC"/>
    <w:rsid w:val="00E545FF"/>
    <w:rsid w:val="00E6080E"/>
    <w:rsid w:val="00E62524"/>
    <w:rsid w:val="00E64168"/>
    <w:rsid w:val="00E7081D"/>
    <w:rsid w:val="00E70904"/>
    <w:rsid w:val="00E71319"/>
    <w:rsid w:val="00E75171"/>
    <w:rsid w:val="00E86772"/>
    <w:rsid w:val="00E87CCD"/>
    <w:rsid w:val="00E90B8B"/>
    <w:rsid w:val="00E91885"/>
    <w:rsid w:val="00E93ADD"/>
    <w:rsid w:val="00E952D8"/>
    <w:rsid w:val="00EA452F"/>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02D4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96801"/>
    <w:rsid w:val="00FA10CE"/>
    <w:rsid w:val="00FA222F"/>
    <w:rsid w:val="00FA2891"/>
    <w:rsid w:val="00FB693D"/>
    <w:rsid w:val="00FB7768"/>
    <w:rsid w:val="00FB7C5B"/>
    <w:rsid w:val="00FC7068"/>
    <w:rsid w:val="00FC7489"/>
    <w:rsid w:val="00FD1BA8"/>
    <w:rsid w:val="00FD218F"/>
    <w:rsid w:val="00FD5663"/>
    <w:rsid w:val="00FD56C6"/>
    <w:rsid w:val="00FE3221"/>
    <w:rsid w:val="00FE571F"/>
    <w:rsid w:val="00FF47F6"/>
    <w:rsid w:val="016E63C2"/>
    <w:rsid w:val="024B0C39"/>
    <w:rsid w:val="027639EC"/>
    <w:rsid w:val="0A8128A6"/>
    <w:rsid w:val="0BF32A1B"/>
    <w:rsid w:val="0EF662E1"/>
    <w:rsid w:val="10BD2C22"/>
    <w:rsid w:val="10E76335"/>
    <w:rsid w:val="14FD6DD1"/>
    <w:rsid w:val="15C96B44"/>
    <w:rsid w:val="1ED6480F"/>
    <w:rsid w:val="1F313050"/>
    <w:rsid w:val="22522A02"/>
    <w:rsid w:val="22987C80"/>
    <w:rsid w:val="22B0340A"/>
    <w:rsid w:val="24192CCC"/>
    <w:rsid w:val="273358B5"/>
    <w:rsid w:val="2F967065"/>
    <w:rsid w:val="332D5F33"/>
    <w:rsid w:val="36DD1A1E"/>
    <w:rsid w:val="37A21406"/>
    <w:rsid w:val="39A66CD4"/>
    <w:rsid w:val="3A0D68DF"/>
    <w:rsid w:val="3A924750"/>
    <w:rsid w:val="3C340332"/>
    <w:rsid w:val="3CD52CE1"/>
    <w:rsid w:val="3FE91D0F"/>
    <w:rsid w:val="40A62B4A"/>
    <w:rsid w:val="410F2E6A"/>
    <w:rsid w:val="41303FC5"/>
    <w:rsid w:val="41415E2F"/>
    <w:rsid w:val="4430136C"/>
    <w:rsid w:val="46E177FF"/>
    <w:rsid w:val="4A4463B2"/>
    <w:rsid w:val="4AB0382B"/>
    <w:rsid w:val="4CD036ED"/>
    <w:rsid w:val="4DBA440F"/>
    <w:rsid w:val="4DED6593"/>
    <w:rsid w:val="4E551E7E"/>
    <w:rsid w:val="4F3124AF"/>
    <w:rsid w:val="51A502D6"/>
    <w:rsid w:val="51CB5E3D"/>
    <w:rsid w:val="54492BF2"/>
    <w:rsid w:val="569868B5"/>
    <w:rsid w:val="580F15D6"/>
    <w:rsid w:val="5DE71009"/>
    <w:rsid w:val="60162421"/>
    <w:rsid w:val="611F6817"/>
    <w:rsid w:val="646001CA"/>
    <w:rsid w:val="66CA1754"/>
    <w:rsid w:val="67542D87"/>
    <w:rsid w:val="6E631381"/>
    <w:rsid w:val="6F1E65D4"/>
    <w:rsid w:val="6F266C86"/>
    <w:rsid w:val="6F5042C2"/>
    <w:rsid w:val="70C50229"/>
    <w:rsid w:val="71B33DA4"/>
    <w:rsid w:val="721409C0"/>
    <w:rsid w:val="73B1155E"/>
    <w:rsid w:val="74316312"/>
    <w:rsid w:val="75327179"/>
    <w:rsid w:val="770025E3"/>
    <w:rsid w:val="780F13C8"/>
    <w:rsid w:val="78E72369"/>
    <w:rsid w:val="7BFF6846"/>
    <w:rsid w:val="7C385448"/>
    <w:rsid w:val="7CB3663D"/>
    <w:rsid w:val="7D781125"/>
    <w:rsid w:val="7D9568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120195"/>
  <w15:docId w15:val="{301982CB-E0AA-48A9-AB67-99468575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14860"/>
    <w:rPr>
      <w:rFonts w:ascii="宋体" w:eastAsia="宋体" w:hAnsi="宋体" w:cs="宋体"/>
      <w:sz w:val="24"/>
      <w:szCs w:val="24"/>
    </w:rPr>
  </w:style>
  <w:style w:type="paragraph" w:styleId="1">
    <w:name w:val="heading 1"/>
    <w:basedOn w:val="a"/>
    <w:next w:val="a"/>
    <w:link w:val="1Char"/>
    <w:uiPriority w:val="9"/>
    <w:qFormat/>
    <w:rsid w:val="0071486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sid w:val="00714860"/>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rsid w:val="00714860"/>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rsid w:val="007148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unhideWhenUsed/>
    <w:qFormat/>
    <w:rsid w:val="00714860"/>
    <w:pPr>
      <w:spacing w:before="100" w:beforeAutospacing="1" w:after="100" w:afterAutospacing="1"/>
    </w:pPr>
  </w:style>
  <w:style w:type="table" w:styleId="a7">
    <w:name w:val="Table Grid"/>
    <w:basedOn w:val="a1"/>
    <w:autoRedefine/>
    <w:qFormat/>
    <w:rsid w:val="0071486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autoRedefine/>
    <w:uiPriority w:val="22"/>
    <w:qFormat/>
    <w:rsid w:val="00714860"/>
    <w:rPr>
      <w:b/>
      <w:bCs/>
    </w:rPr>
  </w:style>
  <w:style w:type="character" w:customStyle="1" w:styleId="Char1">
    <w:name w:val="页眉 Char"/>
    <w:basedOn w:val="a0"/>
    <w:link w:val="a5"/>
    <w:autoRedefine/>
    <w:uiPriority w:val="99"/>
    <w:semiHidden/>
    <w:qFormat/>
    <w:rsid w:val="00714860"/>
    <w:rPr>
      <w:sz w:val="18"/>
      <w:szCs w:val="18"/>
    </w:rPr>
  </w:style>
  <w:style w:type="character" w:customStyle="1" w:styleId="Char0">
    <w:name w:val="页脚 Char"/>
    <w:basedOn w:val="a0"/>
    <w:link w:val="a4"/>
    <w:autoRedefine/>
    <w:uiPriority w:val="99"/>
    <w:semiHidden/>
    <w:qFormat/>
    <w:rsid w:val="00714860"/>
    <w:rPr>
      <w:sz w:val="18"/>
      <w:szCs w:val="18"/>
    </w:rPr>
  </w:style>
  <w:style w:type="paragraph" w:customStyle="1" w:styleId="DG">
    <w:name w:val="表格标题DG"/>
    <w:basedOn w:val="a"/>
    <w:autoRedefine/>
    <w:qFormat/>
    <w:rsid w:val="00714860"/>
    <w:pPr>
      <w:snapToGrid w:val="0"/>
      <w:jc w:val="center"/>
    </w:pPr>
    <w:rPr>
      <w:rFonts w:ascii="Arial" w:eastAsia="黑体" w:hAnsi="Arial"/>
      <w:bCs/>
      <w:color w:val="000000"/>
      <w:sz w:val="21"/>
      <w:szCs w:val="20"/>
    </w:rPr>
  </w:style>
  <w:style w:type="paragraph" w:customStyle="1" w:styleId="DG0">
    <w:name w:val="表格正文DG"/>
    <w:basedOn w:val="a"/>
    <w:autoRedefine/>
    <w:qFormat/>
    <w:rsid w:val="00714860"/>
    <w:pPr>
      <w:jc w:val="center"/>
    </w:pPr>
    <w:rPr>
      <w:rFonts w:ascii="Times New Roman" w:hAnsi="Times New Roman"/>
      <w:color w:val="000000"/>
      <w:sz w:val="21"/>
      <w:szCs w:val="21"/>
    </w:rPr>
  </w:style>
  <w:style w:type="paragraph" w:styleId="a9">
    <w:name w:val="List Paragraph"/>
    <w:basedOn w:val="a"/>
    <w:autoRedefine/>
    <w:uiPriority w:val="99"/>
    <w:unhideWhenUsed/>
    <w:qFormat/>
    <w:rsid w:val="00714860"/>
    <w:pPr>
      <w:ind w:firstLineChars="200" w:firstLine="420"/>
    </w:pPr>
  </w:style>
  <w:style w:type="paragraph" w:customStyle="1" w:styleId="DG1">
    <w:name w:val="一级标题DG"/>
    <w:basedOn w:val="a"/>
    <w:autoRedefine/>
    <w:qFormat/>
    <w:rsid w:val="00714860"/>
    <w:pPr>
      <w:spacing w:line="480" w:lineRule="auto"/>
      <w:outlineLvl w:val="0"/>
    </w:pPr>
    <w:rPr>
      <w:rFonts w:ascii="Arial" w:eastAsia="黑体" w:hAnsi="Arial"/>
      <w:sz w:val="28"/>
    </w:rPr>
  </w:style>
  <w:style w:type="paragraph" w:customStyle="1" w:styleId="DG2">
    <w:name w:val="二级标题DG"/>
    <w:basedOn w:val="a6"/>
    <w:autoRedefine/>
    <w:qFormat/>
    <w:rsid w:val="00714860"/>
    <w:pPr>
      <w:spacing w:beforeLines="50" w:beforeAutospacing="0" w:afterLines="50" w:afterAutospacing="0" w:line="440" w:lineRule="exact"/>
      <w:outlineLvl w:val="1"/>
    </w:pPr>
    <w:rPr>
      <w:rFonts w:ascii="Times New Roman" w:hAnsi="Times New Roman"/>
      <w:b/>
    </w:rPr>
  </w:style>
  <w:style w:type="paragraph" w:customStyle="1" w:styleId="DG3">
    <w:name w:val="正文DG"/>
    <w:basedOn w:val="a"/>
    <w:autoRedefine/>
    <w:qFormat/>
    <w:rsid w:val="0071486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sid w:val="00714860"/>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sid w:val="00714860"/>
    <w:rPr>
      <w:rFonts w:ascii="Times New Roman" w:eastAsia="宋体" w:hAnsi="Times New Roman" w:cs="Times New Roman"/>
      <w:kern w:val="2"/>
      <w:sz w:val="21"/>
      <w:szCs w:val="24"/>
    </w:rPr>
  </w:style>
  <w:style w:type="character" w:customStyle="1" w:styleId="editor-text-node">
    <w:name w:val="editor-text-node"/>
    <w:basedOn w:val="a0"/>
    <w:autoRedefine/>
    <w:qFormat/>
    <w:rsid w:val="00714860"/>
  </w:style>
  <w:style w:type="paragraph" w:styleId="aa">
    <w:name w:val="Balloon Text"/>
    <w:basedOn w:val="a"/>
    <w:link w:val="Char2"/>
    <w:uiPriority w:val="99"/>
    <w:semiHidden/>
    <w:unhideWhenUsed/>
    <w:rsid w:val="004C738A"/>
    <w:rPr>
      <w:sz w:val="18"/>
      <w:szCs w:val="18"/>
    </w:rPr>
  </w:style>
  <w:style w:type="character" w:customStyle="1" w:styleId="Char2">
    <w:name w:val="批注框文本 Char"/>
    <w:basedOn w:val="a0"/>
    <w:link w:val="aa"/>
    <w:uiPriority w:val="99"/>
    <w:semiHidden/>
    <w:rsid w:val="004C738A"/>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B902D-B35E-411F-B2CD-D77704E1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90</cp:revision>
  <cp:lastPrinted>2023-09-17T07:48:00Z</cp:lastPrinted>
  <dcterms:created xsi:type="dcterms:W3CDTF">2023-10-22T09:09:00Z</dcterms:created>
  <dcterms:modified xsi:type="dcterms:W3CDTF">2026-03-07T14:10:00Z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F117928B85B54CEAA976F5D7543F820E_12</vt:lpwstr>
  </property>
</Properties>
</file>