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552"/>
        </w:tabs>
        <w:jc w:val="left"/>
        <w:rPr>
          <w:rFonts w:ascii="仿宋_GB2312" w:hAnsi="宋体" w:eastAsia="仿宋_GB2312"/>
          <w:b/>
          <w:bCs/>
          <w:kern w:val="0"/>
          <w:sz w:val="28"/>
          <w:szCs w:val="28"/>
        </w:rPr>
      </w:pPr>
      <w: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5pt;margin-top:28.3pt;height:22.1pt;width:207.5pt;mso-position-horizontal-relative:page;mso-position-vertical-relative:page;z-index:251659264;mso-width-relative:page;mso-height-relative:page;" fillcolor="#FFFFFF [3201]"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eSKm/TAAAACQEAAA8A&#10;AAAAAAAAAQAgAAAAIgAAAGRycy9kb3ducmV2LnhtbFBLAQIUABQAAAAIAIdO4kBrVA6tVQIAAJ0E&#10;AAAOAAAAAAAAAAEAIAAAACIBAABkcnMvZTJvRG9jLnhtbFBLBQYAAAAABgAGAFkBAADpBQ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v:textbox>
              </v:shape>
            </w:pict>
          </mc:Fallback>
        </mc:AlternateContent>
      </w: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hint="eastAsia" w:ascii="宋体" w:hAnsi="宋体" w:eastAsiaTheme="minorEastAsia"/>
          <w:sz w:val="28"/>
          <w:szCs w:val="28"/>
          <w:lang w:eastAsia="zh-CN"/>
        </w:rPr>
      </w:pPr>
      <w:r>
        <w:rPr>
          <w:rFonts w:hint="eastAsia" w:ascii="宋体" w:hAnsi="宋体"/>
          <w:sz w:val="30"/>
          <w:szCs w:val="44"/>
          <w:u w:val="single"/>
          <w:lang w:eastAsia="zh-CN"/>
        </w:rPr>
        <w:t>日与商务谈判 课程教案</w:t>
      </w:r>
    </w:p>
    <w:p>
      <w:pPr>
        <w:spacing w:before="156" w:beforeLines="50" w:line="400" w:lineRule="exact"/>
        <w:ind w:firstLine="1200" w:firstLineChars="500"/>
        <w:rPr>
          <w:rFonts w:ascii="仿宋_GB2312" w:hAnsi="宋体"/>
          <w:snapToGrid w:val="0"/>
          <w:kern w:val="0"/>
          <w:sz w:val="24"/>
          <w:u w:val="single"/>
        </w:rPr>
      </w:pPr>
      <w:r>
        <w:rPr>
          <w:rFonts w:hint="eastAsia" w:ascii="仿宋_GB2312" w:hAnsi="宋体" w:eastAsia="仿宋_GB2312"/>
          <w:sz w:val="24"/>
        </w:rPr>
        <w:t>周次 第1周第1次课  学时：2        案撰写人</w:t>
      </w:r>
      <w:r>
        <w:rPr>
          <w:rFonts w:hint="eastAsia" w:ascii="仿宋_GB2312" w:hAnsi="宋体" w:eastAsia="MS Mincho"/>
          <w:sz w:val="24"/>
        </w:rPr>
        <w:t xml:space="preserve"> </w:t>
      </w:r>
      <w:r>
        <w:rPr>
          <w:rFonts w:hint="eastAsia" w:ascii="仿宋_GB2312" w:hAnsi="宋体"/>
          <w:sz w:val="24"/>
        </w:rPr>
        <w:t>章培新</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MS UI Gothic" w:hAnsi="MS UI Gothic" w:eastAsia="MS UI Gothic"/>
                <w:bCs/>
                <w:szCs w:val="21"/>
                <w:lang w:eastAsia="ja-JP"/>
              </w:rPr>
            </w:pPr>
            <w:r>
              <w:rPr>
                <w:rFonts w:hint="eastAsia" w:ascii="仿宋_GB2312" w:eastAsia="仿宋_GB2312"/>
                <w:bCs/>
                <w:szCs w:val="21"/>
              </w:rPr>
              <w:t xml:space="preserve"> </w:t>
            </w:r>
            <w:r>
              <w:rPr>
                <w:rFonts w:hint="eastAsia" w:ascii="MS UI Gothic" w:hAnsi="MS UI Gothic" w:eastAsia="MS UI Gothic"/>
                <w:bCs/>
                <w:szCs w:val="21"/>
                <w:lang w:eastAsia="ja-JP"/>
              </w:rPr>
              <w:t>アポイントメント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让学生通过本课程学习了解国际商务谈判所涉及的专业知识，流程、环节、重点、与商务礼仪相关的日语表达形式，要求学生掌握与敬语相关的一些基本用法。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化繁为简，讲清要点，顺序渐进，严格训练，夯实基础，提高技能。</w:t>
            </w:r>
            <w:r>
              <w:rPr>
                <w:rFonts w:hint="eastAsia" w:ascii="仿宋_GB2312" w:eastAsia="仿宋_GB2312"/>
                <w:bCs/>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ascii="仿宋_GB2312" w:eastAsia="仿宋_GB2312"/>
                <w:bCs/>
                <w:szCs w:val="21"/>
              </w:rPr>
            </w:pPr>
            <w:r>
              <w:rPr>
                <w:rFonts w:hint="eastAsia" w:ascii="仿宋_GB2312" w:eastAsia="仿宋_GB2312"/>
                <w:bCs/>
                <w:szCs w:val="21"/>
              </w:rPr>
              <w:t>本次教学的重点是：按照教科内容，让学生通过书本学习了解向客户进行预约时必须遵守的商务礼仪。难点是：对“自谦语”、“尊他语”构成、作用的理解以及恰如其分地运用。</w:t>
            </w: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lang w:eastAsia="ja-JP"/>
              </w:rPr>
            </w:pPr>
          </w:p>
          <w:p>
            <w:pPr>
              <w:ind w:right="-50"/>
              <w:rPr>
                <w:rFonts w:ascii="仿宋_GB2312" w:hAnsi="宋体" w:eastAsia="仿宋_GB2312"/>
                <w:bCs/>
                <w:szCs w:val="21"/>
                <w:lang w:eastAsia="ja-JP"/>
              </w:rPr>
            </w:pPr>
            <w:r>
              <w:rPr>
                <w:rFonts w:hint="eastAsia" w:ascii="仿宋_GB2312" w:hAnsi="宋体" w:eastAsia="仿宋_GB2312"/>
                <w:bCs/>
                <w:szCs w:val="21"/>
                <w:lang w:eastAsia="ja-JP"/>
              </w:rPr>
              <w:t>第一周讲授第一课：</w:t>
            </w:r>
            <w:r>
              <w:rPr>
                <w:rFonts w:hint="eastAsia" w:ascii="仿宋_GB2312" w:hAnsi="宋体" w:eastAsia="MS Mincho"/>
                <w:bCs/>
                <w:szCs w:val="21"/>
                <w:lang w:eastAsia="ja-JP"/>
              </w:rPr>
              <w:t>「</w:t>
            </w:r>
            <w:r>
              <w:rPr>
                <w:rFonts w:hint="eastAsia" w:ascii="MS UI Gothic" w:hAnsi="MS UI Gothic" w:eastAsia="MS UI Gothic"/>
                <w:bCs/>
                <w:szCs w:val="21"/>
                <w:lang w:eastAsia="ja-JP"/>
              </w:rPr>
              <w:t>アポイントメント</w:t>
            </w:r>
            <w:r>
              <w:rPr>
                <w:rFonts w:hint="eastAsia" w:ascii="仿宋_GB2312" w:hAnsi="宋体" w:eastAsia="MS Mincho"/>
                <w:bCs/>
                <w:szCs w:val="21"/>
                <w:lang w:eastAsia="ja-JP"/>
              </w:rPr>
              <w:t>」</w:t>
            </w:r>
            <w:r>
              <w:rPr>
                <w:rFonts w:hint="eastAsia" w:ascii="仿宋_GB2312" w:hAnsi="宋体" w:eastAsia="仿宋_GB2312"/>
                <w:bCs/>
                <w:szCs w:val="21"/>
                <w:lang w:eastAsia="ja-JP"/>
              </w:rPr>
              <w:t>用时为2个课时（80分钟）。</w:t>
            </w:r>
          </w:p>
          <w:p>
            <w:pPr>
              <w:ind w:left="-50" w:right="-50"/>
              <w:rPr>
                <w:rFonts w:ascii="仿宋_GB2312" w:hAnsi="宋体" w:eastAsia="仿宋_GB2312"/>
                <w:bCs/>
                <w:szCs w:val="21"/>
              </w:rPr>
            </w:pPr>
            <w:r>
              <w:rPr>
                <w:rFonts w:hint="eastAsia" w:ascii="仿宋_GB2312" w:hAnsi="宋体" w:eastAsia="仿宋_GB2312"/>
                <w:bCs/>
                <w:szCs w:val="21"/>
              </w:rPr>
              <w:t>1.与客户进行预约前最起码的准备。</w:t>
            </w:r>
          </w:p>
          <w:p>
            <w:pPr>
              <w:ind w:left="-50" w:right="-50"/>
              <w:rPr>
                <w:rFonts w:ascii="仿宋_GB2312" w:hAnsi="宋体" w:eastAsia="仿宋_GB2312"/>
                <w:bCs/>
                <w:szCs w:val="21"/>
              </w:rPr>
            </w:pPr>
            <w:r>
              <w:rPr>
                <w:rFonts w:hint="eastAsia" w:ascii="仿宋_GB2312" w:hAnsi="宋体" w:eastAsia="仿宋_GB2312"/>
                <w:bCs/>
                <w:szCs w:val="21"/>
              </w:rPr>
              <w:t>2.与客户进行预约时所讲内容的顺序。</w:t>
            </w:r>
          </w:p>
          <w:p>
            <w:pPr>
              <w:ind w:left="-50" w:right="-50"/>
              <w:rPr>
                <w:rFonts w:ascii="仿宋_GB2312" w:hAnsi="宋体" w:eastAsia="仿宋_GB2312"/>
                <w:bCs/>
                <w:szCs w:val="21"/>
              </w:rPr>
            </w:pPr>
            <w:r>
              <w:rPr>
                <w:rFonts w:hint="eastAsia" w:ascii="仿宋_GB2312" w:hAnsi="宋体" w:eastAsia="仿宋_GB2312"/>
                <w:bCs/>
                <w:szCs w:val="21"/>
              </w:rPr>
              <w:t>3.与客户确认会谈所需时间、参加会谈的人数、时间和地点。</w:t>
            </w:r>
          </w:p>
          <w:p>
            <w:pPr>
              <w:ind w:left="-50" w:right="-50"/>
              <w:rPr>
                <w:rFonts w:ascii="仿宋_GB2312" w:hAnsi="宋体" w:eastAsia="仿宋_GB2312"/>
                <w:bCs/>
                <w:szCs w:val="21"/>
              </w:rPr>
            </w:pPr>
            <w:r>
              <w:rPr>
                <w:rFonts w:hint="eastAsia" w:ascii="仿宋_GB2312" w:hAnsi="宋体" w:eastAsia="仿宋_GB2312"/>
                <w:bCs/>
                <w:szCs w:val="21"/>
              </w:rPr>
              <w:t>4.与客户进行预约时的注意事项。</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首先根据所编排的单元进行场景说明，提示注意事项，强调该做什么及有哪些忌讳。接着对每个例句进行语句分析，讲清“尊他语”和“自谦语”的作用，以免混淆误用。在此基础上通过领读让学生熟悉不同语句的语音语调，让学生扮演不同角色进行对话练习并纠正练习过程中所出现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r>
              <w:rPr>
                <w:rFonts w:hint="eastAsia" w:ascii="仿宋_GB2312" w:eastAsia="仿宋_GB2312"/>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根据学生在课堂练习时的表现，对教学方法及所占时间作及时调整。</w:t>
            </w:r>
          </w:p>
          <w:p>
            <w:pPr>
              <w:ind w:right="-50"/>
              <w:rPr>
                <w:rFonts w:ascii="仿宋_GB2312" w:eastAsia="仿宋_GB2312"/>
                <w:bCs/>
                <w:szCs w:val="21"/>
              </w:rPr>
            </w:pPr>
          </w:p>
        </w:tc>
      </w:tr>
    </w:tbl>
    <w:p>
      <w:pPr>
        <w:spacing w:line="400" w:lineRule="exact"/>
        <w:jc w:val="center"/>
        <w:rPr>
          <w:rFonts w:ascii="黑体" w:hAnsi="宋体" w:eastAsia="MS Mincho"/>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rPr>
        <w:t xml:space="preserve"> 新编商务日语谈判_</w:t>
      </w:r>
      <w:r>
        <w:rPr>
          <w:rFonts w:hint="eastAsia" w:ascii="宋体" w:hAnsi="宋体"/>
          <w:sz w:val="28"/>
          <w:szCs w:val="28"/>
        </w:rPr>
        <w:t>课程教案</w:t>
      </w:r>
    </w:p>
    <w:p>
      <w:pPr>
        <w:spacing w:before="156" w:beforeLines="50" w:line="400" w:lineRule="exact"/>
        <w:ind w:firstLine="600" w:firstLineChars="250"/>
        <w:rPr>
          <w:rFonts w:ascii="仿宋_GB2312" w:hAnsi="宋体"/>
          <w:snapToGrid w:val="0"/>
          <w:kern w:val="0"/>
          <w:sz w:val="24"/>
          <w:u w:val="single"/>
        </w:rPr>
      </w:pPr>
      <w:r>
        <w:rPr>
          <w:rFonts w:hint="eastAsia" w:ascii="仿宋_GB2312" w:hAnsi="宋体" w:eastAsia="仿宋_GB2312"/>
          <w:sz w:val="24"/>
        </w:rPr>
        <w:t>周次：第2周第2次课  学时：2学时            教案撰写人</w:t>
      </w:r>
      <w:r>
        <w:rPr>
          <w:rFonts w:hint="eastAsia" w:ascii="仿宋_GB2312" w:hAnsi="宋体" w:eastAsia="MS Mincho"/>
          <w:sz w:val="24"/>
        </w:rPr>
        <w:t xml:space="preserve"> </w:t>
      </w:r>
      <w:r>
        <w:rPr>
          <w:rFonts w:hint="eastAsia" w:ascii="仿宋_GB2312" w:hAnsi="宋体"/>
          <w:sz w:val="24"/>
        </w:rPr>
        <w:t>章培新</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MS Mincho"/>
                <w:bCs/>
                <w:szCs w:val="21"/>
                <w:lang w:eastAsia="ja-JP"/>
              </w:rPr>
            </w:pPr>
            <w:r>
              <w:rPr>
                <w:rFonts w:hint="eastAsia" w:ascii="仿宋_GB2312" w:eastAsia="仿宋_GB2312"/>
                <w:bCs/>
                <w:szCs w:val="21"/>
              </w:rPr>
              <w:t xml:space="preserve"> </w:t>
            </w:r>
            <w:r>
              <w:rPr>
                <w:rFonts w:hint="eastAsia" w:ascii="MS Mincho" w:hAnsi="MS Mincho" w:eastAsia="MS Mincho"/>
                <w:bCs/>
                <w:szCs w:val="21"/>
                <w:lang w:eastAsia="ja-JP"/>
              </w:rPr>
              <w:t>企業訪問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让学生通过本课程学习了解国际商务谈判所涉及的专业知识，流程、环节、重点、与商务礼仪相关的日语表达形式，要求学生掌握与敬语相关的一些基本用法。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化繁为简，讲清要点，顺序渐进，严格训练，夯实基础，提高技能。</w:t>
            </w:r>
            <w:r>
              <w:rPr>
                <w:rFonts w:hint="eastAsia" w:ascii="仿宋_GB2312" w:eastAsia="仿宋_GB2312"/>
                <w:bCs/>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ascii="仿宋_GB2312" w:eastAsia="仿宋_GB2312"/>
                <w:bCs/>
                <w:szCs w:val="21"/>
              </w:rPr>
            </w:pPr>
            <w:r>
              <w:rPr>
                <w:rFonts w:hint="eastAsia" w:ascii="仿宋_GB2312" w:eastAsia="仿宋_GB2312"/>
                <w:bCs/>
                <w:szCs w:val="21"/>
              </w:rPr>
              <w:t>本次教学的重点是：按照教科内容，让学生通过书本学习了解按照与客户的约定走访对方企业时事先准备、注意事项、随机应对。难点是：对“自谦语”、“尊他语”构成、作用的理解以及恰如其分地运用。</w:t>
            </w: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p>
          <w:p>
            <w:pPr>
              <w:ind w:right="-50"/>
              <w:rPr>
                <w:rFonts w:ascii="仿宋_GB2312" w:hAnsi="宋体" w:eastAsia="仿宋_GB2312"/>
                <w:bCs/>
                <w:szCs w:val="21"/>
              </w:rPr>
            </w:pPr>
            <w:r>
              <w:rPr>
                <w:rFonts w:hint="eastAsia" w:ascii="仿宋_GB2312" w:hAnsi="宋体" w:eastAsia="仿宋_GB2312"/>
                <w:bCs/>
                <w:szCs w:val="21"/>
              </w:rPr>
              <w:t>第二周讲授第二课：</w:t>
            </w:r>
            <w:r>
              <w:rPr>
                <w:rFonts w:hint="eastAsia" w:ascii="仿宋_GB2312" w:hAnsi="宋体" w:eastAsia="MS Mincho"/>
                <w:bCs/>
                <w:szCs w:val="21"/>
              </w:rPr>
              <w:t>「企業訪問」</w:t>
            </w:r>
            <w:r>
              <w:rPr>
                <w:rFonts w:hint="eastAsia" w:ascii="仿宋_GB2312" w:hAnsi="宋体" w:eastAsia="仿宋_GB2312"/>
                <w:bCs/>
                <w:szCs w:val="21"/>
              </w:rPr>
              <w:t>用时为2个课时（80分钟）。</w:t>
            </w:r>
          </w:p>
          <w:p>
            <w:pPr>
              <w:ind w:left="-50" w:right="-50"/>
              <w:rPr>
                <w:rFonts w:ascii="仿宋_GB2312" w:hAnsi="宋体" w:eastAsia="仿宋_GB2312"/>
                <w:bCs/>
                <w:szCs w:val="21"/>
              </w:rPr>
            </w:pPr>
            <w:r>
              <w:rPr>
                <w:rFonts w:hint="eastAsia" w:ascii="仿宋_GB2312" w:hAnsi="宋体" w:eastAsia="仿宋_GB2312"/>
                <w:bCs/>
                <w:szCs w:val="21"/>
              </w:rPr>
              <w:t>1.走访客户之前所需的准备工作。</w:t>
            </w:r>
          </w:p>
          <w:p>
            <w:pPr>
              <w:ind w:left="-50" w:right="-50"/>
              <w:rPr>
                <w:rFonts w:ascii="仿宋_GB2312" w:hAnsi="宋体" w:eastAsia="仿宋_GB2312"/>
                <w:bCs/>
                <w:szCs w:val="21"/>
              </w:rPr>
            </w:pPr>
            <w:r>
              <w:rPr>
                <w:rFonts w:hint="eastAsia" w:ascii="仿宋_GB2312" w:hAnsi="宋体" w:eastAsia="仿宋_GB2312"/>
                <w:bCs/>
                <w:szCs w:val="21"/>
              </w:rPr>
              <w:t>2.在客户的接洽处所使用的礼貌用语及注意事项。</w:t>
            </w:r>
          </w:p>
          <w:p>
            <w:pPr>
              <w:ind w:left="-50" w:right="-50"/>
              <w:rPr>
                <w:rFonts w:ascii="仿宋_GB2312" w:hAnsi="宋体" w:eastAsia="仿宋_GB2312"/>
                <w:bCs/>
                <w:szCs w:val="21"/>
              </w:rPr>
            </w:pPr>
            <w:r>
              <w:rPr>
                <w:rFonts w:hint="eastAsia" w:ascii="仿宋_GB2312" w:hAnsi="宋体" w:eastAsia="仿宋_GB2312"/>
                <w:bCs/>
                <w:szCs w:val="21"/>
              </w:rPr>
              <w:t>3.在客户的接待室所使用的礼貌用语及注意事项。</w:t>
            </w:r>
          </w:p>
          <w:p>
            <w:pPr>
              <w:ind w:left="-50" w:right="-50"/>
              <w:rPr>
                <w:rFonts w:ascii="仿宋_GB2312" w:hAnsi="宋体" w:eastAsia="仿宋_GB2312"/>
                <w:bCs/>
                <w:szCs w:val="21"/>
              </w:rPr>
            </w:pPr>
            <w:r>
              <w:rPr>
                <w:rFonts w:hint="eastAsia" w:ascii="仿宋_GB2312" w:hAnsi="宋体" w:eastAsia="仿宋_GB2312"/>
                <w:bCs/>
                <w:szCs w:val="21"/>
              </w:rPr>
              <w:t>4.向客户告辞时的注意事项。</w:t>
            </w:r>
          </w:p>
          <w:p>
            <w:pPr>
              <w:ind w:left="-50" w:right="-50"/>
              <w:rPr>
                <w:rFonts w:ascii="仿宋_GB2312" w:hAnsi="宋体" w:eastAsia="仿宋_GB2312"/>
                <w:bCs/>
                <w:szCs w:val="21"/>
              </w:rPr>
            </w:pPr>
            <w:r>
              <w:rPr>
                <w:rFonts w:hint="eastAsia" w:ascii="仿宋_GB2312" w:hAnsi="宋体" w:eastAsia="仿宋_GB2312"/>
                <w:bCs/>
                <w:szCs w:val="21"/>
              </w:rPr>
              <w:t>5.与客户交谈时如何结束自己的话语。</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r>
              <w:rPr>
                <w:rFonts w:hint="eastAsia" w:ascii="仿宋_GB2312" w:eastAsia="仿宋_GB2312"/>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根据学生在课堂练习时的表现，对教学方法及所占时间作及时调整。</w:t>
            </w:r>
          </w:p>
          <w:p>
            <w:pPr>
              <w:ind w:right="-50"/>
              <w:rPr>
                <w:rFonts w:ascii="仿宋_GB2312" w:eastAsia="仿宋_GB2312"/>
                <w:bCs/>
                <w:szCs w:val="21"/>
              </w:rPr>
            </w:pPr>
          </w:p>
        </w:tc>
      </w:tr>
    </w:tbl>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hint="eastAsia" w:ascii="宋体" w:hAnsi="宋体" w:eastAsiaTheme="minorEastAsia"/>
          <w:sz w:val="28"/>
          <w:szCs w:val="28"/>
          <w:lang w:eastAsia="zh-CN"/>
        </w:rPr>
      </w:pPr>
      <w:r>
        <w:rPr>
          <w:rFonts w:hint="eastAsia" w:ascii="宋体" w:hAnsi="宋体"/>
          <w:sz w:val="30"/>
          <w:szCs w:val="44"/>
          <w:u w:val="single"/>
        </w:rPr>
        <w:t xml:space="preserve"> </w:t>
      </w:r>
      <w:r>
        <w:rPr>
          <w:rFonts w:hint="eastAsia" w:ascii="宋体" w:hAnsi="宋体"/>
          <w:sz w:val="30"/>
          <w:szCs w:val="44"/>
          <w:u w:val="single"/>
          <w:lang w:eastAsia="zh-CN"/>
        </w:rPr>
        <w:t>日与商务谈判 课程教案</w:t>
      </w:r>
    </w:p>
    <w:p>
      <w:pPr>
        <w:spacing w:before="156" w:beforeLines="50" w:line="400" w:lineRule="exact"/>
        <w:ind w:firstLine="600" w:firstLineChars="250"/>
        <w:rPr>
          <w:rFonts w:ascii="仿宋_GB2312" w:hAnsi="宋体"/>
          <w:snapToGrid w:val="0"/>
          <w:kern w:val="0"/>
          <w:sz w:val="24"/>
          <w:u w:val="single"/>
        </w:rPr>
      </w:pPr>
      <w:r>
        <w:rPr>
          <w:rFonts w:hint="eastAsia" w:ascii="仿宋_GB2312" w:hAnsi="宋体" w:eastAsia="仿宋_GB2312"/>
          <w:sz w:val="24"/>
        </w:rPr>
        <w:t>周次：第3周第3次课 学时：2                教案撰写人</w:t>
      </w:r>
      <w:r>
        <w:rPr>
          <w:rFonts w:hint="eastAsia" w:ascii="仿宋_GB2312" w:hAnsi="宋体" w:eastAsia="MS Mincho"/>
          <w:sz w:val="24"/>
        </w:rPr>
        <w:t xml:space="preserve"> </w:t>
      </w:r>
      <w:r>
        <w:rPr>
          <w:rFonts w:hint="eastAsia" w:ascii="仿宋_GB2312" w:hAnsi="宋体"/>
          <w:sz w:val="24"/>
        </w:rPr>
        <w:t>章培新</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MS UI Gothic" w:hAnsi="MS UI Gothic" w:eastAsia="MS UI Gothic"/>
                <w:bCs/>
                <w:szCs w:val="21"/>
                <w:lang w:eastAsia="ja-JP"/>
              </w:rPr>
            </w:pPr>
            <w:r>
              <w:rPr>
                <w:rFonts w:hint="eastAsia" w:ascii="MS UI Gothic" w:hAnsi="MS UI Gothic" w:eastAsia="MS UI Gothic"/>
                <w:bCs/>
                <w:szCs w:val="21"/>
                <w:lang w:eastAsia="ja-JP"/>
              </w:rPr>
              <w:t>プレゼンテーション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让学生通过本课程学习了解国际商务谈判所涉及的专业知识，流程、环节、重点、与商务礼仪相关的日语表达形式，要求学生掌握与敬语相关的一些基本用法。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化繁为简，讲清要点，顺序渐进，严格训练，夯实基础，提高技能。</w:t>
            </w:r>
            <w:r>
              <w:rPr>
                <w:rFonts w:hint="eastAsia" w:ascii="仿宋_GB2312" w:eastAsia="仿宋_GB2312"/>
                <w:bCs/>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ascii="仿宋_GB2312" w:eastAsia="仿宋_GB2312"/>
                <w:bCs/>
                <w:szCs w:val="21"/>
              </w:rPr>
            </w:pPr>
            <w:r>
              <w:rPr>
                <w:rFonts w:hint="eastAsia" w:ascii="仿宋_GB2312" w:eastAsia="仿宋_GB2312"/>
                <w:bCs/>
                <w:szCs w:val="21"/>
              </w:rPr>
              <w:t>本次教学的重点是：按照教科内容，让学生通过书本学习了解如何向客户进行自我介绍、公司介绍、产品介绍等。记住介绍的流程，并注意整个过程中礼仪、语速、语调、需要强调的重点。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lang w:eastAsia="ja-JP"/>
              </w:rPr>
            </w:pPr>
          </w:p>
          <w:p>
            <w:pPr>
              <w:ind w:right="-50"/>
              <w:rPr>
                <w:rFonts w:ascii="仿宋_GB2312" w:hAnsi="宋体" w:eastAsia="仿宋_GB2312"/>
                <w:bCs/>
                <w:szCs w:val="21"/>
                <w:lang w:eastAsia="ja-JP"/>
              </w:rPr>
            </w:pPr>
            <w:r>
              <w:rPr>
                <w:rFonts w:hint="eastAsia" w:ascii="仿宋_GB2312" w:hAnsi="宋体" w:eastAsia="仿宋_GB2312"/>
                <w:bCs/>
                <w:szCs w:val="21"/>
                <w:lang w:eastAsia="ja-JP"/>
              </w:rPr>
              <w:t>第三周讲授第三课：</w:t>
            </w:r>
            <w:r>
              <w:rPr>
                <w:rFonts w:hint="eastAsia" w:ascii="MS Mincho" w:hAnsi="MS Mincho" w:eastAsia="MS Mincho"/>
                <w:bCs/>
                <w:szCs w:val="21"/>
                <w:lang w:eastAsia="ja-JP"/>
              </w:rPr>
              <w:t>「プレゼンテーション」</w:t>
            </w:r>
            <w:r>
              <w:rPr>
                <w:rFonts w:hint="eastAsia" w:ascii="仿宋_GB2312" w:hAnsi="宋体" w:eastAsia="仿宋_GB2312"/>
                <w:bCs/>
                <w:szCs w:val="21"/>
                <w:lang w:eastAsia="ja-JP"/>
              </w:rPr>
              <w:t>用时为2个课时（80分钟）。</w:t>
            </w:r>
          </w:p>
          <w:p>
            <w:pPr>
              <w:ind w:left="-50" w:right="-50"/>
              <w:rPr>
                <w:rFonts w:ascii="仿宋_GB2312" w:hAnsi="宋体" w:eastAsia="仿宋_GB2312"/>
                <w:bCs/>
                <w:szCs w:val="21"/>
              </w:rPr>
            </w:pPr>
            <w:r>
              <w:rPr>
                <w:rFonts w:hint="eastAsia" w:ascii="仿宋_GB2312" w:hAnsi="宋体" w:eastAsia="仿宋_GB2312"/>
                <w:bCs/>
                <w:szCs w:val="21"/>
              </w:rPr>
              <w:t>1.解释向客户宣传介绍的定义及其要点。</w:t>
            </w:r>
          </w:p>
          <w:p>
            <w:pPr>
              <w:ind w:left="-50" w:right="-50"/>
              <w:rPr>
                <w:rFonts w:ascii="仿宋_GB2312" w:hAnsi="宋体" w:eastAsia="仿宋_GB2312"/>
                <w:bCs/>
                <w:szCs w:val="21"/>
              </w:rPr>
            </w:pPr>
            <w:r>
              <w:rPr>
                <w:rFonts w:hint="eastAsia" w:ascii="仿宋_GB2312" w:hAnsi="宋体" w:eastAsia="仿宋_GB2312"/>
                <w:bCs/>
                <w:szCs w:val="21"/>
              </w:rPr>
              <w:t>2.向客户宣传介绍是所需的技巧。</w:t>
            </w:r>
          </w:p>
          <w:p>
            <w:pPr>
              <w:ind w:left="-50" w:right="-50"/>
              <w:rPr>
                <w:rFonts w:ascii="仿宋_GB2312" w:hAnsi="宋体" w:eastAsia="仿宋_GB2312"/>
                <w:bCs/>
                <w:szCs w:val="21"/>
              </w:rPr>
            </w:pPr>
            <w:r>
              <w:rPr>
                <w:rFonts w:hint="eastAsia" w:ascii="仿宋_GB2312" w:hAnsi="宋体" w:eastAsia="仿宋_GB2312"/>
                <w:bCs/>
                <w:szCs w:val="21"/>
              </w:rPr>
              <w:t>3.向客户进行宣传介绍时必须牢记的表述方法。</w:t>
            </w:r>
          </w:p>
          <w:p>
            <w:pPr>
              <w:ind w:left="-50" w:right="-50"/>
              <w:rPr>
                <w:rFonts w:ascii="仿宋_GB2312" w:hAnsi="宋体" w:eastAsia="仿宋_GB2312"/>
                <w:bCs/>
                <w:szCs w:val="21"/>
              </w:rPr>
            </w:pPr>
            <w:r>
              <w:rPr>
                <w:rFonts w:hint="eastAsia" w:ascii="仿宋_GB2312" w:hAnsi="宋体" w:eastAsia="仿宋_GB2312"/>
                <w:bCs/>
                <w:szCs w:val="21"/>
              </w:rPr>
              <w:t>4.向客户宣传介绍的案例分析。</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r>
              <w:rPr>
                <w:rFonts w:hint="eastAsia" w:ascii="仿宋_GB2312" w:eastAsia="仿宋_GB2312"/>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根据学生在课堂练习时的表现，对教学方法及所占时间作及时调整。</w:t>
            </w:r>
          </w:p>
          <w:p>
            <w:pPr>
              <w:ind w:right="-50"/>
              <w:rPr>
                <w:rFonts w:ascii="仿宋_GB2312" w:eastAsia="仿宋_GB2312"/>
                <w:bCs/>
                <w:szCs w:val="21"/>
              </w:rPr>
            </w:pPr>
          </w:p>
        </w:tc>
      </w:tr>
    </w:tbl>
    <w:p/>
    <w:p>
      <w:pPr>
        <w:spacing w:line="400" w:lineRule="exact"/>
        <w:jc w:val="center"/>
        <w:rPr>
          <w:rFonts w:hint="eastAsia"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hint="eastAsia" w:ascii="宋体" w:hAnsi="宋体" w:eastAsiaTheme="minorEastAsia"/>
          <w:sz w:val="28"/>
          <w:szCs w:val="28"/>
          <w:lang w:eastAsia="zh-CN"/>
        </w:rPr>
      </w:pPr>
      <w:r>
        <w:rPr>
          <w:rFonts w:hint="eastAsia" w:ascii="宋体" w:hAnsi="宋体"/>
          <w:sz w:val="30"/>
          <w:szCs w:val="44"/>
          <w:u w:val="single"/>
        </w:rPr>
        <w:t xml:space="preserve"> </w:t>
      </w:r>
      <w:r>
        <w:rPr>
          <w:rFonts w:hint="eastAsia" w:ascii="宋体" w:hAnsi="宋体"/>
          <w:sz w:val="30"/>
          <w:szCs w:val="44"/>
          <w:u w:val="single"/>
          <w:lang w:eastAsia="zh-CN"/>
        </w:rPr>
        <w:t>日与商务谈判 课程教案</w:t>
      </w:r>
    </w:p>
    <w:p>
      <w:pPr>
        <w:spacing w:before="156" w:beforeLines="50" w:line="400" w:lineRule="exact"/>
        <w:ind w:firstLine="600" w:firstLineChars="250"/>
        <w:rPr>
          <w:rFonts w:ascii="仿宋_GB2312" w:hAnsi="宋体"/>
          <w:snapToGrid w:val="0"/>
          <w:kern w:val="0"/>
          <w:sz w:val="24"/>
          <w:u w:val="single"/>
        </w:rPr>
      </w:pPr>
      <w:r>
        <w:rPr>
          <w:rFonts w:hint="eastAsia" w:ascii="仿宋_GB2312" w:hAnsi="宋体" w:eastAsia="仿宋_GB2312"/>
          <w:sz w:val="24"/>
        </w:rPr>
        <w:t>周次：第4周第4次课 学时：2                教案撰写人</w:t>
      </w:r>
      <w:r>
        <w:rPr>
          <w:rFonts w:hint="eastAsia" w:ascii="仿宋_GB2312" w:hAnsi="宋体" w:eastAsia="MS Mincho"/>
          <w:sz w:val="24"/>
        </w:rPr>
        <w:t xml:space="preserve"> </w:t>
      </w:r>
      <w:r>
        <w:rPr>
          <w:rFonts w:hint="eastAsia" w:ascii="仿宋_GB2312" w:hAnsi="宋体"/>
          <w:sz w:val="24"/>
        </w:rPr>
        <w:t>章培新</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MS Mincho"/>
                <w:bCs/>
                <w:szCs w:val="21"/>
                <w:lang w:eastAsia="ja-JP"/>
              </w:rPr>
            </w:pPr>
            <w:r>
              <w:rPr>
                <w:rFonts w:hint="eastAsia" w:ascii="仿宋_GB2312" w:eastAsia="仿宋_GB2312"/>
                <w:bCs/>
                <w:szCs w:val="21"/>
              </w:rPr>
              <w:t xml:space="preserve"> </w:t>
            </w:r>
            <w:r>
              <w:rPr>
                <w:rFonts w:hint="eastAsia" w:ascii="MS Mincho" w:hAnsi="MS Mincho" w:eastAsia="MS Mincho"/>
                <w:bCs/>
                <w:szCs w:val="21"/>
                <w:lang w:eastAsia="ja-JP"/>
              </w:rPr>
              <w:t>おさらい＆まとめ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带领学生复习第一至第三课的内容。通过问答、检查作业等形式，及时了解学生对前三课中所涉及内容的理解程度、对其应用能力做到心中有数。要求学生掌握已学过单元中各个知识点。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化繁为简，讲清要点，顺序渐进，严格训练，夯实基础，提高技能。</w:t>
            </w:r>
            <w:r>
              <w:rPr>
                <w:rFonts w:hint="eastAsia" w:ascii="仿宋_GB2312" w:eastAsia="仿宋_GB2312"/>
                <w:bCs/>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仿宋_GB2312" w:eastAsia="仿宋_GB2312"/>
                <w:bCs/>
                <w:szCs w:val="21"/>
                <w:lang w:eastAsia="ja-JP"/>
              </w:rPr>
            </w:pPr>
            <w:r>
              <w:rPr>
                <w:rFonts w:hint="eastAsia" w:ascii="仿宋_GB2312" w:eastAsia="仿宋_GB2312"/>
                <w:bCs/>
                <w:szCs w:val="21"/>
                <w:lang w:eastAsia="ja-JP"/>
              </w:rPr>
              <w:t>本次教学的重点是：对</w:t>
            </w:r>
            <w:r>
              <w:rPr>
                <w:rFonts w:hint="eastAsia" w:ascii="MS Mincho" w:hAnsi="MS Mincho" w:eastAsia="MS Mincho"/>
                <w:bCs/>
                <w:szCs w:val="21"/>
                <w:lang w:eastAsia="ja-JP"/>
              </w:rPr>
              <w:t>「</w:t>
            </w:r>
            <w:r>
              <w:rPr>
                <w:rFonts w:hint="eastAsia" w:ascii="MS UI Gothic" w:hAnsi="MS UI Gothic" w:eastAsia="MS UI Gothic"/>
                <w:bCs/>
                <w:szCs w:val="21"/>
                <w:lang w:eastAsia="ja-JP"/>
              </w:rPr>
              <w:t>アポイントメント」、「企業訪問」、「プレゼンテーション</w:t>
            </w:r>
            <w:r>
              <w:rPr>
                <w:rFonts w:hint="eastAsia" w:ascii="仿宋_GB2312" w:eastAsia="MS Mincho"/>
                <w:bCs/>
                <w:szCs w:val="21"/>
                <w:lang w:eastAsia="ja-JP"/>
              </w:rPr>
              <w:t>」</w:t>
            </w:r>
            <w:r>
              <w:rPr>
                <w:rFonts w:hint="eastAsia" w:ascii="仿宋_GB2312" w:eastAsia="仿宋_GB2312"/>
                <w:bCs/>
                <w:szCs w:val="21"/>
                <w:lang w:eastAsia="ja-JP"/>
              </w:rPr>
              <w:t>三课中重点内容依次进行阶段复习。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p>
          <w:p>
            <w:pPr>
              <w:ind w:right="-50"/>
              <w:rPr>
                <w:rFonts w:ascii="仿宋_GB2312" w:hAnsi="宋体" w:eastAsia="仿宋_GB2312"/>
                <w:bCs/>
                <w:szCs w:val="21"/>
              </w:rPr>
            </w:pPr>
            <w:r>
              <w:rPr>
                <w:rFonts w:hint="eastAsia" w:ascii="仿宋_GB2312" w:hAnsi="宋体" w:eastAsia="仿宋_GB2312"/>
                <w:bCs/>
                <w:szCs w:val="21"/>
              </w:rPr>
              <w:t>第四周复习第一至第三课中所涵盖的各项知识重点。用时为2个课时（80分钟）。</w:t>
            </w:r>
          </w:p>
          <w:p>
            <w:pPr>
              <w:ind w:left="-50" w:right="-50"/>
              <w:rPr>
                <w:rFonts w:ascii="仿宋_GB2312" w:hAnsi="宋体" w:eastAsia="仿宋_GB2312"/>
                <w:bCs/>
                <w:szCs w:val="21"/>
                <w:lang w:eastAsia="ja-JP"/>
              </w:rPr>
            </w:pPr>
            <w:r>
              <w:rPr>
                <w:rFonts w:hint="eastAsia" w:ascii="仿宋_GB2312" w:hAnsi="宋体" w:eastAsia="仿宋_GB2312"/>
                <w:bCs/>
                <w:szCs w:val="21"/>
                <w:lang w:eastAsia="ja-JP"/>
              </w:rPr>
              <w:t>1.</w:t>
            </w:r>
            <w:r>
              <w:rPr>
                <w:rFonts w:hint="eastAsia" w:ascii="MS Mincho" w:hAnsi="MS Mincho" w:eastAsia="MS Mincho"/>
                <w:bCs/>
                <w:szCs w:val="21"/>
                <w:lang w:eastAsia="ja-JP"/>
              </w:rPr>
              <w:t>「アポイントメント」</w:t>
            </w:r>
            <w:r>
              <w:rPr>
                <w:rFonts w:hint="eastAsia" w:ascii="仿宋_GB2312" w:hAnsi="宋体" w:eastAsia="仿宋_GB2312"/>
                <w:bCs/>
                <w:szCs w:val="21"/>
                <w:lang w:eastAsia="ja-JP"/>
              </w:rPr>
              <w:t>定义及其要点。</w:t>
            </w:r>
          </w:p>
          <w:p>
            <w:pPr>
              <w:ind w:left="-50" w:right="-50"/>
              <w:rPr>
                <w:rFonts w:ascii="仿宋_GB2312" w:hAnsi="宋体" w:eastAsia="仿宋_GB2312"/>
                <w:bCs/>
                <w:szCs w:val="21"/>
              </w:rPr>
            </w:pPr>
            <w:r>
              <w:rPr>
                <w:rFonts w:hint="eastAsia" w:ascii="仿宋_GB2312" w:hAnsi="宋体" w:eastAsia="仿宋_GB2312"/>
                <w:bCs/>
                <w:szCs w:val="21"/>
              </w:rPr>
              <w:t>2.</w:t>
            </w:r>
            <w:r>
              <w:rPr>
                <w:rFonts w:hint="eastAsia" w:ascii="MS Mincho" w:hAnsi="MS Mincho" w:eastAsia="MS Mincho"/>
                <w:bCs/>
                <w:szCs w:val="21"/>
              </w:rPr>
              <w:t>「企業訪問」</w:t>
            </w:r>
            <w:r>
              <w:rPr>
                <w:rFonts w:hint="eastAsia" w:ascii="仿宋_GB2312" w:hAnsi="宋体" w:eastAsia="仿宋_GB2312"/>
                <w:bCs/>
                <w:szCs w:val="21"/>
              </w:rPr>
              <w:t>的步骤、准备内容、注意事项。</w:t>
            </w:r>
          </w:p>
          <w:p>
            <w:pPr>
              <w:ind w:left="-50" w:right="-50"/>
              <w:rPr>
                <w:rFonts w:ascii="仿宋_GB2312" w:hAnsi="宋体"/>
                <w:bCs/>
                <w:szCs w:val="21"/>
                <w:lang w:eastAsia="ja-JP"/>
              </w:rPr>
            </w:pPr>
            <w:r>
              <w:rPr>
                <w:rFonts w:hint="eastAsia" w:ascii="仿宋_GB2312" w:hAnsi="宋体" w:eastAsia="仿宋_GB2312"/>
                <w:bCs/>
                <w:szCs w:val="21"/>
                <w:lang w:eastAsia="ja-JP"/>
              </w:rPr>
              <w:t>3.</w:t>
            </w:r>
            <w:r>
              <w:rPr>
                <w:rFonts w:hint="eastAsia" w:ascii="仿宋_GB2312" w:hAnsi="宋体" w:eastAsia="MS Mincho"/>
                <w:bCs/>
                <w:szCs w:val="21"/>
                <w:lang w:eastAsia="ja-JP"/>
              </w:rPr>
              <w:t>「プレゼンテーション」</w:t>
            </w:r>
            <w:r>
              <w:rPr>
                <w:rFonts w:hint="eastAsia" w:ascii="仿宋_GB2312" w:hAnsi="宋体" w:eastAsia="仿宋_GB2312"/>
                <w:bCs/>
                <w:szCs w:val="21"/>
                <w:lang w:eastAsia="ja-JP"/>
              </w:rPr>
              <w:t>的作用、重点、技巧。</w:t>
            </w:r>
          </w:p>
          <w:p>
            <w:pPr>
              <w:ind w:left="-50" w:right="-50"/>
              <w:rPr>
                <w:rFonts w:ascii="仿宋_GB2312" w:hAnsi="宋体" w:eastAsia="仿宋_GB2312"/>
                <w:bCs/>
                <w:szCs w:val="21"/>
              </w:rPr>
            </w:pPr>
            <w:r>
              <w:rPr>
                <w:rFonts w:hint="eastAsia" w:ascii="仿宋_GB2312" w:hAnsi="宋体" w:eastAsia="仿宋_GB2312"/>
                <w:bCs/>
                <w:szCs w:val="21"/>
              </w:rPr>
              <w:t>4.分析各项练习题内容。</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r>
              <w:rPr>
                <w:rFonts w:hint="eastAsia" w:ascii="仿宋_GB2312" w:eastAsia="仿宋_GB2312"/>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根据学生在课堂练习时的表现，对教学方法及所占时间作及时调整。</w:t>
            </w:r>
          </w:p>
          <w:p>
            <w:pPr>
              <w:ind w:right="-50"/>
              <w:rPr>
                <w:rFonts w:ascii="仿宋_GB2312" w:eastAsia="仿宋_GB2312"/>
                <w:bCs/>
                <w:szCs w:val="21"/>
              </w:rPr>
            </w:pPr>
          </w:p>
        </w:tc>
      </w:tr>
    </w:tbl>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30"/>
          <w:szCs w:val="44"/>
          <w:u w:val="single"/>
        </w:rPr>
      </w:pPr>
    </w:p>
    <w:p>
      <w:pPr>
        <w:spacing w:line="400" w:lineRule="exact"/>
        <w:jc w:val="center"/>
        <w:rPr>
          <w:rFonts w:hint="eastAsia" w:ascii="宋体" w:hAnsi="宋体" w:eastAsiaTheme="minorEastAsia"/>
          <w:sz w:val="28"/>
          <w:szCs w:val="28"/>
          <w:lang w:eastAsia="zh-CN"/>
        </w:rPr>
      </w:pPr>
      <w:r>
        <w:rPr>
          <w:rFonts w:hint="eastAsia" w:ascii="宋体" w:hAnsi="宋体"/>
          <w:sz w:val="30"/>
          <w:szCs w:val="44"/>
          <w:u w:val="single"/>
        </w:rPr>
        <w:t xml:space="preserve"> </w:t>
      </w:r>
      <w:r>
        <w:rPr>
          <w:rFonts w:hint="eastAsia" w:ascii="宋体" w:hAnsi="宋体"/>
          <w:sz w:val="30"/>
          <w:szCs w:val="44"/>
          <w:u w:val="single"/>
          <w:lang w:eastAsia="zh-CN"/>
        </w:rPr>
        <w:t>日与商务谈判 课程教案</w:t>
      </w:r>
    </w:p>
    <w:p>
      <w:pPr>
        <w:spacing w:before="156" w:beforeLines="50" w:line="400" w:lineRule="exact"/>
        <w:ind w:firstLine="600" w:firstLineChars="250"/>
        <w:rPr>
          <w:rFonts w:ascii="仿宋_GB2312" w:hAnsi="宋体"/>
          <w:snapToGrid w:val="0"/>
          <w:kern w:val="0"/>
          <w:sz w:val="24"/>
          <w:u w:val="single"/>
        </w:rPr>
      </w:pPr>
      <w:r>
        <w:rPr>
          <w:rFonts w:hint="eastAsia" w:ascii="仿宋_GB2312" w:hAnsi="宋体" w:eastAsia="仿宋_GB2312"/>
          <w:sz w:val="24"/>
        </w:rPr>
        <w:t>周次：第5周第5次课 学时：2                教案撰写人</w:t>
      </w:r>
      <w:r>
        <w:rPr>
          <w:rFonts w:hint="eastAsia" w:ascii="仿宋_GB2312" w:hAnsi="宋体" w:eastAsia="MS Mincho"/>
          <w:sz w:val="24"/>
        </w:rPr>
        <w:t xml:space="preserve"> </w:t>
      </w:r>
      <w:r>
        <w:rPr>
          <w:rFonts w:hint="eastAsia" w:ascii="仿宋_GB2312" w:hAnsi="宋体"/>
          <w:sz w:val="24"/>
        </w:rPr>
        <w:t>章培新</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bCs/>
                <w:szCs w:val="21"/>
              </w:rPr>
            </w:pPr>
            <w:r>
              <w:rPr>
                <w:rFonts w:hint="eastAsia" w:ascii="MS Mincho" w:hAnsi="MS Mincho" w:eastAsia="MS Mincho"/>
                <w:bCs/>
                <w:szCs w:val="21"/>
                <w:lang w:eastAsia="ja-JP"/>
              </w:rPr>
              <w:t>接待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让学生通过本课程学习了解国际商务谈判所涉及的专业知识，流程、环节、重点、与商务礼仪相关的日语表达形式，要求学生掌握与敬语相关的一些基本用法。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化繁为简，讲清要点，顺序渐进，严格训练，夯实基础，提高技能。</w:t>
            </w:r>
            <w:r>
              <w:rPr>
                <w:rFonts w:hint="eastAsia" w:ascii="仿宋_GB2312" w:eastAsia="仿宋_GB2312"/>
                <w:bCs/>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ascii="仿宋_GB2312" w:eastAsia="仿宋_GB2312"/>
                <w:bCs/>
                <w:szCs w:val="21"/>
              </w:rPr>
            </w:pPr>
            <w:r>
              <w:rPr>
                <w:rFonts w:hint="eastAsia" w:ascii="仿宋_GB2312" w:eastAsia="仿宋_GB2312"/>
                <w:bCs/>
                <w:szCs w:val="21"/>
              </w:rPr>
              <w:t>本次教学的重点是：按照教科内容，让学生通过书本学习了解如何向客户发出邀请加以招待。记住招待的流程，并注意整个过程中礼仪，真正做到客户优先，是对方感受到己方的诚意。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eastAsia="仿宋_GB2312"/>
                <w:bCs/>
                <w:szCs w:val="21"/>
              </w:rPr>
            </w:pPr>
          </w:p>
          <w:p>
            <w:pPr>
              <w:ind w:right="-50"/>
              <w:rPr>
                <w:rFonts w:ascii="仿宋_GB2312" w:eastAsia="仿宋_GB2312"/>
                <w:bCs/>
                <w:szCs w:val="21"/>
              </w:rPr>
            </w:pPr>
            <w:r>
              <w:rPr>
                <w:rFonts w:hint="eastAsia" w:ascii="仿宋_GB2312" w:eastAsia="仿宋_GB2312"/>
                <w:bCs/>
                <w:szCs w:val="21"/>
              </w:rPr>
              <w:t>第五周讲授第四课：「接待」用时为2个课时（80分钟）。</w:t>
            </w:r>
          </w:p>
          <w:p>
            <w:pPr>
              <w:ind w:left="-50" w:right="-50"/>
              <w:rPr>
                <w:rFonts w:ascii="仿宋_GB2312" w:eastAsia="仿宋_GB2312"/>
                <w:bCs/>
                <w:szCs w:val="21"/>
              </w:rPr>
            </w:pPr>
            <w:r>
              <w:rPr>
                <w:rFonts w:hint="eastAsia" w:ascii="仿宋_GB2312" w:eastAsia="仿宋_GB2312"/>
                <w:bCs/>
                <w:szCs w:val="21"/>
              </w:rPr>
              <w:t>1.说明「接待」的意义及其要点。</w:t>
            </w:r>
          </w:p>
          <w:p>
            <w:pPr>
              <w:ind w:left="-50" w:right="-50"/>
              <w:rPr>
                <w:rFonts w:ascii="仿宋_GB2312" w:eastAsia="仿宋_GB2312"/>
                <w:bCs/>
                <w:szCs w:val="21"/>
              </w:rPr>
            </w:pPr>
            <w:r>
              <w:rPr>
                <w:rFonts w:hint="eastAsia" w:ascii="仿宋_GB2312" w:eastAsia="仿宋_GB2312"/>
                <w:bCs/>
                <w:szCs w:val="21"/>
              </w:rPr>
              <w:t>2.向客户发出邀请加以招待是表达上的技巧。</w:t>
            </w:r>
          </w:p>
          <w:p>
            <w:pPr>
              <w:ind w:left="-50" w:right="-50"/>
              <w:rPr>
                <w:rFonts w:ascii="仿宋_GB2312" w:eastAsia="仿宋_GB2312"/>
                <w:bCs/>
                <w:szCs w:val="21"/>
              </w:rPr>
            </w:pPr>
            <w:r>
              <w:rPr>
                <w:rFonts w:hint="eastAsia" w:ascii="仿宋_GB2312" w:eastAsia="仿宋_GB2312"/>
                <w:bCs/>
                <w:szCs w:val="21"/>
              </w:rPr>
              <w:t>3.招待客户整个过程中时注意事项：以客为主，宾至如归。</w:t>
            </w:r>
          </w:p>
          <w:p>
            <w:pPr>
              <w:ind w:left="-50" w:right="-50"/>
              <w:rPr>
                <w:rFonts w:ascii="仿宋_GB2312" w:eastAsia="仿宋_GB2312"/>
                <w:bCs/>
                <w:szCs w:val="21"/>
              </w:rPr>
            </w:pPr>
            <w:r>
              <w:rPr>
                <w:rFonts w:hint="eastAsia" w:ascii="仿宋_GB2312" w:eastAsia="仿宋_GB2312"/>
                <w:bCs/>
                <w:szCs w:val="21"/>
              </w:rPr>
              <w:t>4.招待客户的案例分析。</w:t>
            </w:r>
          </w:p>
          <w:p>
            <w:pPr>
              <w:ind w:left="-50" w:right="-50"/>
              <w:rPr>
                <w:rFonts w:ascii="仿宋_GB2312"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r>
              <w:rPr>
                <w:rFonts w:hint="eastAsia" w:ascii="仿宋_GB2312" w:eastAsia="仿宋_GB2312"/>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根据学生在课堂练习时的表现，对教学方法及所占时间作及时调整。</w:t>
            </w:r>
          </w:p>
          <w:p>
            <w:pPr>
              <w:ind w:right="-50"/>
              <w:rPr>
                <w:rFonts w:ascii="仿宋_GB2312" w:eastAsia="仿宋_GB2312"/>
                <w:bCs/>
                <w:szCs w:val="21"/>
              </w:rPr>
            </w:pPr>
          </w:p>
        </w:tc>
      </w:tr>
    </w:tbl>
    <w:p/>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30"/>
          <w:szCs w:val="44"/>
          <w:u w:val="single"/>
        </w:rPr>
      </w:pPr>
    </w:p>
    <w:p>
      <w:pPr>
        <w:spacing w:line="400" w:lineRule="exact"/>
        <w:jc w:val="center"/>
        <w:rPr>
          <w:rFonts w:hint="eastAsia" w:ascii="宋体" w:hAnsi="宋体" w:eastAsiaTheme="minorEastAsia"/>
          <w:sz w:val="28"/>
          <w:szCs w:val="28"/>
          <w:lang w:eastAsia="zh-CN"/>
        </w:rPr>
      </w:pPr>
      <w:r>
        <w:rPr>
          <w:rFonts w:hint="eastAsia" w:ascii="宋体" w:hAnsi="宋体"/>
          <w:sz w:val="30"/>
          <w:szCs w:val="44"/>
          <w:u w:val="single"/>
        </w:rPr>
        <w:t xml:space="preserve"> </w:t>
      </w:r>
      <w:r>
        <w:rPr>
          <w:rFonts w:hint="eastAsia" w:ascii="宋体" w:hAnsi="宋体"/>
          <w:sz w:val="30"/>
          <w:szCs w:val="44"/>
          <w:u w:val="single"/>
          <w:lang w:eastAsia="zh-CN"/>
        </w:rPr>
        <w:t>日与商务谈判 课程教案</w:t>
      </w:r>
    </w:p>
    <w:p>
      <w:pPr>
        <w:spacing w:before="156" w:beforeLines="50" w:line="400" w:lineRule="exact"/>
        <w:ind w:firstLine="600" w:firstLineChars="250"/>
        <w:rPr>
          <w:rFonts w:ascii="仿宋_GB2312" w:hAnsi="宋体"/>
          <w:snapToGrid w:val="0"/>
          <w:kern w:val="0"/>
          <w:sz w:val="24"/>
          <w:u w:val="single"/>
        </w:rPr>
      </w:pPr>
      <w:r>
        <w:rPr>
          <w:rFonts w:hint="eastAsia" w:ascii="仿宋_GB2312" w:hAnsi="宋体" w:eastAsia="仿宋_GB2312"/>
          <w:sz w:val="24"/>
        </w:rPr>
        <w:t>周次：第6周第6次课 学时：2                教案撰写人</w:t>
      </w:r>
      <w:r>
        <w:rPr>
          <w:rFonts w:hint="eastAsia" w:ascii="仿宋_GB2312" w:hAnsi="宋体" w:eastAsia="MS Mincho"/>
          <w:sz w:val="24"/>
        </w:rPr>
        <w:t xml:space="preserve"> </w:t>
      </w:r>
      <w:r>
        <w:rPr>
          <w:rFonts w:hint="eastAsia" w:ascii="仿宋_GB2312" w:hAnsi="宋体"/>
          <w:sz w:val="24"/>
        </w:rPr>
        <w:t>章培新</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right="-50"/>
              <w:rPr>
                <w:rFonts w:ascii="仿宋_GB2312" w:eastAsia="MS Mincho"/>
                <w:bCs/>
                <w:szCs w:val="21"/>
                <w:lang w:eastAsia="ja-JP"/>
              </w:rPr>
            </w:pPr>
            <w:r>
              <w:rPr>
                <w:rFonts w:hint="eastAsia" w:ascii="仿宋_GB2312" w:eastAsia="MS Mincho"/>
                <w:bCs/>
                <w:szCs w:val="21"/>
                <w:lang w:eastAsia="ja-JP"/>
              </w:rPr>
              <w:t>引き合い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让学生通过本课程学习了解国际商务谈判所涉及的专业知识，流程、环节、重点、与商务礼仪相关的日语表达形式，要求学生掌握与敬语相关的一些基本用法。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化繁为简，讲清要点，顺序渐进，严格训练，夯实基础，提高技能。</w:t>
            </w:r>
            <w:r>
              <w:rPr>
                <w:rFonts w:hint="eastAsia" w:ascii="仿宋_GB2312" w:eastAsia="仿宋_GB2312"/>
                <w:bCs/>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仿宋_GB2312"/>
                <w:bCs/>
                <w:szCs w:val="21"/>
                <w:lang w:eastAsia="ja-JP"/>
              </w:rPr>
            </w:pPr>
            <w:r>
              <w:rPr>
                <w:rFonts w:hint="eastAsia" w:ascii="仿宋_GB2312" w:eastAsia="仿宋_GB2312"/>
                <w:bCs/>
                <w:szCs w:val="21"/>
                <w:lang w:eastAsia="ja-JP"/>
              </w:rPr>
              <w:t>本次教学的重点是：解释</w:t>
            </w:r>
            <w:r>
              <w:rPr>
                <w:rFonts w:hint="eastAsia" w:ascii="MS Mincho" w:hAnsi="MS Mincho" w:eastAsia="MS Mincho"/>
                <w:bCs/>
                <w:szCs w:val="21"/>
                <w:lang w:eastAsia="ja-JP"/>
              </w:rPr>
              <w:t>「引き合い</w:t>
            </w:r>
            <w:r>
              <w:rPr>
                <w:rFonts w:hint="eastAsia" w:ascii="仿宋_GB2312" w:eastAsia="MS Mincho"/>
                <w:bCs/>
                <w:szCs w:val="21"/>
                <w:lang w:eastAsia="ja-JP"/>
              </w:rPr>
              <w:t>」</w:t>
            </w:r>
            <w:r>
              <w:rPr>
                <w:rFonts w:hint="eastAsia" w:ascii="仿宋_GB2312" w:eastAsia="仿宋_GB2312"/>
                <w:bCs/>
                <w:szCs w:val="21"/>
                <w:lang w:eastAsia="ja-JP"/>
              </w:rPr>
              <w:t>定义、对其作用、手段、途径等结合具体事例进行说明。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p>
          <w:p>
            <w:pPr>
              <w:ind w:right="-50"/>
              <w:rPr>
                <w:rFonts w:ascii="仿宋_GB2312" w:hAnsi="宋体" w:eastAsia="仿宋_GB2312"/>
                <w:bCs/>
                <w:szCs w:val="21"/>
              </w:rPr>
            </w:pPr>
            <w:r>
              <w:rPr>
                <w:rFonts w:hint="eastAsia" w:ascii="仿宋_GB2312" w:hAnsi="宋体" w:eastAsia="仿宋_GB2312"/>
                <w:bCs/>
                <w:szCs w:val="21"/>
              </w:rPr>
              <w:t>第6周讲解第五课中所涵盖的各项知识重点。用时为2个课时（80分钟）。</w:t>
            </w:r>
          </w:p>
          <w:p>
            <w:pPr>
              <w:ind w:left="-50" w:right="-50"/>
              <w:rPr>
                <w:rFonts w:ascii="仿宋_GB2312" w:hAnsi="宋体" w:eastAsia="仿宋_GB2312"/>
                <w:bCs/>
                <w:szCs w:val="21"/>
                <w:lang w:eastAsia="ja-JP"/>
              </w:rPr>
            </w:pPr>
            <w:r>
              <w:rPr>
                <w:rFonts w:hint="eastAsia" w:ascii="仿宋_GB2312" w:hAnsi="宋体" w:eastAsia="仿宋_GB2312"/>
                <w:bCs/>
                <w:szCs w:val="21"/>
                <w:lang w:eastAsia="ja-JP"/>
              </w:rPr>
              <w:t>1.</w:t>
            </w:r>
            <w:r>
              <w:rPr>
                <w:rFonts w:hint="eastAsia" w:ascii="MS Mincho" w:hAnsi="MS Mincho" w:eastAsia="MS Mincho"/>
                <w:bCs/>
                <w:szCs w:val="21"/>
                <w:lang w:eastAsia="ja-JP"/>
              </w:rPr>
              <w:t>「引き合い」</w:t>
            </w:r>
            <w:r>
              <w:rPr>
                <w:rFonts w:hint="eastAsia" w:ascii="仿宋_GB2312" w:hAnsi="宋体" w:eastAsia="仿宋_GB2312"/>
                <w:bCs/>
                <w:szCs w:val="21"/>
                <w:lang w:eastAsia="ja-JP"/>
              </w:rPr>
              <w:t>之前所需的准备工作。</w:t>
            </w:r>
          </w:p>
          <w:p>
            <w:pPr>
              <w:ind w:left="-50" w:right="-50"/>
              <w:rPr>
                <w:rFonts w:ascii="仿宋_GB2312" w:hAnsi="宋体" w:eastAsia="仿宋_GB2312"/>
                <w:bCs/>
                <w:szCs w:val="21"/>
                <w:lang w:eastAsia="ja-JP"/>
              </w:rPr>
            </w:pPr>
            <w:r>
              <w:rPr>
                <w:rFonts w:hint="eastAsia" w:ascii="仿宋_GB2312" w:hAnsi="宋体" w:eastAsia="仿宋_GB2312"/>
                <w:bCs/>
                <w:szCs w:val="21"/>
                <w:lang w:eastAsia="ja-JP"/>
              </w:rPr>
              <w:t>2.</w:t>
            </w:r>
            <w:r>
              <w:rPr>
                <w:rFonts w:hint="eastAsia" w:ascii="MS Mincho" w:hAnsi="MS Mincho" w:eastAsia="MS Mincho"/>
                <w:bCs/>
                <w:szCs w:val="21"/>
                <w:lang w:eastAsia="ja-JP"/>
              </w:rPr>
              <w:t>「引き合い」</w:t>
            </w:r>
            <w:r>
              <w:rPr>
                <w:rFonts w:hint="eastAsia" w:ascii="仿宋_GB2312" w:hAnsi="宋体" w:eastAsia="仿宋_GB2312"/>
                <w:bCs/>
                <w:szCs w:val="21"/>
                <w:lang w:eastAsia="ja-JP"/>
              </w:rPr>
              <w:t>涉及的具体内容。</w:t>
            </w:r>
          </w:p>
          <w:p>
            <w:pPr>
              <w:ind w:left="-50" w:right="-50"/>
              <w:rPr>
                <w:rFonts w:ascii="仿宋_GB2312" w:hAnsi="宋体" w:eastAsia="仿宋_GB2312"/>
                <w:bCs/>
                <w:szCs w:val="21"/>
                <w:lang w:eastAsia="ja-JP"/>
              </w:rPr>
            </w:pPr>
            <w:r>
              <w:rPr>
                <w:rFonts w:hint="eastAsia" w:ascii="仿宋_GB2312" w:hAnsi="宋体" w:eastAsia="仿宋_GB2312"/>
                <w:bCs/>
                <w:szCs w:val="21"/>
                <w:lang w:eastAsia="ja-JP"/>
              </w:rPr>
              <w:t>3.</w:t>
            </w:r>
            <w:r>
              <w:rPr>
                <w:rFonts w:hint="eastAsia" w:ascii="仿宋_GB2312" w:hAnsi="宋体" w:eastAsia="MS Mincho"/>
                <w:bCs/>
                <w:szCs w:val="21"/>
                <w:lang w:eastAsia="ja-JP"/>
              </w:rPr>
              <w:t>「</w:t>
            </w:r>
            <w:r>
              <w:rPr>
                <w:rFonts w:hint="eastAsia" w:ascii="MS Mincho" w:hAnsi="MS Mincho" w:eastAsia="MS Mincho"/>
                <w:bCs/>
                <w:szCs w:val="21"/>
                <w:lang w:eastAsia="ja-JP"/>
              </w:rPr>
              <w:t>引き合い</w:t>
            </w:r>
            <w:r>
              <w:rPr>
                <w:rFonts w:hint="eastAsia" w:ascii="仿宋_GB2312" w:hAnsi="宋体" w:eastAsia="MS Mincho"/>
                <w:bCs/>
                <w:szCs w:val="21"/>
                <w:lang w:eastAsia="ja-JP"/>
              </w:rPr>
              <w:t>」</w:t>
            </w:r>
            <w:r>
              <w:rPr>
                <w:rFonts w:hint="eastAsia" w:ascii="仿宋_GB2312" w:hAnsi="宋体" w:eastAsia="仿宋_GB2312"/>
                <w:bCs/>
                <w:szCs w:val="21"/>
                <w:lang w:eastAsia="ja-JP"/>
              </w:rPr>
              <w:t>书面语体的特点。</w:t>
            </w:r>
          </w:p>
          <w:p>
            <w:pPr>
              <w:ind w:left="-50" w:right="-50"/>
              <w:rPr>
                <w:rFonts w:ascii="仿宋_GB2312" w:hAnsi="宋体" w:eastAsia="仿宋_GB2312"/>
                <w:bCs/>
                <w:szCs w:val="21"/>
                <w:lang w:eastAsia="ja-JP"/>
              </w:rPr>
            </w:pPr>
            <w:r>
              <w:rPr>
                <w:rFonts w:hint="eastAsia" w:ascii="仿宋_GB2312" w:hAnsi="宋体" w:eastAsia="仿宋_GB2312"/>
                <w:bCs/>
                <w:szCs w:val="21"/>
                <w:lang w:eastAsia="ja-JP"/>
              </w:rPr>
              <w:t>4.</w:t>
            </w:r>
            <w:r>
              <w:rPr>
                <w:rFonts w:hint="eastAsia" w:ascii="MS Mincho" w:hAnsi="MS Mincho" w:eastAsia="MS Mincho"/>
                <w:bCs/>
                <w:szCs w:val="21"/>
                <w:lang w:eastAsia="ja-JP"/>
              </w:rPr>
              <w:t>「引き合い」</w:t>
            </w:r>
            <w:r>
              <w:rPr>
                <w:rFonts w:hint="eastAsia" w:ascii="仿宋_GB2312" w:hAnsi="宋体" w:eastAsia="仿宋_GB2312"/>
                <w:bCs/>
                <w:szCs w:val="21"/>
                <w:lang w:eastAsia="ja-JP"/>
              </w:rPr>
              <w:t>时的注意事项。</w:t>
            </w:r>
          </w:p>
          <w:p>
            <w:pPr>
              <w:ind w:left="-50" w:right="-50"/>
              <w:rPr>
                <w:rFonts w:ascii="仿宋_GB2312" w:hAnsi="宋体" w:eastAsia="仿宋_GB2312"/>
                <w:bCs/>
                <w:szCs w:val="21"/>
                <w:lang w:eastAsia="ja-JP"/>
              </w:rPr>
            </w:pPr>
          </w:p>
          <w:p>
            <w:pPr>
              <w:ind w:left="-50" w:right="-50"/>
              <w:rPr>
                <w:rFonts w:ascii="仿宋_GB2312" w:hAnsi="宋体" w:eastAsia="仿宋_GB2312"/>
                <w:bCs/>
                <w:szCs w:val="21"/>
                <w:lang w:eastAsia="ja-JP"/>
              </w:rPr>
            </w:pPr>
          </w:p>
          <w:p>
            <w:pPr>
              <w:ind w:left="-50" w:right="-50"/>
              <w:rPr>
                <w:rFonts w:ascii="仿宋_GB2312" w:hAnsi="宋体" w:eastAsia="仿宋_GB2312"/>
                <w:bCs/>
                <w:szCs w:val="21"/>
                <w:lang w:eastAsia="ja-JP"/>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r>
              <w:rPr>
                <w:rFonts w:hint="eastAsia" w:ascii="仿宋_GB2312" w:eastAsia="仿宋_GB2312"/>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根据学生在课堂练习时的表现，对教学方法及所占时间作及时调整。</w:t>
            </w:r>
          </w:p>
          <w:p>
            <w:pPr>
              <w:ind w:right="-50"/>
              <w:rPr>
                <w:rFonts w:ascii="仿宋_GB2312" w:eastAsia="仿宋_GB2312"/>
                <w:bCs/>
                <w:szCs w:val="21"/>
              </w:rPr>
            </w:pPr>
          </w:p>
        </w:tc>
      </w:tr>
    </w:tbl>
    <w:p/>
    <w:p/>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30"/>
          <w:szCs w:val="44"/>
          <w:u w:val="single"/>
        </w:rPr>
      </w:pPr>
    </w:p>
    <w:p>
      <w:pPr>
        <w:spacing w:line="400" w:lineRule="exact"/>
        <w:jc w:val="center"/>
        <w:rPr>
          <w:rFonts w:hint="eastAsia" w:ascii="宋体" w:hAnsi="宋体" w:eastAsiaTheme="minorEastAsia"/>
          <w:sz w:val="28"/>
          <w:szCs w:val="28"/>
          <w:lang w:eastAsia="zh-CN"/>
        </w:rPr>
      </w:pPr>
      <w:r>
        <w:rPr>
          <w:rFonts w:hint="eastAsia" w:ascii="宋体" w:hAnsi="宋体"/>
          <w:sz w:val="30"/>
          <w:szCs w:val="44"/>
          <w:u w:val="single"/>
        </w:rPr>
        <w:t xml:space="preserve"> </w:t>
      </w:r>
      <w:r>
        <w:rPr>
          <w:rFonts w:hint="eastAsia" w:ascii="宋体" w:hAnsi="宋体"/>
          <w:sz w:val="30"/>
          <w:szCs w:val="44"/>
          <w:u w:val="single"/>
          <w:lang w:eastAsia="zh-CN"/>
        </w:rPr>
        <w:t>日与商务谈判 课程教案</w:t>
      </w:r>
    </w:p>
    <w:p>
      <w:pPr>
        <w:spacing w:before="156" w:beforeLines="50" w:line="400" w:lineRule="exact"/>
        <w:ind w:firstLine="600" w:firstLineChars="250"/>
        <w:rPr>
          <w:rFonts w:ascii="仿宋_GB2312" w:hAnsi="宋体"/>
          <w:snapToGrid w:val="0"/>
          <w:kern w:val="0"/>
          <w:sz w:val="24"/>
          <w:u w:val="single"/>
        </w:rPr>
      </w:pPr>
      <w:r>
        <w:rPr>
          <w:rFonts w:hint="eastAsia" w:ascii="仿宋_GB2312" w:hAnsi="宋体" w:eastAsia="仿宋_GB2312"/>
          <w:sz w:val="24"/>
        </w:rPr>
        <w:t>周次：第7周第7次课 学时：2                教案撰写人</w:t>
      </w:r>
      <w:r>
        <w:rPr>
          <w:rFonts w:hint="eastAsia" w:ascii="仿宋_GB2312" w:hAnsi="宋体" w:eastAsia="MS Mincho"/>
          <w:sz w:val="24"/>
        </w:rPr>
        <w:t xml:space="preserve"> </w:t>
      </w:r>
      <w:r>
        <w:rPr>
          <w:rFonts w:hint="eastAsia" w:ascii="仿宋_GB2312" w:hAnsi="宋体"/>
          <w:sz w:val="24"/>
        </w:rPr>
        <w:t>章培新</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right="-50"/>
              <w:rPr>
                <w:rFonts w:ascii="MS UI Gothic" w:hAnsi="MS UI Gothic" w:eastAsia="MS UI Gothic"/>
                <w:bCs/>
                <w:szCs w:val="21"/>
              </w:rPr>
            </w:pPr>
            <w:r>
              <w:rPr>
                <w:rFonts w:hint="eastAsia" w:ascii="MS UI Gothic" w:hAnsi="MS UI Gothic" w:eastAsia="MS UI Gothic"/>
                <w:bCs/>
                <w:szCs w:val="21"/>
                <w:lang w:eastAsia="ja-JP"/>
              </w:rPr>
              <w:t>オファー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让学生通过本课程学习了解国际商务谈判所涉及的专业知识，流程、环节、重点、与商务礼仪相关的日语表达形式，要求学生掌握与敬语相关的一些基本用法。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化繁为简，讲清要点，顺序渐进，严格训练，夯实基础，提高技能。</w:t>
            </w:r>
            <w:r>
              <w:rPr>
                <w:rFonts w:hint="eastAsia" w:ascii="仿宋_GB2312" w:eastAsia="仿宋_GB2312"/>
                <w:bCs/>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仿宋_GB2312"/>
                <w:bCs/>
                <w:szCs w:val="21"/>
                <w:lang w:eastAsia="ja-JP"/>
              </w:rPr>
            </w:pPr>
            <w:r>
              <w:rPr>
                <w:rFonts w:hint="eastAsia" w:ascii="仿宋_GB2312" w:eastAsia="仿宋_GB2312"/>
                <w:bCs/>
                <w:szCs w:val="21"/>
                <w:lang w:eastAsia="ja-JP"/>
              </w:rPr>
              <w:t>本次教学的重点是：解释</w:t>
            </w:r>
            <w:r>
              <w:rPr>
                <w:rFonts w:hint="eastAsia" w:ascii="MS Mincho" w:hAnsi="MS Mincho" w:eastAsia="MS Mincho"/>
                <w:bCs/>
                <w:szCs w:val="21"/>
                <w:lang w:eastAsia="ja-JP"/>
              </w:rPr>
              <w:t>「</w:t>
            </w:r>
            <w:r>
              <w:rPr>
                <w:rFonts w:hint="eastAsia" w:ascii="MS UI Gothic" w:hAnsi="MS UI Gothic" w:eastAsia="MS UI Gothic"/>
                <w:bCs/>
                <w:szCs w:val="21"/>
                <w:lang w:eastAsia="ja-JP"/>
              </w:rPr>
              <w:t>オファー</w:t>
            </w:r>
            <w:r>
              <w:rPr>
                <w:rFonts w:hint="eastAsia" w:ascii="仿宋_GB2312" w:eastAsia="MS Mincho"/>
                <w:bCs/>
                <w:szCs w:val="21"/>
                <w:lang w:eastAsia="ja-JP"/>
              </w:rPr>
              <w:t>」</w:t>
            </w:r>
            <w:r>
              <w:rPr>
                <w:rFonts w:hint="eastAsia" w:ascii="仿宋_GB2312" w:eastAsia="仿宋_GB2312"/>
                <w:bCs/>
                <w:szCs w:val="21"/>
                <w:lang w:eastAsia="ja-JP"/>
              </w:rPr>
              <w:t>定义、对其作用、手段、途径等结合具体事例进行说明。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p>
          <w:p>
            <w:pPr>
              <w:ind w:right="-50"/>
              <w:rPr>
                <w:rFonts w:ascii="仿宋_GB2312" w:hAnsi="宋体" w:eastAsia="仿宋_GB2312"/>
                <w:bCs/>
                <w:szCs w:val="21"/>
              </w:rPr>
            </w:pPr>
            <w:r>
              <w:rPr>
                <w:rFonts w:hint="eastAsia" w:ascii="仿宋_GB2312" w:hAnsi="宋体" w:eastAsia="仿宋_GB2312"/>
                <w:bCs/>
                <w:szCs w:val="21"/>
              </w:rPr>
              <w:t>第7周讲解第六课中所涵盖的各项知识重点。用时为2个课时（80分钟）。</w:t>
            </w:r>
          </w:p>
          <w:p>
            <w:pPr>
              <w:ind w:left="-50" w:right="-50"/>
              <w:rPr>
                <w:rFonts w:ascii="MS Mincho" w:hAnsi="MS Mincho" w:eastAsia="MS Mincho"/>
                <w:bCs/>
                <w:szCs w:val="21"/>
                <w:lang w:eastAsia="ja-JP"/>
              </w:rPr>
            </w:pPr>
            <w:r>
              <w:rPr>
                <w:rFonts w:hint="eastAsia" w:ascii="仿宋_GB2312" w:hAnsi="宋体" w:eastAsia="仿宋_GB2312"/>
                <w:bCs/>
                <w:szCs w:val="21"/>
                <w:lang w:eastAsia="ja-JP"/>
              </w:rPr>
              <w:t>1.</w:t>
            </w:r>
            <w:r>
              <w:rPr>
                <w:rFonts w:hint="eastAsia" w:ascii="MS Mincho" w:hAnsi="MS Mincho" w:eastAsia="MS Mincho"/>
                <w:bCs/>
                <w:szCs w:val="21"/>
                <w:lang w:eastAsia="ja-JP"/>
              </w:rPr>
              <w:t>「</w:t>
            </w:r>
            <w:r>
              <w:rPr>
                <w:rFonts w:hint="eastAsia" w:ascii="MS UI Gothic" w:hAnsi="MS UI Gothic" w:eastAsia="MS UI Gothic"/>
                <w:bCs/>
                <w:szCs w:val="21"/>
                <w:lang w:eastAsia="ja-JP"/>
              </w:rPr>
              <w:t>オファー</w:t>
            </w:r>
            <w:r>
              <w:rPr>
                <w:rFonts w:hint="eastAsia" w:ascii="MS Mincho" w:hAnsi="MS Mincho" w:eastAsia="MS Mincho"/>
                <w:bCs/>
                <w:szCs w:val="21"/>
                <w:lang w:eastAsia="ja-JP"/>
              </w:rPr>
              <w:t>」</w:t>
            </w:r>
            <w:r>
              <w:rPr>
                <w:rFonts w:hint="eastAsia" w:ascii="仿宋_GB2312" w:hAnsi="宋体" w:eastAsia="仿宋_GB2312"/>
                <w:bCs/>
                <w:szCs w:val="21"/>
                <w:lang w:eastAsia="ja-JP"/>
              </w:rPr>
              <w:t>之前所需的准备工作。</w:t>
            </w:r>
          </w:p>
          <w:p>
            <w:pPr>
              <w:ind w:left="-50" w:right="-50"/>
              <w:rPr>
                <w:rFonts w:ascii="仿宋_GB2312" w:hAnsi="宋体" w:eastAsia="仿宋_GB2312"/>
                <w:bCs/>
                <w:szCs w:val="21"/>
                <w:lang w:eastAsia="ja-JP"/>
              </w:rPr>
            </w:pPr>
            <w:r>
              <w:rPr>
                <w:rFonts w:hint="eastAsia" w:ascii="仿宋_GB2312" w:hAnsi="宋体" w:eastAsia="仿宋_GB2312"/>
                <w:bCs/>
                <w:szCs w:val="21"/>
                <w:lang w:eastAsia="ja-JP"/>
              </w:rPr>
              <w:t>2.</w:t>
            </w:r>
            <w:r>
              <w:rPr>
                <w:rFonts w:hint="eastAsia" w:ascii="MS Mincho" w:hAnsi="MS Mincho" w:eastAsia="MS Mincho"/>
                <w:bCs/>
                <w:szCs w:val="21"/>
                <w:lang w:eastAsia="ja-JP"/>
              </w:rPr>
              <w:t>「</w:t>
            </w:r>
            <w:r>
              <w:rPr>
                <w:rFonts w:hint="eastAsia" w:ascii="MS UI Gothic" w:hAnsi="MS UI Gothic" w:eastAsia="MS UI Gothic"/>
                <w:bCs/>
                <w:szCs w:val="21"/>
                <w:lang w:eastAsia="ja-JP"/>
              </w:rPr>
              <w:t>オファー</w:t>
            </w:r>
            <w:r>
              <w:rPr>
                <w:rFonts w:hint="eastAsia" w:ascii="MS Mincho" w:hAnsi="MS Mincho" w:eastAsia="MS Mincho"/>
                <w:bCs/>
                <w:szCs w:val="21"/>
                <w:lang w:eastAsia="ja-JP"/>
              </w:rPr>
              <w:t>」</w:t>
            </w:r>
            <w:r>
              <w:rPr>
                <w:rFonts w:hint="eastAsia" w:ascii="仿宋_GB2312" w:hAnsi="宋体" w:eastAsia="仿宋_GB2312"/>
                <w:bCs/>
                <w:szCs w:val="21"/>
                <w:lang w:eastAsia="ja-JP"/>
              </w:rPr>
              <w:t>涉及的具体内容。</w:t>
            </w:r>
          </w:p>
          <w:p>
            <w:pPr>
              <w:ind w:left="-50" w:right="-50"/>
              <w:rPr>
                <w:rFonts w:ascii="仿宋_GB2312" w:hAnsi="宋体" w:eastAsia="仿宋_GB2312"/>
                <w:bCs/>
                <w:szCs w:val="21"/>
                <w:lang w:eastAsia="ja-JP"/>
              </w:rPr>
            </w:pPr>
            <w:r>
              <w:rPr>
                <w:rFonts w:hint="eastAsia" w:ascii="仿宋_GB2312" w:hAnsi="宋体" w:eastAsia="仿宋_GB2312"/>
                <w:bCs/>
                <w:szCs w:val="21"/>
                <w:lang w:eastAsia="ja-JP"/>
              </w:rPr>
              <w:t>3.</w:t>
            </w:r>
            <w:r>
              <w:rPr>
                <w:rFonts w:hint="eastAsia" w:ascii="仿宋_GB2312" w:hAnsi="宋体" w:eastAsia="MS Mincho"/>
                <w:bCs/>
                <w:szCs w:val="21"/>
                <w:lang w:eastAsia="ja-JP"/>
              </w:rPr>
              <w:t>「</w:t>
            </w:r>
            <w:r>
              <w:rPr>
                <w:rFonts w:hint="eastAsia" w:ascii="MS UI Gothic" w:hAnsi="MS UI Gothic" w:eastAsia="MS UI Gothic"/>
                <w:bCs/>
                <w:szCs w:val="21"/>
                <w:lang w:eastAsia="ja-JP"/>
              </w:rPr>
              <w:t>オファー</w:t>
            </w:r>
            <w:r>
              <w:rPr>
                <w:rFonts w:hint="eastAsia" w:ascii="仿宋_GB2312" w:hAnsi="宋体" w:eastAsia="MS Mincho"/>
                <w:bCs/>
                <w:szCs w:val="21"/>
                <w:lang w:eastAsia="ja-JP"/>
              </w:rPr>
              <w:t>」</w:t>
            </w:r>
            <w:r>
              <w:rPr>
                <w:rFonts w:hint="eastAsia" w:ascii="仿宋_GB2312" w:hAnsi="宋体" w:eastAsia="仿宋_GB2312"/>
                <w:bCs/>
                <w:szCs w:val="21"/>
                <w:lang w:eastAsia="ja-JP"/>
              </w:rPr>
              <w:t>书面语体的特点。</w:t>
            </w:r>
          </w:p>
          <w:p>
            <w:pPr>
              <w:ind w:left="-50" w:right="-50"/>
              <w:rPr>
                <w:rFonts w:ascii="MS Mincho" w:hAnsi="MS Mincho" w:eastAsia="MS Mincho"/>
                <w:bCs/>
                <w:szCs w:val="21"/>
                <w:lang w:eastAsia="ja-JP"/>
              </w:rPr>
            </w:pPr>
            <w:r>
              <w:rPr>
                <w:rFonts w:hint="eastAsia" w:ascii="仿宋_GB2312" w:hAnsi="宋体" w:eastAsia="仿宋_GB2312"/>
                <w:bCs/>
                <w:szCs w:val="21"/>
                <w:lang w:eastAsia="ja-JP"/>
              </w:rPr>
              <w:t>4.</w:t>
            </w:r>
            <w:r>
              <w:rPr>
                <w:rFonts w:hint="eastAsia" w:ascii="MS Mincho" w:hAnsi="MS Mincho" w:eastAsia="MS Mincho"/>
                <w:bCs/>
                <w:szCs w:val="21"/>
                <w:lang w:eastAsia="ja-JP"/>
              </w:rPr>
              <w:t>「</w:t>
            </w:r>
            <w:r>
              <w:rPr>
                <w:rFonts w:hint="eastAsia" w:ascii="MS UI Gothic" w:hAnsi="MS UI Gothic" w:eastAsia="MS UI Gothic"/>
                <w:bCs/>
                <w:szCs w:val="21"/>
                <w:lang w:eastAsia="ja-JP"/>
              </w:rPr>
              <w:t>オファー</w:t>
            </w:r>
            <w:r>
              <w:rPr>
                <w:rFonts w:hint="eastAsia" w:ascii="MS Mincho" w:hAnsi="MS Mincho" w:eastAsia="MS Mincho"/>
                <w:bCs/>
                <w:szCs w:val="21"/>
                <w:lang w:eastAsia="ja-JP"/>
              </w:rPr>
              <w:t>」</w:t>
            </w:r>
            <w:r>
              <w:rPr>
                <w:rFonts w:hint="eastAsia" w:ascii="仿宋_GB2312" w:hAnsi="宋体" w:eastAsia="仿宋_GB2312"/>
                <w:bCs/>
                <w:szCs w:val="21"/>
                <w:lang w:eastAsia="ja-JP"/>
              </w:rPr>
              <w:t>时的注意事项。</w:t>
            </w:r>
          </w:p>
          <w:p>
            <w:pPr>
              <w:ind w:left="-50" w:right="-50"/>
              <w:rPr>
                <w:rFonts w:ascii="仿宋_GB2312" w:hAnsi="宋体" w:eastAsia="仿宋_GB2312"/>
                <w:bCs/>
                <w:szCs w:val="21"/>
                <w:lang w:eastAsia="ja-JP"/>
              </w:rPr>
            </w:pPr>
          </w:p>
          <w:p>
            <w:pPr>
              <w:ind w:left="-50" w:right="-50"/>
              <w:rPr>
                <w:rFonts w:ascii="仿宋_GB2312" w:hAnsi="宋体" w:eastAsia="仿宋_GB2312"/>
                <w:bCs/>
                <w:szCs w:val="21"/>
                <w:lang w:eastAsia="ja-JP"/>
              </w:rPr>
            </w:pPr>
          </w:p>
          <w:p>
            <w:pPr>
              <w:ind w:left="-50" w:right="-50"/>
              <w:rPr>
                <w:rFonts w:ascii="仿宋_GB2312" w:hAnsi="宋体" w:eastAsia="仿宋_GB2312"/>
                <w:bCs/>
                <w:szCs w:val="21"/>
                <w:lang w:eastAsia="ja-JP"/>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r>
              <w:rPr>
                <w:rFonts w:hint="eastAsia" w:ascii="仿宋_GB2312" w:eastAsia="仿宋_GB2312"/>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根据学生在课堂练习时的表现，对教学方法及所占时间作及时调整。</w:t>
            </w:r>
          </w:p>
          <w:p>
            <w:pPr>
              <w:ind w:right="-50"/>
              <w:rPr>
                <w:rFonts w:ascii="仿宋_GB2312" w:eastAsia="仿宋_GB2312"/>
                <w:bCs/>
                <w:szCs w:val="21"/>
              </w:rPr>
            </w:pPr>
          </w:p>
        </w:tc>
      </w:tr>
    </w:tbl>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30"/>
          <w:szCs w:val="44"/>
          <w:u w:val="single"/>
        </w:rPr>
      </w:pPr>
    </w:p>
    <w:p>
      <w:pPr>
        <w:spacing w:line="400" w:lineRule="exact"/>
        <w:jc w:val="center"/>
        <w:rPr>
          <w:rFonts w:hint="eastAsia" w:ascii="宋体" w:hAnsi="宋体" w:eastAsiaTheme="minorEastAsia"/>
          <w:sz w:val="28"/>
          <w:szCs w:val="28"/>
          <w:lang w:eastAsia="zh-CN"/>
        </w:rPr>
      </w:pPr>
      <w:r>
        <w:rPr>
          <w:rFonts w:hint="eastAsia" w:ascii="宋体" w:hAnsi="宋体"/>
          <w:sz w:val="30"/>
          <w:szCs w:val="44"/>
          <w:u w:val="single"/>
        </w:rPr>
        <w:t xml:space="preserve"> </w:t>
      </w:r>
      <w:r>
        <w:rPr>
          <w:rFonts w:hint="eastAsia" w:ascii="宋体" w:hAnsi="宋体"/>
          <w:sz w:val="30"/>
          <w:szCs w:val="44"/>
          <w:u w:val="single"/>
          <w:lang w:eastAsia="zh-CN"/>
        </w:rPr>
        <w:t>日与商务谈判 课程教案</w:t>
      </w:r>
    </w:p>
    <w:p>
      <w:pPr>
        <w:spacing w:before="156" w:beforeLines="50" w:line="400" w:lineRule="exact"/>
        <w:ind w:firstLine="840" w:firstLineChars="350"/>
        <w:rPr>
          <w:rFonts w:ascii="仿宋_GB2312" w:hAnsi="宋体"/>
          <w:snapToGrid w:val="0"/>
          <w:kern w:val="0"/>
          <w:sz w:val="24"/>
          <w:u w:val="single"/>
        </w:rPr>
      </w:pPr>
      <w:r>
        <w:rPr>
          <w:rFonts w:hint="eastAsia" w:ascii="仿宋_GB2312" w:hAnsi="宋体" w:eastAsia="仿宋_GB2312"/>
          <w:sz w:val="24"/>
        </w:rPr>
        <w:t>周次：第8周第8次课 学时：2             教案撰写人</w:t>
      </w:r>
      <w:r>
        <w:rPr>
          <w:rFonts w:hint="eastAsia" w:ascii="仿宋_GB2312" w:hAnsi="宋体" w:eastAsia="MS Mincho"/>
          <w:sz w:val="24"/>
        </w:rPr>
        <w:t xml:space="preserve"> </w:t>
      </w:r>
      <w:r>
        <w:rPr>
          <w:rFonts w:hint="eastAsia" w:ascii="仿宋_GB2312" w:hAnsi="宋体"/>
          <w:sz w:val="24"/>
        </w:rPr>
        <w:t>章培新</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MS Mincho"/>
                <w:bCs/>
                <w:szCs w:val="21"/>
                <w:lang w:eastAsia="ja-JP"/>
              </w:rPr>
            </w:pPr>
            <w:r>
              <w:rPr>
                <w:rFonts w:hint="eastAsia" w:ascii="仿宋_GB2312" w:eastAsia="仿宋_GB2312"/>
                <w:bCs/>
                <w:szCs w:val="21"/>
              </w:rPr>
              <w:t xml:space="preserve"> </w:t>
            </w:r>
            <w:r>
              <w:rPr>
                <w:rFonts w:hint="eastAsia" w:ascii="MS Mincho" w:hAnsi="MS Mincho" w:eastAsia="MS Mincho"/>
                <w:bCs/>
                <w:szCs w:val="21"/>
                <w:lang w:eastAsia="ja-JP"/>
              </w:rPr>
              <w:t>おさらい＆まとめ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带领学生复习第五至第七单元的内容。通过问答、检查作业等形式，及时了解学生对前三课中所涉及内容的理解程度、对其应用能力做到心中有数。要求学生掌握已学过单元中各个知识点。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化繁为简，讲清要点，顺序渐进，严格训练，夯实基础，提高技能。</w:t>
            </w:r>
            <w:r>
              <w:rPr>
                <w:rFonts w:hint="eastAsia" w:ascii="仿宋_GB2312" w:eastAsia="仿宋_GB2312"/>
                <w:bCs/>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仿宋_GB2312" w:eastAsia="仿宋_GB2312"/>
                <w:bCs/>
                <w:szCs w:val="21"/>
                <w:lang w:eastAsia="ja-JP"/>
              </w:rPr>
            </w:pPr>
            <w:r>
              <w:rPr>
                <w:rFonts w:hint="eastAsia" w:ascii="仿宋_GB2312" w:eastAsia="仿宋_GB2312"/>
                <w:bCs/>
                <w:szCs w:val="21"/>
                <w:lang w:eastAsia="ja-JP"/>
              </w:rPr>
              <w:t>本次教学的重点是：对</w:t>
            </w:r>
            <w:r>
              <w:rPr>
                <w:rFonts w:hint="eastAsia" w:ascii="MS Mincho" w:hAnsi="MS Mincho" w:eastAsia="MS Mincho"/>
                <w:bCs/>
                <w:szCs w:val="21"/>
                <w:lang w:eastAsia="ja-JP"/>
              </w:rPr>
              <w:t>「</w:t>
            </w:r>
            <w:r>
              <w:rPr>
                <w:rFonts w:hint="eastAsia" w:ascii="仿宋_GB2312" w:eastAsia="MS Mincho"/>
                <w:bCs/>
                <w:szCs w:val="21"/>
                <w:lang w:eastAsia="ja-JP"/>
              </w:rPr>
              <w:t>接待」、「引き合い」、「オファー」</w:t>
            </w:r>
            <w:r>
              <w:rPr>
                <w:rFonts w:hint="eastAsia" w:ascii="仿宋_GB2312" w:eastAsia="仿宋_GB2312"/>
                <w:bCs/>
                <w:szCs w:val="21"/>
                <w:lang w:eastAsia="ja-JP"/>
              </w:rPr>
              <w:t>三个单元中重点内容依次进行阶段复习。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p>
          <w:p>
            <w:pPr>
              <w:ind w:right="-50"/>
              <w:rPr>
                <w:rFonts w:ascii="仿宋_GB2312" w:hAnsi="宋体" w:eastAsia="仿宋_GB2312"/>
                <w:bCs/>
                <w:szCs w:val="21"/>
              </w:rPr>
            </w:pPr>
            <w:r>
              <w:rPr>
                <w:rFonts w:hint="eastAsia" w:ascii="仿宋_GB2312" w:hAnsi="宋体" w:eastAsia="仿宋_GB2312"/>
                <w:bCs/>
                <w:szCs w:val="21"/>
              </w:rPr>
              <w:t>第四周复习第四至第六单元中所涵盖的各项知识重点。用时为2个课时（80分钟）。</w:t>
            </w:r>
          </w:p>
          <w:p>
            <w:pPr>
              <w:ind w:left="-50" w:right="-50"/>
              <w:rPr>
                <w:rFonts w:ascii="仿宋_GB2312" w:hAnsi="宋体" w:eastAsia="仿宋_GB2312"/>
                <w:bCs/>
                <w:szCs w:val="21"/>
              </w:rPr>
            </w:pPr>
            <w:r>
              <w:rPr>
                <w:rFonts w:hint="eastAsia" w:ascii="仿宋_GB2312" w:hAnsi="宋体" w:eastAsia="仿宋_GB2312"/>
                <w:bCs/>
                <w:szCs w:val="21"/>
              </w:rPr>
              <w:t>1.</w:t>
            </w:r>
            <w:r>
              <w:rPr>
                <w:rFonts w:hint="eastAsia" w:ascii="MS Mincho" w:hAnsi="MS Mincho" w:eastAsia="MS Mincho"/>
                <w:bCs/>
                <w:szCs w:val="21"/>
              </w:rPr>
              <w:t>「接待」</w:t>
            </w:r>
            <w:r>
              <w:rPr>
                <w:rFonts w:hint="eastAsia" w:ascii="仿宋_GB2312" w:hAnsi="宋体" w:eastAsia="仿宋_GB2312"/>
                <w:bCs/>
                <w:szCs w:val="21"/>
              </w:rPr>
              <w:t>目的及其注意事项。</w:t>
            </w:r>
          </w:p>
          <w:p>
            <w:pPr>
              <w:ind w:left="-50" w:right="-50"/>
              <w:rPr>
                <w:rFonts w:ascii="仿宋_GB2312" w:hAnsi="宋体" w:eastAsia="仿宋_GB2312"/>
                <w:bCs/>
                <w:szCs w:val="21"/>
                <w:lang w:eastAsia="ja-JP"/>
              </w:rPr>
            </w:pPr>
            <w:r>
              <w:rPr>
                <w:rFonts w:hint="eastAsia" w:ascii="仿宋_GB2312" w:hAnsi="宋体" w:eastAsia="仿宋_GB2312"/>
                <w:bCs/>
                <w:szCs w:val="21"/>
                <w:lang w:eastAsia="ja-JP"/>
              </w:rPr>
              <w:t>2.</w:t>
            </w:r>
            <w:r>
              <w:rPr>
                <w:rFonts w:hint="eastAsia" w:ascii="MS Mincho" w:hAnsi="MS Mincho" w:eastAsia="MS Mincho"/>
                <w:bCs/>
                <w:szCs w:val="21"/>
                <w:lang w:eastAsia="ja-JP"/>
              </w:rPr>
              <w:t>「引き合い」</w:t>
            </w:r>
            <w:r>
              <w:rPr>
                <w:rFonts w:hint="eastAsia" w:ascii="仿宋_GB2312" w:hAnsi="宋体" w:eastAsia="仿宋_GB2312"/>
                <w:bCs/>
                <w:szCs w:val="21"/>
                <w:lang w:eastAsia="ja-JP"/>
              </w:rPr>
              <w:t>的定义、渠道及其方法。</w:t>
            </w:r>
          </w:p>
          <w:p>
            <w:pPr>
              <w:ind w:left="-50" w:right="-50"/>
              <w:rPr>
                <w:rFonts w:ascii="仿宋_GB2312" w:hAnsi="宋体"/>
                <w:bCs/>
                <w:szCs w:val="21"/>
                <w:lang w:eastAsia="ja-JP"/>
              </w:rPr>
            </w:pPr>
            <w:r>
              <w:rPr>
                <w:rFonts w:hint="eastAsia" w:ascii="仿宋_GB2312" w:hAnsi="宋体" w:eastAsia="仿宋_GB2312"/>
                <w:bCs/>
                <w:szCs w:val="21"/>
                <w:lang w:eastAsia="ja-JP"/>
              </w:rPr>
              <w:t>3.</w:t>
            </w:r>
            <w:r>
              <w:rPr>
                <w:rFonts w:hint="eastAsia" w:ascii="仿宋_GB2312" w:hAnsi="宋体" w:eastAsia="MS Mincho"/>
                <w:bCs/>
                <w:szCs w:val="21"/>
                <w:lang w:eastAsia="ja-JP"/>
              </w:rPr>
              <w:t>「オファー」</w:t>
            </w:r>
            <w:r>
              <w:rPr>
                <w:rFonts w:hint="eastAsia" w:ascii="仿宋_GB2312" w:hAnsi="宋体" w:eastAsia="仿宋_GB2312"/>
                <w:bCs/>
                <w:szCs w:val="21"/>
                <w:lang w:eastAsia="ja-JP"/>
              </w:rPr>
              <w:t>的定义、重点、技巧。</w:t>
            </w:r>
          </w:p>
          <w:p>
            <w:pPr>
              <w:ind w:left="-50" w:right="-50"/>
              <w:rPr>
                <w:rFonts w:ascii="仿宋_GB2312" w:hAnsi="宋体" w:eastAsia="仿宋_GB2312"/>
                <w:bCs/>
                <w:szCs w:val="21"/>
              </w:rPr>
            </w:pPr>
            <w:r>
              <w:rPr>
                <w:rFonts w:hint="eastAsia" w:ascii="仿宋_GB2312" w:hAnsi="宋体" w:eastAsia="仿宋_GB2312"/>
                <w:bCs/>
                <w:szCs w:val="21"/>
              </w:rPr>
              <w:t>4.分析各项练习题内容。</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r>
              <w:rPr>
                <w:rFonts w:hint="eastAsia" w:ascii="仿宋_GB2312" w:eastAsia="仿宋_GB2312"/>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根据学生在课堂练习时的表现，对教学方法及所占时间作及时调整。</w:t>
            </w:r>
          </w:p>
          <w:p>
            <w:pPr>
              <w:ind w:right="-50"/>
              <w:rPr>
                <w:rFonts w:ascii="仿宋_GB2312" w:eastAsia="仿宋_GB2312"/>
                <w:bCs/>
                <w:szCs w:val="21"/>
              </w:rPr>
            </w:pPr>
          </w:p>
        </w:tc>
      </w:tr>
    </w:tbl>
    <w:p/>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30"/>
          <w:szCs w:val="44"/>
          <w:u w:val="single"/>
        </w:rPr>
      </w:pPr>
    </w:p>
    <w:p>
      <w:pPr>
        <w:spacing w:line="400" w:lineRule="exact"/>
        <w:jc w:val="center"/>
        <w:rPr>
          <w:rFonts w:hint="eastAsia" w:ascii="宋体" w:hAnsi="宋体" w:eastAsiaTheme="minorEastAsia"/>
          <w:sz w:val="28"/>
          <w:szCs w:val="28"/>
          <w:lang w:eastAsia="zh-CN"/>
        </w:rPr>
      </w:pPr>
      <w:r>
        <w:rPr>
          <w:rFonts w:hint="eastAsia" w:ascii="宋体" w:hAnsi="宋体"/>
          <w:sz w:val="30"/>
          <w:szCs w:val="44"/>
          <w:u w:val="single"/>
        </w:rPr>
        <w:t xml:space="preserve"> </w:t>
      </w:r>
      <w:r>
        <w:rPr>
          <w:rFonts w:hint="eastAsia" w:ascii="宋体" w:hAnsi="宋体"/>
          <w:sz w:val="30"/>
          <w:szCs w:val="44"/>
          <w:u w:val="single"/>
          <w:lang w:eastAsia="zh-CN"/>
        </w:rPr>
        <w:t>日与商务谈判 课程教案</w:t>
      </w:r>
    </w:p>
    <w:p>
      <w:pPr>
        <w:spacing w:before="156" w:beforeLines="50" w:line="400" w:lineRule="exact"/>
        <w:ind w:firstLine="600" w:firstLineChars="250"/>
        <w:rPr>
          <w:rFonts w:ascii="仿宋_GB2312" w:hAnsi="宋体"/>
          <w:snapToGrid w:val="0"/>
          <w:kern w:val="0"/>
          <w:sz w:val="24"/>
          <w:u w:val="single"/>
        </w:rPr>
      </w:pPr>
      <w:r>
        <w:rPr>
          <w:rFonts w:hint="eastAsia" w:ascii="仿宋_GB2312" w:hAnsi="宋体" w:eastAsia="仿宋_GB2312"/>
          <w:sz w:val="24"/>
        </w:rPr>
        <w:t>周次：第9周第9次课 学时：2                教案撰写人</w:t>
      </w:r>
      <w:r>
        <w:rPr>
          <w:rFonts w:hint="eastAsia" w:ascii="仿宋_GB2312" w:hAnsi="宋体" w:eastAsia="MS Mincho"/>
          <w:sz w:val="24"/>
        </w:rPr>
        <w:t xml:space="preserve"> </w:t>
      </w:r>
      <w:r>
        <w:rPr>
          <w:rFonts w:hint="eastAsia" w:ascii="仿宋_GB2312" w:hAnsi="宋体"/>
          <w:sz w:val="24"/>
        </w:rPr>
        <w:t>章培新</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right="-50"/>
              <w:rPr>
                <w:rFonts w:ascii="仿宋_GB2312"/>
                <w:bCs/>
                <w:szCs w:val="21"/>
              </w:rPr>
            </w:pPr>
            <w:r>
              <w:rPr>
                <w:rFonts w:hint="eastAsia" w:ascii="仿宋_GB2312" w:eastAsia="MS Mincho"/>
                <w:bCs/>
                <w:szCs w:val="21"/>
                <w:lang w:eastAsia="ja-JP"/>
              </w:rPr>
              <w:t>品質、規格＆数量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让学生通过本课程学习了解国际商务谈判所涉及的专业知识，流程、环节、重点、与商务礼仪相关的日语表达形式，要求学生掌握与敬语相关的一些基本用法。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化繁为简，讲清要点，顺序渐进，严格训练，夯实基础，提高技能。</w:t>
            </w:r>
            <w:r>
              <w:rPr>
                <w:rFonts w:hint="eastAsia" w:ascii="仿宋_GB2312" w:eastAsia="仿宋_GB2312"/>
                <w:bCs/>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ascii="仿宋_GB2312"/>
                <w:bCs/>
                <w:szCs w:val="21"/>
              </w:rPr>
            </w:pPr>
            <w:r>
              <w:rPr>
                <w:rFonts w:hint="eastAsia" w:ascii="仿宋_GB2312" w:eastAsia="仿宋_GB2312"/>
                <w:bCs/>
                <w:szCs w:val="21"/>
              </w:rPr>
              <w:t>本次教学的重点是：解释</w:t>
            </w:r>
            <w:r>
              <w:rPr>
                <w:rFonts w:hint="eastAsia" w:ascii="MS Mincho" w:hAnsi="MS Mincho" w:eastAsia="MS Mincho"/>
                <w:bCs/>
                <w:szCs w:val="21"/>
              </w:rPr>
              <w:t>「品質、規格</w:t>
            </w:r>
            <w:r>
              <w:rPr>
                <w:rFonts w:hint="eastAsia" w:ascii="仿宋_GB2312" w:eastAsia="MS Mincho"/>
                <w:bCs/>
                <w:szCs w:val="21"/>
              </w:rPr>
              <w:t>」</w:t>
            </w:r>
            <w:r>
              <w:rPr>
                <w:rFonts w:hint="eastAsia" w:ascii="仿宋_GB2312" w:eastAsia="仿宋_GB2312"/>
                <w:bCs/>
                <w:szCs w:val="21"/>
              </w:rPr>
              <w:t>定义、对其作用、要求、检测手段等结合具体事例进行说明。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p>
          <w:p>
            <w:pPr>
              <w:ind w:right="-50"/>
              <w:rPr>
                <w:rFonts w:ascii="仿宋_GB2312" w:hAnsi="宋体" w:eastAsia="仿宋_GB2312"/>
                <w:bCs/>
                <w:szCs w:val="21"/>
              </w:rPr>
            </w:pPr>
            <w:r>
              <w:rPr>
                <w:rFonts w:hint="eastAsia" w:ascii="仿宋_GB2312" w:hAnsi="宋体" w:eastAsia="仿宋_GB2312"/>
                <w:bCs/>
                <w:szCs w:val="21"/>
              </w:rPr>
              <w:t>第九周讲解第八课中所涵盖的各项知识重点。用时为2个课时（80分钟）。</w:t>
            </w:r>
          </w:p>
          <w:p>
            <w:pPr>
              <w:ind w:left="-50" w:right="-50"/>
              <w:rPr>
                <w:rFonts w:ascii="MS Mincho" w:hAnsi="MS Mincho" w:eastAsia="MS Mincho"/>
                <w:bCs/>
                <w:szCs w:val="21"/>
              </w:rPr>
            </w:pPr>
            <w:r>
              <w:rPr>
                <w:rFonts w:hint="eastAsia" w:ascii="仿宋_GB2312" w:hAnsi="宋体" w:eastAsia="仿宋_GB2312"/>
                <w:bCs/>
                <w:szCs w:val="21"/>
              </w:rPr>
              <w:t>1.</w:t>
            </w:r>
            <w:r>
              <w:rPr>
                <w:rFonts w:hint="eastAsia" w:ascii="MS Mincho" w:hAnsi="MS Mincho" w:eastAsia="MS Mincho"/>
                <w:bCs/>
                <w:szCs w:val="21"/>
              </w:rPr>
              <w:t>「品質、規格」</w:t>
            </w:r>
            <w:r>
              <w:rPr>
                <w:rFonts w:hint="eastAsia" w:ascii="仿宋_GB2312" w:hAnsi="宋体" w:eastAsia="仿宋_GB2312"/>
                <w:bCs/>
                <w:szCs w:val="21"/>
              </w:rPr>
              <w:t>在国际商贸活动中的等级划分</w:t>
            </w:r>
            <w:r>
              <w:rPr>
                <w:rFonts w:hint="eastAsia" w:ascii="MS Mincho" w:hAnsi="MS Mincho"/>
                <w:bCs/>
                <w:szCs w:val="21"/>
              </w:rPr>
              <w:t>。</w:t>
            </w:r>
          </w:p>
          <w:p>
            <w:pPr>
              <w:ind w:left="-50" w:right="-50"/>
              <w:rPr>
                <w:rFonts w:ascii="仿宋_GB2312" w:hAnsi="宋体" w:eastAsia="仿宋_GB2312"/>
                <w:bCs/>
                <w:szCs w:val="21"/>
              </w:rPr>
            </w:pPr>
            <w:r>
              <w:rPr>
                <w:rFonts w:hint="eastAsia" w:ascii="仿宋_GB2312" w:hAnsi="宋体" w:eastAsia="仿宋_GB2312"/>
                <w:bCs/>
                <w:szCs w:val="21"/>
              </w:rPr>
              <w:t>2.</w:t>
            </w:r>
            <w:r>
              <w:rPr>
                <w:rFonts w:hint="eastAsia" w:ascii="MS Mincho" w:hAnsi="MS Mincho" w:eastAsia="MS Mincho"/>
                <w:bCs/>
                <w:szCs w:val="21"/>
              </w:rPr>
              <w:t>「品質、規格</w:t>
            </w:r>
            <w:r>
              <w:rPr>
                <w:rFonts w:hint="eastAsia" w:ascii="仿宋_GB2312" w:hAnsi="宋体" w:eastAsia="仿宋_GB2312"/>
                <w:bCs/>
                <w:szCs w:val="21"/>
              </w:rPr>
              <w:t>」在国际商贸活动中涉及的具体标准、评定手段。</w:t>
            </w:r>
          </w:p>
          <w:p>
            <w:pPr>
              <w:ind w:left="-50" w:right="-50"/>
              <w:rPr>
                <w:rFonts w:ascii="仿宋_GB2312" w:hAnsi="宋体" w:eastAsia="仿宋_GB2312"/>
                <w:bCs/>
                <w:szCs w:val="21"/>
              </w:rPr>
            </w:pPr>
            <w:r>
              <w:rPr>
                <w:rFonts w:hint="eastAsia" w:ascii="仿宋_GB2312" w:hAnsi="宋体" w:eastAsia="仿宋_GB2312"/>
                <w:bCs/>
                <w:szCs w:val="21"/>
              </w:rPr>
              <w:t>3.</w:t>
            </w:r>
            <w:r>
              <w:rPr>
                <w:rFonts w:hint="eastAsia" w:ascii="MS Mincho" w:hAnsi="MS Mincho" w:eastAsia="MS Mincho"/>
                <w:bCs/>
                <w:szCs w:val="21"/>
              </w:rPr>
              <w:t>「品質、規格」</w:t>
            </w:r>
            <w:r>
              <w:rPr>
                <w:rFonts w:hint="eastAsia" w:ascii="仿宋_GB2312" w:hAnsi="宋体" w:eastAsia="仿宋_GB2312"/>
                <w:bCs/>
                <w:szCs w:val="21"/>
              </w:rPr>
              <w:t>标准在国际商贸活动中的意义。</w:t>
            </w:r>
          </w:p>
          <w:p>
            <w:pPr>
              <w:ind w:left="-50" w:right="-50"/>
              <w:rPr>
                <w:rFonts w:ascii="MS Mincho" w:hAnsi="MS Mincho" w:eastAsia="MS Mincho"/>
                <w:bCs/>
                <w:szCs w:val="21"/>
              </w:rPr>
            </w:pPr>
            <w:r>
              <w:rPr>
                <w:rFonts w:hint="eastAsia" w:ascii="仿宋_GB2312" w:hAnsi="宋体" w:eastAsia="仿宋_GB2312"/>
                <w:bCs/>
                <w:szCs w:val="21"/>
              </w:rPr>
              <w:t>4.</w:t>
            </w:r>
            <w:r>
              <w:rPr>
                <w:rFonts w:hint="eastAsia" w:ascii="MS Mincho" w:hAnsi="MS Mincho" w:eastAsia="MS Mincho"/>
                <w:bCs/>
                <w:szCs w:val="21"/>
              </w:rPr>
              <w:t>「品質、規格」</w:t>
            </w:r>
            <w:r>
              <w:rPr>
                <w:rFonts w:hint="eastAsia" w:ascii="仿宋_GB2312" w:hAnsi="宋体" w:eastAsia="仿宋_GB2312"/>
                <w:bCs/>
                <w:szCs w:val="21"/>
              </w:rPr>
              <w:t>在农副产品等级划分及评估上的方法。</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r>
              <w:rPr>
                <w:rFonts w:hint="eastAsia" w:ascii="仿宋_GB2312" w:eastAsia="仿宋_GB2312"/>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根据学生在课堂练习时的表现，对教学方法及所占时间作及时调整。</w:t>
            </w:r>
          </w:p>
          <w:p>
            <w:pPr>
              <w:ind w:right="-50"/>
              <w:rPr>
                <w:rFonts w:ascii="仿宋_GB2312" w:eastAsia="仿宋_GB2312"/>
                <w:bCs/>
                <w:szCs w:val="21"/>
              </w:rPr>
            </w:pPr>
          </w:p>
        </w:tc>
      </w:tr>
    </w:tbl>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30"/>
          <w:szCs w:val="44"/>
          <w:u w:val="single"/>
        </w:rPr>
      </w:pPr>
    </w:p>
    <w:p>
      <w:pPr>
        <w:spacing w:line="400" w:lineRule="exact"/>
        <w:jc w:val="center"/>
        <w:rPr>
          <w:rFonts w:hint="eastAsia" w:ascii="宋体" w:hAnsi="宋体" w:eastAsiaTheme="minorEastAsia"/>
          <w:sz w:val="28"/>
          <w:szCs w:val="28"/>
          <w:lang w:eastAsia="zh-CN"/>
        </w:rPr>
      </w:pPr>
      <w:r>
        <w:rPr>
          <w:rFonts w:hint="eastAsia" w:ascii="宋体" w:hAnsi="宋体"/>
          <w:sz w:val="30"/>
          <w:szCs w:val="44"/>
          <w:u w:val="single"/>
        </w:rPr>
        <w:t xml:space="preserve"> </w:t>
      </w:r>
      <w:r>
        <w:rPr>
          <w:rFonts w:hint="eastAsia" w:ascii="宋体" w:hAnsi="宋体"/>
          <w:sz w:val="30"/>
          <w:szCs w:val="44"/>
          <w:u w:val="single"/>
          <w:lang w:eastAsia="zh-CN"/>
        </w:rPr>
        <w:t>日与商务谈判 课程教案</w:t>
      </w:r>
    </w:p>
    <w:p>
      <w:pPr>
        <w:spacing w:before="156" w:beforeLines="50" w:line="400" w:lineRule="exact"/>
        <w:ind w:firstLine="600" w:firstLineChars="250"/>
        <w:rPr>
          <w:rFonts w:ascii="仿宋_GB2312" w:hAnsi="宋体"/>
          <w:snapToGrid w:val="0"/>
          <w:kern w:val="0"/>
          <w:sz w:val="24"/>
          <w:u w:val="single"/>
        </w:rPr>
      </w:pPr>
      <w:r>
        <w:rPr>
          <w:rFonts w:hint="eastAsia" w:ascii="仿宋_GB2312" w:hAnsi="宋体" w:eastAsia="仿宋_GB2312"/>
          <w:sz w:val="24"/>
        </w:rPr>
        <w:t>周次：第10周第10次课 学时：2                教案撰写人</w:t>
      </w:r>
      <w:r>
        <w:rPr>
          <w:rFonts w:hint="eastAsia" w:ascii="仿宋_GB2312" w:hAnsi="宋体" w:eastAsia="MS Mincho"/>
          <w:sz w:val="24"/>
        </w:rPr>
        <w:t xml:space="preserve"> </w:t>
      </w:r>
      <w:r>
        <w:rPr>
          <w:rFonts w:hint="eastAsia" w:ascii="仿宋_GB2312" w:hAnsi="宋体"/>
          <w:sz w:val="24"/>
        </w:rPr>
        <w:t>章培新</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right="-50"/>
              <w:rPr>
                <w:rFonts w:ascii="MS UI Gothic" w:hAnsi="MS UI Gothic" w:eastAsia="MS UI Gothic"/>
                <w:bCs/>
                <w:szCs w:val="21"/>
              </w:rPr>
            </w:pPr>
            <w:r>
              <w:rPr>
                <w:rFonts w:hint="eastAsia" w:ascii="MS UI Gothic" w:hAnsi="MS UI Gothic" w:eastAsia="MS UI Gothic"/>
                <w:bCs/>
                <w:szCs w:val="21"/>
                <w:lang w:eastAsia="ja-JP"/>
              </w:rPr>
              <w:t>価格交渉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让学生通过本课程学习了解国际商务谈判所涉及的专业知识，流程、环节、重点、与商务礼仪相关的日语表达形式，要求学生掌握与敬语相关的一些基本用法。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化繁为简，讲清要点，顺序渐进，严格训练，夯实基础，提高技能。</w:t>
            </w:r>
            <w:r>
              <w:rPr>
                <w:rFonts w:hint="eastAsia" w:ascii="仿宋_GB2312" w:eastAsia="仿宋_GB2312"/>
                <w:bCs/>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ascii="仿宋_GB2312"/>
                <w:bCs/>
                <w:szCs w:val="21"/>
              </w:rPr>
            </w:pPr>
            <w:r>
              <w:rPr>
                <w:rFonts w:hint="eastAsia" w:ascii="仿宋_GB2312" w:eastAsia="仿宋_GB2312"/>
                <w:bCs/>
                <w:szCs w:val="21"/>
              </w:rPr>
              <w:t>本次教学的重点是：解释</w:t>
            </w:r>
            <w:r>
              <w:rPr>
                <w:rFonts w:hint="eastAsia" w:ascii="MS Mincho" w:hAnsi="MS Mincho" w:eastAsia="MS Mincho"/>
                <w:bCs/>
                <w:szCs w:val="21"/>
              </w:rPr>
              <w:t>「</w:t>
            </w:r>
            <w:r>
              <w:rPr>
                <w:rFonts w:hint="eastAsia" w:ascii="MS UI Gothic" w:hAnsi="MS UI Gothic" w:eastAsia="MS UI Gothic"/>
                <w:bCs/>
                <w:szCs w:val="21"/>
              </w:rPr>
              <w:t>価格交渉</w:t>
            </w:r>
            <w:r>
              <w:rPr>
                <w:rFonts w:hint="eastAsia" w:ascii="仿宋_GB2312" w:eastAsia="MS Mincho"/>
                <w:bCs/>
                <w:szCs w:val="21"/>
              </w:rPr>
              <w:t>」</w:t>
            </w:r>
            <w:r>
              <w:rPr>
                <w:rFonts w:hint="eastAsia" w:ascii="仿宋_GB2312" w:eastAsia="仿宋_GB2312"/>
                <w:bCs/>
                <w:szCs w:val="21"/>
              </w:rPr>
              <w:t>定义、对谈判技巧、注意事项、收集信息的重要性等结合具体事例进行说明。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r>
              <w:rPr>
                <w:rFonts w:hint="eastAsia" w:ascii="仿宋_GB2312" w:hAnsi="宋体" w:eastAsia="仿宋_GB2312"/>
                <w:bCs/>
                <w:szCs w:val="21"/>
              </w:rPr>
              <w:t>第十周讲解第</w:t>
            </w:r>
            <w:r>
              <w:rPr>
                <w:rFonts w:hint="eastAsia" w:ascii="MS Mincho" w:hAnsi="MS Mincho"/>
                <w:bCs/>
                <w:szCs w:val="21"/>
              </w:rPr>
              <w:t>八</w:t>
            </w:r>
            <w:r>
              <w:rPr>
                <w:rFonts w:hint="eastAsia" w:ascii="仿宋_GB2312" w:hAnsi="宋体" w:eastAsia="仿宋_GB2312"/>
                <w:bCs/>
                <w:szCs w:val="21"/>
              </w:rPr>
              <w:t>课中所涵盖的各项知识重点。用时为2个课时（80分钟）。</w:t>
            </w:r>
          </w:p>
          <w:p>
            <w:pPr>
              <w:ind w:left="-50" w:right="-50"/>
              <w:rPr>
                <w:rFonts w:ascii="MS Mincho" w:hAnsi="MS Mincho" w:eastAsia="MS Mincho"/>
                <w:bCs/>
                <w:szCs w:val="21"/>
              </w:rPr>
            </w:pPr>
            <w:r>
              <w:rPr>
                <w:rFonts w:hint="eastAsia" w:ascii="仿宋_GB2312" w:hAnsi="宋体" w:eastAsia="仿宋_GB2312"/>
                <w:bCs/>
                <w:szCs w:val="21"/>
              </w:rPr>
              <w:t>1.</w:t>
            </w:r>
            <w:r>
              <w:rPr>
                <w:rFonts w:hint="eastAsia" w:ascii="MS Mincho" w:hAnsi="MS Mincho" w:eastAsia="MS Mincho"/>
                <w:bCs/>
                <w:szCs w:val="21"/>
              </w:rPr>
              <w:t>「</w:t>
            </w:r>
            <w:r>
              <w:rPr>
                <w:rFonts w:hint="eastAsia" w:ascii="MS UI Gothic" w:hAnsi="MS UI Gothic" w:eastAsia="MS UI Gothic"/>
                <w:bCs/>
                <w:szCs w:val="21"/>
              </w:rPr>
              <w:t>価格交渉</w:t>
            </w:r>
            <w:r>
              <w:rPr>
                <w:rFonts w:hint="eastAsia" w:ascii="MS Mincho" w:hAnsi="MS Mincho" w:eastAsia="MS Mincho"/>
                <w:bCs/>
                <w:szCs w:val="21"/>
              </w:rPr>
              <w:t>」</w:t>
            </w:r>
            <w:r>
              <w:rPr>
                <w:rFonts w:hint="eastAsia" w:ascii="仿宋_GB2312" w:hAnsi="宋体" w:eastAsia="仿宋_GB2312"/>
                <w:bCs/>
                <w:szCs w:val="21"/>
              </w:rPr>
              <w:t>对于在国际商贸活动中确保自身利益的重要性。</w:t>
            </w:r>
          </w:p>
          <w:p>
            <w:pPr>
              <w:ind w:left="-50" w:right="-50"/>
              <w:rPr>
                <w:rFonts w:ascii="仿宋_GB2312" w:hAnsi="宋体" w:eastAsia="仿宋_GB2312"/>
                <w:bCs/>
                <w:szCs w:val="21"/>
              </w:rPr>
            </w:pPr>
            <w:r>
              <w:rPr>
                <w:rFonts w:hint="eastAsia" w:ascii="仿宋_GB2312" w:hAnsi="宋体" w:eastAsia="仿宋_GB2312"/>
                <w:bCs/>
                <w:szCs w:val="21"/>
              </w:rPr>
              <w:t>2.</w:t>
            </w:r>
            <w:r>
              <w:rPr>
                <w:rFonts w:hint="eastAsia" w:ascii="MS Mincho" w:hAnsi="MS Mincho" w:eastAsia="MS Mincho"/>
                <w:bCs/>
                <w:szCs w:val="21"/>
              </w:rPr>
              <w:t>「</w:t>
            </w:r>
            <w:r>
              <w:rPr>
                <w:rFonts w:hint="eastAsia" w:ascii="MS UI Gothic" w:hAnsi="MS UI Gothic" w:eastAsia="MS UI Gothic"/>
                <w:bCs/>
                <w:szCs w:val="21"/>
              </w:rPr>
              <w:t>価格交渉</w:t>
            </w:r>
            <w:r>
              <w:rPr>
                <w:rFonts w:hint="eastAsia" w:ascii="仿宋_GB2312" w:hAnsi="宋体" w:eastAsia="仿宋_GB2312"/>
                <w:bCs/>
                <w:szCs w:val="21"/>
              </w:rPr>
              <w:t>」在国际商贸活动中得以落实的条件及其手段。</w:t>
            </w:r>
          </w:p>
          <w:p>
            <w:pPr>
              <w:ind w:left="-50" w:right="-50"/>
              <w:rPr>
                <w:rFonts w:ascii="MS Mincho" w:hAnsi="MS Mincho"/>
                <w:bCs/>
                <w:szCs w:val="21"/>
              </w:rPr>
            </w:pPr>
            <w:r>
              <w:rPr>
                <w:rFonts w:hint="eastAsia" w:ascii="仿宋_GB2312" w:hAnsi="宋体" w:eastAsia="仿宋_GB2312"/>
                <w:bCs/>
                <w:szCs w:val="21"/>
              </w:rPr>
              <w:t>3.</w:t>
            </w:r>
            <w:r>
              <w:rPr>
                <w:rFonts w:hint="eastAsia" w:ascii="MS Mincho" w:hAnsi="MS Mincho" w:eastAsia="MS Mincho"/>
                <w:bCs/>
                <w:szCs w:val="21"/>
              </w:rPr>
              <w:t>「</w:t>
            </w:r>
            <w:r>
              <w:rPr>
                <w:rFonts w:hint="eastAsia" w:ascii="MS UI Gothic" w:hAnsi="MS UI Gothic" w:eastAsia="MS UI Gothic"/>
                <w:bCs/>
                <w:szCs w:val="21"/>
              </w:rPr>
              <w:t>価格交渉</w:t>
            </w:r>
            <w:r>
              <w:rPr>
                <w:rFonts w:hint="eastAsia" w:ascii="MS Mincho" w:hAnsi="MS Mincho" w:eastAsia="MS Mincho"/>
                <w:bCs/>
                <w:szCs w:val="21"/>
              </w:rPr>
              <w:t>」</w:t>
            </w:r>
            <w:r>
              <w:rPr>
                <w:rFonts w:hint="eastAsia" w:ascii="仿宋_GB2312" w:hAnsi="宋体" w:eastAsia="仿宋_GB2312"/>
                <w:bCs/>
                <w:szCs w:val="21"/>
              </w:rPr>
              <w:t>准备自己方案的意义。</w:t>
            </w:r>
          </w:p>
          <w:p>
            <w:pPr>
              <w:ind w:left="-50" w:right="-50"/>
              <w:rPr>
                <w:rFonts w:ascii="MS Mincho" w:hAnsi="MS Mincho" w:eastAsia="MS Mincho"/>
                <w:bCs/>
                <w:szCs w:val="21"/>
              </w:rPr>
            </w:pPr>
            <w:r>
              <w:rPr>
                <w:rFonts w:hint="eastAsia" w:ascii="仿宋_GB2312" w:hAnsi="宋体" w:eastAsia="仿宋_GB2312"/>
                <w:bCs/>
                <w:szCs w:val="21"/>
              </w:rPr>
              <w:t>4.</w:t>
            </w:r>
            <w:r>
              <w:rPr>
                <w:rFonts w:hint="eastAsia" w:ascii="MS Mincho" w:hAnsi="MS Mincho" w:eastAsia="MS Mincho"/>
                <w:bCs/>
                <w:szCs w:val="21"/>
              </w:rPr>
              <w:t>「</w:t>
            </w:r>
            <w:r>
              <w:rPr>
                <w:rFonts w:hint="eastAsia" w:ascii="MS UI Gothic" w:hAnsi="MS UI Gothic" w:eastAsia="MS UI Gothic"/>
                <w:bCs/>
                <w:szCs w:val="21"/>
              </w:rPr>
              <w:t>価格交渉</w:t>
            </w:r>
            <w:r>
              <w:rPr>
                <w:rFonts w:hint="eastAsia" w:ascii="MS Mincho" w:hAnsi="MS Mincho" w:eastAsia="MS Mincho"/>
                <w:bCs/>
                <w:szCs w:val="21"/>
              </w:rPr>
              <w:t>」</w:t>
            </w:r>
            <w:r>
              <w:rPr>
                <w:rFonts w:hint="eastAsia" w:ascii="仿宋_GB2312" w:hAnsi="宋体" w:eastAsia="仿宋_GB2312"/>
                <w:bCs/>
                <w:szCs w:val="21"/>
              </w:rPr>
              <w:t>如何设定目标值。</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r>
              <w:rPr>
                <w:rFonts w:hint="eastAsia" w:ascii="仿宋_GB2312" w:eastAsia="仿宋_GB2312"/>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根据学生在课堂练习时的表现，对教学方法及所占时间作及时调整。</w:t>
            </w:r>
          </w:p>
          <w:p>
            <w:pPr>
              <w:ind w:right="-50"/>
              <w:rPr>
                <w:rFonts w:ascii="仿宋_GB2312" w:eastAsia="仿宋_GB2312"/>
                <w:bCs/>
                <w:szCs w:val="21"/>
              </w:rPr>
            </w:pPr>
          </w:p>
        </w:tc>
      </w:tr>
    </w:tbl>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30"/>
          <w:szCs w:val="44"/>
          <w:u w:val="single"/>
        </w:rPr>
      </w:pPr>
    </w:p>
    <w:p>
      <w:pPr>
        <w:spacing w:line="400" w:lineRule="exact"/>
        <w:jc w:val="center"/>
        <w:rPr>
          <w:rFonts w:hint="eastAsia" w:ascii="宋体" w:hAnsi="宋体" w:eastAsiaTheme="minorEastAsia"/>
          <w:sz w:val="28"/>
          <w:szCs w:val="28"/>
          <w:lang w:eastAsia="zh-CN"/>
        </w:rPr>
      </w:pPr>
      <w:r>
        <w:rPr>
          <w:rFonts w:hint="eastAsia" w:ascii="宋体" w:hAnsi="宋体"/>
          <w:sz w:val="30"/>
          <w:szCs w:val="44"/>
          <w:u w:val="single"/>
        </w:rPr>
        <w:t xml:space="preserve"> </w:t>
      </w:r>
      <w:r>
        <w:rPr>
          <w:rFonts w:hint="eastAsia" w:ascii="宋体" w:hAnsi="宋体"/>
          <w:sz w:val="30"/>
          <w:szCs w:val="44"/>
          <w:u w:val="single"/>
          <w:lang w:eastAsia="zh-CN"/>
        </w:rPr>
        <w:t>日与商务谈判 课程教案</w:t>
      </w:r>
    </w:p>
    <w:p>
      <w:pPr>
        <w:spacing w:before="156" w:beforeLines="50" w:line="400" w:lineRule="exact"/>
        <w:ind w:firstLine="600" w:firstLineChars="250"/>
        <w:rPr>
          <w:rFonts w:ascii="仿宋_GB2312" w:hAnsi="宋体"/>
          <w:snapToGrid w:val="0"/>
          <w:kern w:val="0"/>
          <w:sz w:val="24"/>
          <w:u w:val="single"/>
        </w:rPr>
      </w:pPr>
      <w:r>
        <w:rPr>
          <w:rFonts w:hint="eastAsia" w:ascii="仿宋_GB2312" w:hAnsi="宋体" w:eastAsia="仿宋_GB2312"/>
          <w:sz w:val="24"/>
        </w:rPr>
        <w:t>周次：第11周第11次课 学时：2                教案撰写人</w:t>
      </w:r>
      <w:r>
        <w:rPr>
          <w:rFonts w:hint="eastAsia" w:ascii="仿宋_GB2312" w:hAnsi="宋体" w:eastAsia="MS Mincho"/>
          <w:sz w:val="24"/>
        </w:rPr>
        <w:t xml:space="preserve"> </w:t>
      </w:r>
      <w:r>
        <w:rPr>
          <w:rFonts w:hint="eastAsia" w:ascii="仿宋_GB2312" w:hAnsi="宋体"/>
          <w:sz w:val="24"/>
        </w:rPr>
        <w:t>章培新</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right="-50"/>
              <w:rPr>
                <w:rFonts w:ascii="仿宋_GB2312" w:eastAsia="MS Mincho"/>
                <w:bCs/>
                <w:szCs w:val="21"/>
                <w:lang w:eastAsia="ja-JP"/>
              </w:rPr>
            </w:pPr>
            <w:r>
              <w:rPr>
                <w:rFonts w:hint="eastAsia" w:ascii="仿宋_GB2312" w:eastAsia="MS Mincho"/>
                <w:bCs/>
                <w:szCs w:val="21"/>
                <w:lang w:eastAsia="ja-JP"/>
              </w:rPr>
              <w:t>納期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让学生通过本课程学习了解国际商务谈判所涉及的专业知识，流程、环节、重点、与商务礼仪相关的日语表达形式，要求学生掌握与敬语相关的一些基本用法。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化繁为简，讲清要点，顺序渐进，严格训练，夯实基础，提高技能。</w:t>
            </w:r>
            <w:r>
              <w:rPr>
                <w:rFonts w:hint="eastAsia" w:ascii="仿宋_GB2312" w:eastAsia="仿宋_GB2312"/>
                <w:bCs/>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ascii="仿宋_GB2312"/>
                <w:bCs/>
                <w:szCs w:val="21"/>
              </w:rPr>
            </w:pPr>
            <w:r>
              <w:rPr>
                <w:rFonts w:hint="eastAsia" w:ascii="仿宋_GB2312" w:eastAsia="仿宋_GB2312"/>
                <w:bCs/>
                <w:szCs w:val="21"/>
              </w:rPr>
              <w:t>本次教学的重点是：解释</w:t>
            </w:r>
            <w:r>
              <w:rPr>
                <w:rFonts w:hint="eastAsia" w:ascii="MS Mincho" w:hAnsi="MS Mincho" w:eastAsia="MS Mincho"/>
                <w:bCs/>
                <w:szCs w:val="21"/>
              </w:rPr>
              <w:t>「納期</w:t>
            </w:r>
            <w:r>
              <w:rPr>
                <w:rFonts w:hint="eastAsia" w:ascii="仿宋_GB2312" w:eastAsia="MS Mincho"/>
                <w:bCs/>
                <w:szCs w:val="21"/>
              </w:rPr>
              <w:t>」</w:t>
            </w:r>
            <w:r>
              <w:rPr>
                <w:rFonts w:hint="eastAsia" w:ascii="仿宋_GB2312" w:eastAsia="仿宋_GB2312"/>
                <w:bCs/>
                <w:szCs w:val="21"/>
              </w:rPr>
              <w:t>定义、对其作用、要求、确保其得以执行的手段等结合具体事例进行说明。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r>
              <w:rPr>
                <w:rFonts w:hint="eastAsia" w:ascii="仿宋_GB2312" w:hAnsi="宋体" w:eastAsia="仿宋_GB2312"/>
                <w:bCs/>
                <w:szCs w:val="21"/>
              </w:rPr>
              <w:t>第十一周讲解第九课中所涵盖的各项知识重点。用时为2个课时（80分钟）。</w:t>
            </w:r>
          </w:p>
          <w:p>
            <w:pPr>
              <w:ind w:left="-50" w:right="-50"/>
              <w:rPr>
                <w:rFonts w:ascii="MS Mincho" w:hAnsi="MS Mincho" w:eastAsia="MS Mincho"/>
                <w:bCs/>
                <w:szCs w:val="21"/>
              </w:rPr>
            </w:pPr>
            <w:r>
              <w:rPr>
                <w:rFonts w:hint="eastAsia" w:ascii="仿宋_GB2312" w:hAnsi="宋体" w:eastAsia="仿宋_GB2312"/>
                <w:bCs/>
                <w:szCs w:val="21"/>
              </w:rPr>
              <w:t>1.</w:t>
            </w:r>
            <w:r>
              <w:rPr>
                <w:rFonts w:hint="eastAsia" w:ascii="MS Mincho" w:hAnsi="MS Mincho" w:eastAsia="MS Mincho"/>
                <w:bCs/>
                <w:szCs w:val="21"/>
              </w:rPr>
              <w:t>「納期」</w:t>
            </w:r>
            <w:r>
              <w:rPr>
                <w:rFonts w:hint="eastAsia" w:ascii="仿宋_GB2312" w:hAnsi="宋体" w:eastAsia="仿宋_GB2312"/>
                <w:bCs/>
                <w:szCs w:val="21"/>
              </w:rPr>
              <w:t>在国际商贸活动中的重要性。</w:t>
            </w:r>
          </w:p>
          <w:p>
            <w:pPr>
              <w:ind w:left="-50" w:right="-50"/>
              <w:rPr>
                <w:rFonts w:ascii="仿宋_GB2312" w:hAnsi="宋体" w:eastAsia="仿宋_GB2312"/>
                <w:bCs/>
                <w:szCs w:val="21"/>
              </w:rPr>
            </w:pPr>
            <w:r>
              <w:rPr>
                <w:rFonts w:hint="eastAsia" w:ascii="仿宋_GB2312" w:hAnsi="宋体" w:eastAsia="仿宋_GB2312"/>
                <w:bCs/>
                <w:szCs w:val="21"/>
              </w:rPr>
              <w:t>2.</w:t>
            </w:r>
            <w:r>
              <w:rPr>
                <w:rFonts w:hint="eastAsia" w:ascii="MS Mincho" w:hAnsi="MS Mincho" w:eastAsia="MS Mincho"/>
                <w:bCs/>
                <w:szCs w:val="21"/>
              </w:rPr>
              <w:t>「納期</w:t>
            </w:r>
            <w:r>
              <w:rPr>
                <w:rFonts w:hint="eastAsia" w:ascii="仿宋_GB2312" w:hAnsi="宋体" w:eastAsia="仿宋_GB2312"/>
                <w:bCs/>
                <w:szCs w:val="21"/>
              </w:rPr>
              <w:t>」在国际商贸活动中得以落实的条件及其手段。</w:t>
            </w:r>
          </w:p>
          <w:p>
            <w:pPr>
              <w:ind w:left="-50" w:right="-50"/>
              <w:rPr>
                <w:rFonts w:ascii="MS Mincho" w:hAnsi="MS Mincho"/>
                <w:bCs/>
                <w:szCs w:val="21"/>
              </w:rPr>
            </w:pPr>
            <w:r>
              <w:rPr>
                <w:rFonts w:hint="eastAsia" w:ascii="仿宋_GB2312" w:hAnsi="宋体" w:eastAsia="仿宋_GB2312"/>
                <w:bCs/>
                <w:szCs w:val="21"/>
              </w:rPr>
              <w:t>3.</w:t>
            </w:r>
            <w:r>
              <w:rPr>
                <w:rFonts w:hint="eastAsia" w:ascii="MS Mincho" w:hAnsi="MS Mincho" w:eastAsia="MS Mincho"/>
                <w:bCs/>
                <w:szCs w:val="21"/>
              </w:rPr>
              <w:t>「納期」</w:t>
            </w:r>
            <w:r>
              <w:rPr>
                <w:rFonts w:hint="eastAsia" w:ascii="仿宋_GB2312" w:hAnsi="宋体" w:eastAsia="仿宋_GB2312"/>
                <w:bCs/>
                <w:szCs w:val="21"/>
              </w:rPr>
              <w:t>谈判中须知事项。</w:t>
            </w:r>
          </w:p>
          <w:p>
            <w:pPr>
              <w:ind w:left="-50" w:right="-50"/>
              <w:rPr>
                <w:rFonts w:ascii="MS Mincho" w:hAnsi="MS Mincho" w:eastAsia="MS Mincho"/>
                <w:bCs/>
                <w:szCs w:val="21"/>
              </w:rPr>
            </w:pPr>
            <w:r>
              <w:rPr>
                <w:rFonts w:hint="eastAsia" w:ascii="仿宋_GB2312" w:hAnsi="宋体" w:eastAsia="仿宋_GB2312"/>
                <w:bCs/>
                <w:szCs w:val="21"/>
              </w:rPr>
              <w:t>4.</w:t>
            </w:r>
            <w:r>
              <w:rPr>
                <w:rFonts w:hint="eastAsia" w:ascii="MS Mincho" w:hAnsi="MS Mincho" w:eastAsia="MS Mincho"/>
                <w:bCs/>
                <w:szCs w:val="21"/>
              </w:rPr>
              <w:t>「納期」</w:t>
            </w:r>
            <w:r>
              <w:rPr>
                <w:rFonts w:hint="eastAsia" w:ascii="仿宋_GB2312" w:hAnsi="宋体" w:eastAsia="仿宋_GB2312"/>
                <w:bCs/>
                <w:szCs w:val="21"/>
              </w:rPr>
              <w:t>管理的具体方法。</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r>
              <w:rPr>
                <w:rFonts w:hint="eastAsia" w:ascii="仿宋_GB2312" w:eastAsia="仿宋_GB2312"/>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根据学生在课堂练习时的表现，对教学方法及所占时间作及时调整。</w:t>
            </w:r>
          </w:p>
          <w:p>
            <w:pPr>
              <w:ind w:right="-50"/>
              <w:rPr>
                <w:rFonts w:ascii="仿宋_GB2312" w:eastAsia="仿宋_GB2312"/>
                <w:bCs/>
                <w:szCs w:val="21"/>
              </w:rPr>
            </w:pPr>
          </w:p>
        </w:tc>
      </w:tr>
    </w:tbl>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30"/>
          <w:szCs w:val="44"/>
          <w:u w:val="single"/>
        </w:rPr>
      </w:pPr>
    </w:p>
    <w:p>
      <w:pPr>
        <w:spacing w:line="400" w:lineRule="exact"/>
        <w:jc w:val="center"/>
        <w:rPr>
          <w:rFonts w:hint="eastAsia" w:ascii="宋体" w:hAnsi="宋体" w:eastAsiaTheme="minorEastAsia"/>
          <w:sz w:val="28"/>
          <w:szCs w:val="28"/>
          <w:lang w:eastAsia="zh-CN"/>
        </w:rPr>
      </w:pPr>
      <w:r>
        <w:rPr>
          <w:rFonts w:hint="eastAsia" w:ascii="宋体" w:hAnsi="宋体"/>
          <w:sz w:val="30"/>
          <w:szCs w:val="44"/>
          <w:u w:val="single"/>
        </w:rPr>
        <w:t xml:space="preserve"> </w:t>
      </w:r>
      <w:r>
        <w:rPr>
          <w:rFonts w:hint="eastAsia" w:ascii="宋体" w:hAnsi="宋体"/>
          <w:sz w:val="30"/>
          <w:szCs w:val="44"/>
          <w:u w:val="single"/>
          <w:lang w:eastAsia="zh-CN"/>
        </w:rPr>
        <w:t>日与商务谈判 课程教案</w:t>
      </w:r>
    </w:p>
    <w:p>
      <w:pPr>
        <w:spacing w:before="156" w:beforeLines="50" w:line="400" w:lineRule="exact"/>
        <w:ind w:firstLine="840" w:firstLineChars="350"/>
        <w:rPr>
          <w:rFonts w:ascii="仿宋_GB2312" w:hAnsi="宋体"/>
          <w:snapToGrid w:val="0"/>
          <w:kern w:val="0"/>
          <w:sz w:val="24"/>
          <w:u w:val="single"/>
        </w:rPr>
      </w:pPr>
      <w:r>
        <w:rPr>
          <w:rFonts w:hint="eastAsia" w:ascii="仿宋_GB2312" w:hAnsi="宋体" w:eastAsia="仿宋_GB2312"/>
          <w:sz w:val="24"/>
        </w:rPr>
        <w:t>周次：第12周第12次课 学时：2             教案撰写人</w:t>
      </w:r>
      <w:r>
        <w:rPr>
          <w:rFonts w:hint="eastAsia" w:ascii="仿宋_GB2312" w:hAnsi="宋体" w:eastAsia="MS Mincho"/>
          <w:sz w:val="24"/>
        </w:rPr>
        <w:t xml:space="preserve"> </w:t>
      </w:r>
      <w:r>
        <w:rPr>
          <w:rFonts w:hint="eastAsia" w:ascii="仿宋_GB2312" w:hAnsi="宋体"/>
          <w:sz w:val="24"/>
        </w:rPr>
        <w:t>章培新</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MS Mincho"/>
                <w:bCs/>
                <w:szCs w:val="21"/>
                <w:lang w:eastAsia="ja-JP"/>
              </w:rPr>
            </w:pPr>
            <w:r>
              <w:rPr>
                <w:rFonts w:hint="eastAsia" w:ascii="仿宋_GB2312" w:eastAsia="仿宋_GB2312"/>
                <w:bCs/>
                <w:szCs w:val="21"/>
              </w:rPr>
              <w:t xml:space="preserve"> </w:t>
            </w:r>
            <w:r>
              <w:rPr>
                <w:rFonts w:hint="eastAsia" w:ascii="MS Mincho" w:hAnsi="MS Mincho" w:eastAsia="MS Mincho"/>
                <w:bCs/>
                <w:szCs w:val="21"/>
                <w:lang w:eastAsia="ja-JP"/>
              </w:rPr>
              <w:t>おさらい＆まとめ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带领学生复习第七至第九课内容。通过问答、检查作业等形式，及时了解学生对前三课中所涉及内容的理解程度、对其应用能力做到心中有数。要求学生掌握已学过单元中各个知识点。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化繁为简，讲清要点，顺序渐进，严格训练，夯实基础，提高技能。</w:t>
            </w:r>
            <w:r>
              <w:rPr>
                <w:rFonts w:hint="eastAsia" w:ascii="仿宋_GB2312" w:eastAsia="仿宋_GB2312"/>
                <w:bCs/>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ascii="仿宋_GB2312" w:eastAsia="仿宋_GB2312"/>
                <w:bCs/>
                <w:szCs w:val="21"/>
              </w:rPr>
            </w:pPr>
            <w:r>
              <w:rPr>
                <w:rFonts w:hint="eastAsia" w:ascii="仿宋_GB2312" w:eastAsia="仿宋_GB2312"/>
                <w:bCs/>
                <w:szCs w:val="21"/>
              </w:rPr>
              <w:t>本次教学的重点是：对</w:t>
            </w:r>
            <w:r>
              <w:rPr>
                <w:rFonts w:hint="eastAsia" w:ascii="MS Mincho" w:hAnsi="MS Mincho" w:eastAsia="MS Mincho"/>
                <w:bCs/>
                <w:szCs w:val="21"/>
              </w:rPr>
              <w:t>「</w:t>
            </w:r>
            <w:r>
              <w:rPr>
                <w:rFonts w:hint="eastAsia" w:ascii="MS UI Gothic" w:hAnsi="MS UI Gothic" w:eastAsia="MS UI Gothic"/>
                <w:bCs/>
                <w:szCs w:val="21"/>
              </w:rPr>
              <w:t>品質、規格、数量」、「価格交渉」、「納期</w:t>
            </w:r>
            <w:r>
              <w:rPr>
                <w:rFonts w:hint="eastAsia" w:ascii="仿宋_GB2312" w:eastAsia="MS Mincho"/>
                <w:bCs/>
                <w:szCs w:val="21"/>
              </w:rPr>
              <w:t>」</w:t>
            </w:r>
            <w:r>
              <w:rPr>
                <w:rFonts w:hint="eastAsia" w:ascii="仿宋_GB2312" w:eastAsia="仿宋_GB2312"/>
                <w:bCs/>
                <w:szCs w:val="21"/>
              </w:rPr>
              <w:t>三个单元中重点内容依次进行阶段复习。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p>
          <w:p>
            <w:pPr>
              <w:ind w:right="-50"/>
              <w:rPr>
                <w:rFonts w:ascii="仿宋_GB2312" w:hAnsi="宋体" w:eastAsia="仿宋_GB2312"/>
                <w:bCs/>
                <w:szCs w:val="21"/>
              </w:rPr>
            </w:pPr>
            <w:r>
              <w:rPr>
                <w:rFonts w:hint="eastAsia" w:ascii="仿宋_GB2312" w:hAnsi="宋体" w:eastAsia="仿宋_GB2312"/>
                <w:bCs/>
                <w:szCs w:val="21"/>
              </w:rPr>
              <w:t>第12周复习第七至第九单元中所涵盖的各项知识重点。用时为2个课时（80分钟）。</w:t>
            </w:r>
          </w:p>
          <w:p>
            <w:pPr>
              <w:ind w:left="-50" w:right="-50"/>
              <w:rPr>
                <w:rFonts w:ascii="仿宋_GB2312" w:hAnsi="宋体" w:eastAsia="仿宋_GB2312"/>
                <w:bCs/>
                <w:szCs w:val="21"/>
              </w:rPr>
            </w:pPr>
            <w:r>
              <w:rPr>
                <w:rFonts w:hint="eastAsia" w:ascii="仿宋_GB2312" w:hAnsi="宋体" w:eastAsia="仿宋_GB2312"/>
                <w:bCs/>
                <w:szCs w:val="21"/>
              </w:rPr>
              <w:t>1.</w:t>
            </w:r>
            <w:r>
              <w:rPr>
                <w:rFonts w:hint="eastAsia" w:ascii="MS Mincho" w:hAnsi="MS Mincho" w:eastAsia="MS Mincho"/>
                <w:bCs/>
                <w:szCs w:val="21"/>
              </w:rPr>
              <w:t>「</w:t>
            </w:r>
            <w:r>
              <w:rPr>
                <w:rFonts w:hint="eastAsia" w:ascii="MS UI Gothic" w:hAnsi="MS UI Gothic" w:eastAsia="MS UI Gothic"/>
                <w:bCs/>
                <w:szCs w:val="21"/>
              </w:rPr>
              <w:t>品質、規格、数量</w:t>
            </w:r>
            <w:r>
              <w:rPr>
                <w:rFonts w:hint="eastAsia" w:ascii="MS Mincho" w:hAnsi="MS Mincho" w:eastAsia="MS Mincho"/>
                <w:bCs/>
                <w:szCs w:val="21"/>
              </w:rPr>
              <w:t>」</w:t>
            </w:r>
            <w:r>
              <w:rPr>
                <w:rFonts w:hint="eastAsia" w:ascii="仿宋_GB2312" w:hAnsi="宋体" w:eastAsia="仿宋_GB2312"/>
                <w:bCs/>
                <w:szCs w:val="21"/>
              </w:rPr>
              <w:t>的判断基准、方法。</w:t>
            </w:r>
          </w:p>
          <w:p>
            <w:pPr>
              <w:ind w:left="-50" w:right="-50"/>
              <w:rPr>
                <w:rFonts w:ascii="仿宋_GB2312" w:hAnsi="宋体" w:eastAsia="仿宋_GB2312"/>
                <w:bCs/>
                <w:szCs w:val="21"/>
                <w:lang w:eastAsia="ja-JP"/>
              </w:rPr>
            </w:pPr>
            <w:r>
              <w:rPr>
                <w:rFonts w:hint="eastAsia" w:ascii="仿宋_GB2312" w:hAnsi="宋体" w:eastAsia="仿宋_GB2312"/>
                <w:bCs/>
                <w:szCs w:val="21"/>
                <w:lang w:eastAsia="ja-JP"/>
              </w:rPr>
              <w:t>2.</w:t>
            </w:r>
            <w:r>
              <w:rPr>
                <w:rFonts w:hint="eastAsia" w:ascii="MS Mincho" w:hAnsi="MS Mincho" w:eastAsia="MS Mincho"/>
                <w:bCs/>
                <w:szCs w:val="21"/>
                <w:lang w:eastAsia="ja-JP"/>
              </w:rPr>
              <w:t>「価格交渉」</w:t>
            </w:r>
            <w:r>
              <w:rPr>
                <w:rFonts w:hint="eastAsia" w:ascii="仿宋_GB2312" w:hAnsi="宋体" w:eastAsia="仿宋_GB2312"/>
                <w:bCs/>
                <w:szCs w:val="21"/>
                <w:lang w:eastAsia="ja-JP"/>
              </w:rPr>
              <w:t>的</w:t>
            </w:r>
            <w:r>
              <w:rPr>
                <w:rFonts w:hint="eastAsia" w:ascii="仿宋_GB2312" w:hAnsi="宋体" w:eastAsia="仿宋_GB2312"/>
                <w:bCs/>
                <w:szCs w:val="21"/>
              </w:rPr>
              <w:t>技巧、手段。</w:t>
            </w:r>
          </w:p>
          <w:p>
            <w:pPr>
              <w:ind w:left="-50" w:right="-50"/>
              <w:rPr>
                <w:rFonts w:ascii="仿宋_GB2312" w:hAnsi="宋体" w:eastAsia="仿宋_GB2312"/>
                <w:bCs/>
                <w:szCs w:val="21"/>
              </w:rPr>
            </w:pPr>
            <w:r>
              <w:rPr>
                <w:rFonts w:hint="eastAsia" w:ascii="仿宋_GB2312" w:hAnsi="宋体" w:eastAsia="仿宋_GB2312"/>
                <w:bCs/>
                <w:szCs w:val="21"/>
              </w:rPr>
              <w:t>3.</w:t>
            </w:r>
            <w:r>
              <w:rPr>
                <w:rFonts w:hint="eastAsia" w:ascii="仿宋_GB2312" w:hAnsi="宋体" w:eastAsia="MS Mincho"/>
                <w:bCs/>
                <w:szCs w:val="21"/>
              </w:rPr>
              <w:t>「納期」</w:t>
            </w:r>
            <w:r>
              <w:rPr>
                <w:rFonts w:hint="eastAsia" w:ascii="仿宋_GB2312" w:hAnsi="宋体" w:eastAsia="仿宋_GB2312"/>
                <w:bCs/>
                <w:szCs w:val="21"/>
              </w:rPr>
              <w:t>确保的意义。</w:t>
            </w:r>
          </w:p>
          <w:p>
            <w:pPr>
              <w:ind w:left="-50" w:right="-50"/>
              <w:rPr>
                <w:rFonts w:ascii="仿宋_GB2312" w:hAnsi="宋体" w:eastAsia="仿宋_GB2312"/>
                <w:bCs/>
                <w:szCs w:val="21"/>
              </w:rPr>
            </w:pPr>
            <w:r>
              <w:rPr>
                <w:rFonts w:hint="eastAsia" w:ascii="仿宋_GB2312" w:hAnsi="宋体" w:eastAsia="仿宋_GB2312"/>
                <w:bCs/>
                <w:szCs w:val="21"/>
              </w:rPr>
              <w:t>4.分析各项练习题内容。</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r>
              <w:rPr>
                <w:rFonts w:hint="eastAsia" w:ascii="仿宋_GB2312" w:eastAsia="仿宋_GB2312"/>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根据学生在课堂练习时的表现，对教学方法及所占时间作及时调整。</w:t>
            </w:r>
          </w:p>
          <w:p>
            <w:pPr>
              <w:ind w:right="-50"/>
              <w:rPr>
                <w:rFonts w:ascii="仿宋_GB2312" w:eastAsia="仿宋_GB2312"/>
                <w:bCs/>
                <w:szCs w:val="21"/>
              </w:rPr>
            </w:pPr>
          </w:p>
        </w:tc>
      </w:tr>
    </w:tbl>
    <w:p/>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30"/>
          <w:szCs w:val="44"/>
          <w:u w:val="single"/>
        </w:rPr>
      </w:pPr>
    </w:p>
    <w:p>
      <w:pPr>
        <w:spacing w:line="400" w:lineRule="exact"/>
        <w:jc w:val="center"/>
        <w:rPr>
          <w:rFonts w:hint="eastAsia" w:ascii="宋体" w:hAnsi="宋体" w:eastAsiaTheme="minorEastAsia"/>
          <w:sz w:val="28"/>
          <w:szCs w:val="28"/>
          <w:lang w:eastAsia="zh-CN"/>
        </w:rPr>
      </w:pPr>
      <w:r>
        <w:rPr>
          <w:rFonts w:hint="eastAsia" w:ascii="宋体" w:hAnsi="宋体"/>
          <w:sz w:val="30"/>
          <w:szCs w:val="44"/>
          <w:u w:val="single"/>
        </w:rPr>
        <w:t xml:space="preserve"> </w:t>
      </w:r>
      <w:r>
        <w:rPr>
          <w:rFonts w:hint="eastAsia" w:ascii="宋体" w:hAnsi="宋体"/>
          <w:sz w:val="30"/>
          <w:szCs w:val="44"/>
          <w:u w:val="single"/>
          <w:lang w:eastAsia="zh-CN"/>
        </w:rPr>
        <w:t>日与商务谈判 课程教案</w:t>
      </w:r>
    </w:p>
    <w:p>
      <w:pPr>
        <w:spacing w:before="156" w:beforeLines="50" w:line="400" w:lineRule="exact"/>
        <w:ind w:firstLine="600" w:firstLineChars="250"/>
        <w:rPr>
          <w:rFonts w:ascii="仿宋_GB2312" w:hAnsi="宋体"/>
          <w:snapToGrid w:val="0"/>
          <w:kern w:val="0"/>
          <w:sz w:val="24"/>
          <w:u w:val="single"/>
        </w:rPr>
      </w:pPr>
      <w:r>
        <w:rPr>
          <w:rFonts w:hint="eastAsia" w:ascii="仿宋_GB2312" w:hAnsi="宋体" w:eastAsia="仿宋_GB2312"/>
          <w:sz w:val="24"/>
        </w:rPr>
        <w:t>周次：第13周第13次课 学时：2                教案撰写人</w:t>
      </w:r>
      <w:r>
        <w:rPr>
          <w:rFonts w:hint="eastAsia" w:ascii="仿宋_GB2312" w:hAnsi="宋体" w:eastAsia="MS Mincho"/>
          <w:sz w:val="24"/>
        </w:rPr>
        <w:t xml:space="preserve"> </w:t>
      </w:r>
      <w:r>
        <w:rPr>
          <w:rFonts w:hint="eastAsia" w:ascii="仿宋_GB2312" w:hAnsi="宋体"/>
          <w:sz w:val="24"/>
        </w:rPr>
        <w:t>章培新</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right="-50"/>
              <w:rPr>
                <w:rFonts w:ascii="仿宋_GB2312"/>
                <w:bCs/>
                <w:szCs w:val="21"/>
              </w:rPr>
            </w:pPr>
            <w:r>
              <w:rPr>
                <w:rFonts w:hint="eastAsia" w:ascii="仿宋_GB2312" w:eastAsia="MS Mincho"/>
                <w:bCs/>
                <w:szCs w:val="21"/>
                <w:lang w:eastAsia="ja-JP"/>
              </w:rPr>
              <w:t>決済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让学生通过本课程学习了解国际商务谈判所涉及的专业知识，流程、环节、重点、与商务礼仪相关的日语表达形式，要求学生掌握与敬语相关的一些基本用法。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化繁为简，讲清要点，顺序渐进，严格训练，夯实基础，提高技能。</w:t>
            </w:r>
            <w:r>
              <w:rPr>
                <w:rFonts w:hint="eastAsia" w:ascii="仿宋_GB2312" w:eastAsia="仿宋_GB2312"/>
                <w:bCs/>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ascii="仿宋_GB2312"/>
                <w:bCs/>
                <w:szCs w:val="21"/>
              </w:rPr>
            </w:pPr>
            <w:r>
              <w:rPr>
                <w:rFonts w:hint="eastAsia" w:ascii="仿宋_GB2312" w:eastAsia="仿宋_GB2312"/>
                <w:bCs/>
                <w:szCs w:val="21"/>
              </w:rPr>
              <w:t>本次教学的重点是：解释</w:t>
            </w:r>
            <w:r>
              <w:rPr>
                <w:rFonts w:hint="eastAsia" w:ascii="MS Mincho" w:hAnsi="MS Mincho" w:eastAsia="MS Mincho"/>
                <w:bCs/>
                <w:szCs w:val="21"/>
              </w:rPr>
              <w:t>「決済</w:t>
            </w:r>
            <w:r>
              <w:rPr>
                <w:rFonts w:hint="eastAsia" w:ascii="仿宋_GB2312" w:eastAsia="MS Mincho"/>
                <w:bCs/>
                <w:szCs w:val="21"/>
              </w:rPr>
              <w:t>」</w:t>
            </w:r>
            <w:r>
              <w:rPr>
                <w:rFonts w:hint="eastAsia" w:ascii="仿宋_GB2312" w:eastAsia="仿宋_GB2312"/>
                <w:bCs/>
                <w:szCs w:val="21"/>
              </w:rPr>
              <w:t>定义、对其作用、要求、确保其得以执行的手段等结合具体事例进行说明。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r>
              <w:rPr>
                <w:rFonts w:hint="eastAsia" w:ascii="仿宋_GB2312" w:hAnsi="宋体" w:eastAsia="仿宋_GB2312"/>
                <w:bCs/>
                <w:szCs w:val="21"/>
              </w:rPr>
              <w:t>第十三周讲解第十课中所涵盖的各项知识重点。用时为2个课时（80分钟）。</w:t>
            </w:r>
          </w:p>
          <w:p>
            <w:pPr>
              <w:ind w:left="-50" w:right="-50"/>
              <w:rPr>
                <w:rFonts w:ascii="MS Mincho" w:hAnsi="MS Mincho" w:eastAsia="MS Mincho"/>
                <w:bCs/>
                <w:szCs w:val="21"/>
              </w:rPr>
            </w:pPr>
            <w:r>
              <w:rPr>
                <w:rFonts w:hint="eastAsia" w:ascii="仿宋_GB2312" w:hAnsi="宋体" w:eastAsia="仿宋_GB2312"/>
                <w:bCs/>
                <w:szCs w:val="21"/>
              </w:rPr>
              <w:t>1.</w:t>
            </w:r>
            <w:r>
              <w:rPr>
                <w:rFonts w:hint="eastAsia" w:ascii="MS Mincho" w:hAnsi="MS Mincho" w:eastAsia="MS Mincho"/>
                <w:bCs/>
                <w:szCs w:val="21"/>
              </w:rPr>
              <w:t>「決済」</w:t>
            </w:r>
            <w:r>
              <w:rPr>
                <w:rFonts w:hint="eastAsia" w:ascii="仿宋_GB2312" w:hAnsi="宋体" w:eastAsia="仿宋_GB2312"/>
                <w:bCs/>
                <w:szCs w:val="21"/>
              </w:rPr>
              <w:t>在国际商贸活动中的意义。</w:t>
            </w:r>
          </w:p>
          <w:p>
            <w:pPr>
              <w:ind w:left="-50" w:right="-50"/>
              <w:rPr>
                <w:rFonts w:ascii="仿宋_GB2312" w:hAnsi="宋体" w:eastAsia="仿宋_GB2312"/>
                <w:bCs/>
                <w:szCs w:val="21"/>
              </w:rPr>
            </w:pPr>
            <w:r>
              <w:rPr>
                <w:rFonts w:hint="eastAsia" w:ascii="仿宋_GB2312" w:hAnsi="宋体" w:eastAsia="仿宋_GB2312"/>
                <w:bCs/>
                <w:szCs w:val="21"/>
              </w:rPr>
              <w:t>2.</w:t>
            </w:r>
            <w:r>
              <w:rPr>
                <w:rFonts w:hint="eastAsia" w:ascii="MS Mincho" w:hAnsi="MS Mincho" w:eastAsia="MS Mincho"/>
                <w:bCs/>
                <w:szCs w:val="21"/>
              </w:rPr>
              <w:t>「決済</w:t>
            </w:r>
            <w:r>
              <w:rPr>
                <w:rFonts w:hint="eastAsia" w:ascii="仿宋_GB2312" w:hAnsi="宋体" w:eastAsia="仿宋_GB2312"/>
                <w:bCs/>
                <w:szCs w:val="21"/>
              </w:rPr>
              <w:t>」在国际商贸活动中得以落实的条件。</w:t>
            </w:r>
          </w:p>
          <w:p>
            <w:pPr>
              <w:ind w:left="-50" w:right="-50"/>
              <w:rPr>
                <w:rFonts w:ascii="MS Mincho" w:hAnsi="MS Mincho"/>
                <w:bCs/>
                <w:szCs w:val="21"/>
              </w:rPr>
            </w:pPr>
            <w:r>
              <w:rPr>
                <w:rFonts w:hint="eastAsia" w:ascii="仿宋_GB2312" w:hAnsi="宋体" w:eastAsia="仿宋_GB2312"/>
                <w:bCs/>
                <w:szCs w:val="21"/>
              </w:rPr>
              <w:t>3.</w:t>
            </w:r>
            <w:r>
              <w:rPr>
                <w:rFonts w:hint="eastAsia" w:ascii="MS Mincho" w:hAnsi="MS Mincho" w:eastAsia="MS Mincho"/>
                <w:bCs/>
                <w:szCs w:val="21"/>
              </w:rPr>
              <w:t>「決済」</w:t>
            </w:r>
            <w:r>
              <w:rPr>
                <w:rFonts w:hint="eastAsia" w:ascii="仿宋_GB2312" w:hAnsi="宋体" w:eastAsia="仿宋_GB2312"/>
                <w:bCs/>
                <w:szCs w:val="21"/>
              </w:rPr>
              <w:t>在国际商贸活动中不同方法、手段。</w:t>
            </w:r>
          </w:p>
          <w:p>
            <w:pPr>
              <w:ind w:left="-50" w:right="-50"/>
              <w:rPr>
                <w:rFonts w:ascii="MS Mincho" w:hAnsi="MS Mincho" w:eastAsia="MS Mincho"/>
                <w:bCs/>
                <w:szCs w:val="21"/>
              </w:rPr>
            </w:pPr>
            <w:r>
              <w:rPr>
                <w:rFonts w:hint="eastAsia" w:ascii="仿宋_GB2312" w:hAnsi="宋体" w:eastAsia="仿宋_GB2312"/>
                <w:bCs/>
                <w:szCs w:val="21"/>
              </w:rPr>
              <w:t>4.</w:t>
            </w:r>
            <w:r>
              <w:rPr>
                <w:rFonts w:hint="eastAsia" w:ascii="MS Mincho" w:hAnsi="MS Mincho" w:eastAsia="MS Mincho"/>
                <w:bCs/>
                <w:szCs w:val="21"/>
              </w:rPr>
              <w:t>「決済」</w:t>
            </w:r>
            <w:r>
              <w:rPr>
                <w:rFonts w:hint="eastAsia" w:ascii="仿宋_GB2312" w:hAnsi="宋体" w:eastAsia="仿宋_GB2312"/>
                <w:bCs/>
                <w:szCs w:val="21"/>
              </w:rPr>
              <w:t>在当今国际商贸活动中确保实现的渠道。</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r>
              <w:rPr>
                <w:rFonts w:hint="eastAsia" w:ascii="仿宋_GB2312" w:eastAsia="仿宋_GB2312"/>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根据学生在课堂练习时的表现，对教学方法及所占时间作及时调整。</w:t>
            </w:r>
          </w:p>
          <w:p>
            <w:pPr>
              <w:ind w:right="-50"/>
              <w:rPr>
                <w:rFonts w:ascii="仿宋_GB2312" w:eastAsia="仿宋_GB2312"/>
                <w:bCs/>
                <w:szCs w:val="21"/>
              </w:rPr>
            </w:pPr>
          </w:p>
        </w:tc>
      </w:tr>
    </w:tbl>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30"/>
          <w:szCs w:val="44"/>
          <w:u w:val="single"/>
        </w:rPr>
      </w:pPr>
    </w:p>
    <w:p>
      <w:pPr>
        <w:spacing w:line="400" w:lineRule="exact"/>
        <w:jc w:val="center"/>
        <w:rPr>
          <w:rFonts w:hint="eastAsia" w:ascii="宋体" w:hAnsi="宋体" w:eastAsiaTheme="minorEastAsia"/>
          <w:sz w:val="28"/>
          <w:szCs w:val="28"/>
          <w:lang w:eastAsia="zh-CN"/>
        </w:rPr>
      </w:pPr>
      <w:r>
        <w:rPr>
          <w:rFonts w:hint="eastAsia" w:ascii="宋体" w:hAnsi="宋体"/>
          <w:sz w:val="30"/>
          <w:szCs w:val="44"/>
          <w:u w:val="single"/>
        </w:rPr>
        <w:t xml:space="preserve"> </w:t>
      </w:r>
      <w:r>
        <w:rPr>
          <w:rFonts w:hint="eastAsia" w:ascii="宋体" w:hAnsi="宋体"/>
          <w:sz w:val="30"/>
          <w:szCs w:val="44"/>
          <w:u w:val="single"/>
          <w:lang w:eastAsia="zh-CN"/>
        </w:rPr>
        <w:t>日与商务谈判 课程教案</w:t>
      </w:r>
    </w:p>
    <w:p>
      <w:pPr>
        <w:spacing w:before="156" w:beforeLines="50" w:line="400" w:lineRule="exact"/>
        <w:ind w:firstLine="600" w:firstLineChars="250"/>
        <w:rPr>
          <w:rFonts w:ascii="仿宋_GB2312" w:hAnsi="宋体"/>
          <w:snapToGrid w:val="0"/>
          <w:kern w:val="0"/>
          <w:sz w:val="24"/>
          <w:u w:val="single"/>
        </w:rPr>
      </w:pPr>
      <w:r>
        <w:rPr>
          <w:rFonts w:hint="eastAsia" w:ascii="仿宋_GB2312" w:hAnsi="宋体" w:eastAsia="仿宋_GB2312"/>
          <w:sz w:val="24"/>
        </w:rPr>
        <w:t>周次：第14周第14次课 学时：2                教案撰写人</w:t>
      </w:r>
      <w:r>
        <w:rPr>
          <w:rFonts w:hint="eastAsia" w:ascii="仿宋_GB2312" w:hAnsi="宋体" w:eastAsia="MS Mincho"/>
          <w:sz w:val="24"/>
        </w:rPr>
        <w:t xml:space="preserve"> </w:t>
      </w:r>
      <w:r>
        <w:rPr>
          <w:rFonts w:hint="eastAsia" w:ascii="仿宋_GB2312" w:hAnsi="宋体"/>
          <w:sz w:val="24"/>
        </w:rPr>
        <w:t>章培新</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right="-50"/>
              <w:rPr>
                <w:rFonts w:ascii="MS UI Gothic" w:hAnsi="MS UI Gothic" w:eastAsia="MS UI Gothic"/>
                <w:bCs/>
                <w:szCs w:val="21"/>
              </w:rPr>
            </w:pPr>
            <w:r>
              <w:rPr>
                <w:rFonts w:hint="eastAsia" w:ascii="MS UI Gothic" w:hAnsi="MS UI Gothic" w:eastAsia="MS UI Gothic"/>
                <w:bCs/>
                <w:szCs w:val="21"/>
                <w:lang w:eastAsia="ja-JP"/>
              </w:rPr>
              <w:t>信用状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让学生通过本课程学习了解国际商务谈判所涉及的专业知识，流程、环节、重点、与商务礼仪相关的日语表达形式，要求学生掌握与敬语相关的一些基本用法。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化繁为简，讲清要点，顺序渐进，严格训练，夯实基础，提高技能。</w:t>
            </w:r>
            <w:r>
              <w:rPr>
                <w:rFonts w:hint="eastAsia" w:ascii="仿宋_GB2312" w:eastAsia="仿宋_GB2312"/>
                <w:bCs/>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ascii="仿宋_GB2312"/>
                <w:bCs/>
                <w:szCs w:val="21"/>
              </w:rPr>
            </w:pPr>
            <w:r>
              <w:rPr>
                <w:rFonts w:hint="eastAsia" w:ascii="仿宋_GB2312" w:eastAsia="仿宋_GB2312"/>
                <w:bCs/>
                <w:szCs w:val="21"/>
              </w:rPr>
              <w:t>本次教学的重点是：说明</w:t>
            </w:r>
            <w:r>
              <w:rPr>
                <w:rFonts w:hint="eastAsia" w:ascii="MS Mincho" w:hAnsi="MS Mincho" w:eastAsia="MS Mincho"/>
                <w:bCs/>
                <w:szCs w:val="21"/>
              </w:rPr>
              <w:t>「</w:t>
            </w:r>
            <w:r>
              <w:rPr>
                <w:rFonts w:hint="eastAsia" w:ascii="MS UI Gothic" w:hAnsi="MS UI Gothic" w:eastAsia="MS UI Gothic"/>
                <w:bCs/>
                <w:szCs w:val="21"/>
              </w:rPr>
              <w:t>信用状</w:t>
            </w:r>
            <w:r>
              <w:rPr>
                <w:rFonts w:hint="eastAsia" w:ascii="仿宋_GB2312" w:eastAsia="MS Mincho"/>
                <w:bCs/>
                <w:szCs w:val="21"/>
              </w:rPr>
              <w:t>」</w:t>
            </w:r>
            <w:r>
              <w:rPr>
                <w:rFonts w:hint="eastAsia" w:ascii="仿宋_GB2312" w:eastAsia="仿宋_GB2312"/>
                <w:bCs/>
                <w:szCs w:val="21"/>
              </w:rPr>
              <w:t>定义、起源、作用、开具信用证的条件等，结合具体事例进行说明。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r>
              <w:rPr>
                <w:rFonts w:hint="eastAsia" w:ascii="仿宋_GB2312" w:hAnsi="宋体" w:eastAsia="仿宋_GB2312"/>
                <w:bCs/>
                <w:szCs w:val="21"/>
              </w:rPr>
              <w:t>第十四周讲解第十一课中所涵盖的各项知识重点。用时为2个课时（80分钟）。</w:t>
            </w:r>
          </w:p>
          <w:p>
            <w:pPr>
              <w:ind w:left="-50" w:right="-50"/>
              <w:rPr>
                <w:rFonts w:ascii="MS Mincho" w:hAnsi="MS Mincho" w:eastAsia="MS Mincho"/>
                <w:bCs/>
                <w:szCs w:val="21"/>
              </w:rPr>
            </w:pPr>
            <w:r>
              <w:rPr>
                <w:rFonts w:hint="eastAsia" w:ascii="仿宋_GB2312" w:hAnsi="宋体" w:eastAsia="仿宋_GB2312"/>
                <w:bCs/>
                <w:szCs w:val="21"/>
              </w:rPr>
              <w:t>1.</w:t>
            </w:r>
            <w:r>
              <w:rPr>
                <w:rFonts w:hint="eastAsia" w:ascii="MS Mincho" w:hAnsi="MS Mincho" w:eastAsia="MS Mincho"/>
                <w:bCs/>
                <w:szCs w:val="21"/>
              </w:rPr>
              <w:t>「</w:t>
            </w:r>
            <w:r>
              <w:rPr>
                <w:rFonts w:hint="eastAsia" w:ascii="MS UI Gothic" w:hAnsi="MS UI Gothic" w:eastAsia="MS UI Gothic"/>
                <w:bCs/>
                <w:szCs w:val="21"/>
              </w:rPr>
              <w:t>信用状</w:t>
            </w:r>
            <w:r>
              <w:rPr>
                <w:rFonts w:hint="eastAsia" w:ascii="MS Mincho" w:hAnsi="MS Mincho" w:eastAsia="MS Mincho"/>
                <w:bCs/>
                <w:szCs w:val="21"/>
              </w:rPr>
              <w:t>」</w:t>
            </w:r>
            <w:r>
              <w:rPr>
                <w:rFonts w:hint="eastAsia" w:ascii="仿宋_GB2312" w:hAnsi="宋体" w:eastAsia="仿宋_GB2312"/>
                <w:bCs/>
                <w:szCs w:val="21"/>
              </w:rPr>
              <w:t>的起源与演变。</w:t>
            </w:r>
          </w:p>
          <w:p>
            <w:pPr>
              <w:ind w:left="-50" w:right="-50"/>
              <w:rPr>
                <w:rFonts w:ascii="仿宋_GB2312" w:hAnsi="宋体" w:eastAsia="仿宋_GB2312"/>
                <w:bCs/>
                <w:szCs w:val="21"/>
              </w:rPr>
            </w:pPr>
            <w:r>
              <w:rPr>
                <w:rFonts w:hint="eastAsia" w:ascii="仿宋_GB2312" w:hAnsi="宋体" w:eastAsia="仿宋_GB2312"/>
                <w:bCs/>
                <w:szCs w:val="21"/>
              </w:rPr>
              <w:t>2.</w:t>
            </w:r>
            <w:r>
              <w:rPr>
                <w:rFonts w:hint="eastAsia" w:ascii="MS Mincho" w:hAnsi="MS Mincho" w:eastAsia="MS Mincho"/>
                <w:bCs/>
                <w:szCs w:val="21"/>
              </w:rPr>
              <w:t>「</w:t>
            </w:r>
            <w:r>
              <w:rPr>
                <w:rFonts w:hint="eastAsia" w:ascii="MS UI Gothic" w:hAnsi="MS UI Gothic" w:eastAsia="MS UI Gothic"/>
                <w:bCs/>
                <w:szCs w:val="21"/>
              </w:rPr>
              <w:t>信用状</w:t>
            </w:r>
            <w:r>
              <w:rPr>
                <w:rFonts w:hint="eastAsia" w:ascii="仿宋_GB2312" w:hAnsi="宋体" w:eastAsia="仿宋_GB2312"/>
                <w:bCs/>
                <w:szCs w:val="21"/>
              </w:rPr>
              <w:t>」在国际商贸活动中所起的作用。</w:t>
            </w:r>
          </w:p>
          <w:p>
            <w:pPr>
              <w:ind w:left="-50" w:right="-50"/>
              <w:rPr>
                <w:rFonts w:ascii="MS Mincho" w:hAnsi="MS Mincho"/>
                <w:bCs/>
                <w:szCs w:val="21"/>
              </w:rPr>
            </w:pPr>
            <w:r>
              <w:rPr>
                <w:rFonts w:hint="eastAsia" w:ascii="仿宋_GB2312" w:hAnsi="宋体" w:eastAsia="仿宋_GB2312"/>
                <w:bCs/>
                <w:szCs w:val="21"/>
              </w:rPr>
              <w:t>3.</w:t>
            </w:r>
            <w:r>
              <w:rPr>
                <w:rFonts w:hint="eastAsia" w:ascii="MS UI Gothic" w:hAnsi="MS UI Gothic" w:eastAsia="MS UI Gothic"/>
                <w:bCs/>
                <w:szCs w:val="21"/>
              </w:rPr>
              <w:t xml:space="preserve"> 「信用状</w:t>
            </w:r>
            <w:r>
              <w:rPr>
                <w:rFonts w:hint="eastAsia" w:ascii="MS Mincho" w:hAnsi="MS Mincho" w:eastAsia="MS Mincho"/>
                <w:bCs/>
                <w:szCs w:val="21"/>
              </w:rPr>
              <w:t>」</w:t>
            </w:r>
            <w:r>
              <w:rPr>
                <w:rFonts w:hint="eastAsia" w:ascii="仿宋_GB2312" w:hAnsi="宋体" w:eastAsia="仿宋_GB2312"/>
                <w:bCs/>
                <w:szCs w:val="21"/>
              </w:rPr>
              <w:t>申请开具的条件、时机、对象。</w:t>
            </w:r>
          </w:p>
          <w:p>
            <w:pPr>
              <w:ind w:left="-50" w:right="-50"/>
              <w:rPr>
                <w:rFonts w:ascii="MS Mincho" w:hAnsi="MS Mincho" w:eastAsia="MS Mincho"/>
                <w:bCs/>
                <w:szCs w:val="21"/>
              </w:rPr>
            </w:pPr>
            <w:r>
              <w:rPr>
                <w:rFonts w:hint="eastAsia" w:ascii="仿宋_GB2312" w:hAnsi="宋体" w:eastAsia="仿宋_GB2312"/>
                <w:bCs/>
                <w:szCs w:val="21"/>
              </w:rPr>
              <w:t>4.</w:t>
            </w:r>
            <w:r>
              <w:rPr>
                <w:rFonts w:hint="eastAsia" w:ascii="MS Mincho" w:hAnsi="MS Mincho" w:eastAsia="MS Mincho"/>
                <w:bCs/>
                <w:szCs w:val="21"/>
              </w:rPr>
              <w:t>「</w:t>
            </w:r>
            <w:r>
              <w:rPr>
                <w:rFonts w:hint="eastAsia" w:ascii="MS UI Gothic" w:hAnsi="MS UI Gothic" w:eastAsia="MS UI Gothic"/>
                <w:bCs/>
                <w:szCs w:val="21"/>
              </w:rPr>
              <w:t>信用状</w:t>
            </w:r>
            <w:r>
              <w:rPr>
                <w:rFonts w:hint="eastAsia" w:ascii="MS Mincho" w:hAnsi="MS Mincho" w:eastAsia="MS Mincho"/>
                <w:bCs/>
                <w:szCs w:val="21"/>
              </w:rPr>
              <w:t>」</w:t>
            </w:r>
            <w:r>
              <w:rPr>
                <w:rFonts w:hint="eastAsia" w:ascii="仿宋_GB2312" w:hAnsi="宋体" w:eastAsia="仿宋_GB2312"/>
                <w:bCs/>
                <w:szCs w:val="21"/>
              </w:rPr>
              <w:t>在国际商贸活动中的不同种类及其意义。</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r>
              <w:rPr>
                <w:rFonts w:hint="eastAsia" w:ascii="仿宋_GB2312" w:eastAsia="仿宋_GB2312"/>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根据学生在课堂练习时的表现，对教学方法及所占时间作及时调整。</w:t>
            </w:r>
          </w:p>
          <w:p>
            <w:pPr>
              <w:ind w:right="-50"/>
              <w:rPr>
                <w:rFonts w:ascii="仿宋_GB2312" w:eastAsia="仿宋_GB2312"/>
                <w:bCs/>
                <w:szCs w:val="21"/>
              </w:rPr>
            </w:pPr>
          </w:p>
        </w:tc>
      </w:tr>
    </w:tbl>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30"/>
          <w:szCs w:val="44"/>
          <w:u w:val="single"/>
        </w:rPr>
      </w:pPr>
    </w:p>
    <w:p>
      <w:pPr>
        <w:spacing w:line="400" w:lineRule="exact"/>
        <w:jc w:val="center"/>
        <w:rPr>
          <w:rFonts w:hint="eastAsia" w:ascii="宋体" w:hAnsi="宋体" w:eastAsiaTheme="minorEastAsia"/>
          <w:sz w:val="28"/>
          <w:szCs w:val="28"/>
          <w:lang w:eastAsia="zh-CN"/>
        </w:rPr>
      </w:pPr>
      <w:r>
        <w:rPr>
          <w:rFonts w:hint="eastAsia" w:ascii="宋体" w:hAnsi="宋体"/>
          <w:sz w:val="30"/>
          <w:szCs w:val="44"/>
          <w:u w:val="single"/>
        </w:rPr>
        <w:t xml:space="preserve"> </w:t>
      </w:r>
      <w:r>
        <w:rPr>
          <w:rFonts w:hint="eastAsia" w:ascii="宋体" w:hAnsi="宋体"/>
          <w:sz w:val="30"/>
          <w:szCs w:val="44"/>
          <w:u w:val="single"/>
          <w:lang w:eastAsia="zh-CN"/>
        </w:rPr>
        <w:t>日与商务谈判 课程教案</w:t>
      </w:r>
    </w:p>
    <w:p>
      <w:pPr>
        <w:spacing w:before="156" w:beforeLines="50" w:line="400" w:lineRule="exact"/>
        <w:ind w:firstLine="600" w:firstLineChars="250"/>
        <w:rPr>
          <w:rFonts w:ascii="仿宋_GB2312" w:hAnsi="宋体"/>
          <w:snapToGrid w:val="0"/>
          <w:kern w:val="0"/>
          <w:sz w:val="24"/>
          <w:u w:val="single"/>
        </w:rPr>
      </w:pPr>
      <w:r>
        <w:rPr>
          <w:rFonts w:hint="eastAsia" w:ascii="仿宋_GB2312" w:hAnsi="宋体" w:eastAsia="仿宋_GB2312"/>
          <w:sz w:val="24"/>
        </w:rPr>
        <w:t>周次：第15周第15次课 学时：2                教案撰写人</w:t>
      </w:r>
      <w:r>
        <w:rPr>
          <w:rFonts w:hint="eastAsia" w:ascii="仿宋_GB2312" w:hAnsi="宋体" w:eastAsia="MS Mincho"/>
          <w:sz w:val="24"/>
        </w:rPr>
        <w:t xml:space="preserve"> </w:t>
      </w:r>
      <w:r>
        <w:rPr>
          <w:rFonts w:hint="eastAsia" w:ascii="仿宋_GB2312" w:hAnsi="宋体"/>
          <w:sz w:val="24"/>
        </w:rPr>
        <w:t>章培新</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right="-50"/>
              <w:rPr>
                <w:rFonts w:ascii="仿宋_GB2312"/>
                <w:bCs/>
                <w:szCs w:val="21"/>
              </w:rPr>
            </w:pPr>
            <w:r>
              <w:rPr>
                <w:rFonts w:hint="eastAsia" w:ascii="仿宋_GB2312" w:eastAsia="MS Mincho"/>
                <w:bCs/>
                <w:szCs w:val="21"/>
                <w:lang w:eastAsia="ja-JP"/>
              </w:rPr>
              <w:t>荷姿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让学生通过本课程学习了解国际商务谈判所涉及的专业知识，流程、环节、重点、与商务礼仪相关的日语表达形式，要求学生掌握与敬语相关的一些基本用法。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化繁为简，讲清要点，顺序渐进，严格训练，夯实基础，提高技能。</w:t>
            </w:r>
            <w:r>
              <w:rPr>
                <w:rFonts w:hint="eastAsia" w:ascii="仿宋_GB2312" w:eastAsia="仿宋_GB2312"/>
                <w:bCs/>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ascii="仿宋_GB2312"/>
                <w:bCs/>
                <w:szCs w:val="21"/>
              </w:rPr>
            </w:pPr>
            <w:r>
              <w:rPr>
                <w:rFonts w:hint="eastAsia" w:ascii="仿宋_GB2312" w:eastAsia="仿宋_GB2312"/>
                <w:bCs/>
                <w:szCs w:val="21"/>
              </w:rPr>
              <w:t>本次教学的重点是：解释</w:t>
            </w:r>
            <w:r>
              <w:rPr>
                <w:rFonts w:hint="eastAsia" w:ascii="MS Mincho" w:hAnsi="MS Mincho" w:eastAsia="MS Mincho"/>
                <w:bCs/>
                <w:szCs w:val="21"/>
              </w:rPr>
              <w:t>「荷姿</w:t>
            </w:r>
            <w:r>
              <w:rPr>
                <w:rFonts w:hint="eastAsia" w:ascii="仿宋_GB2312" w:eastAsia="MS Mincho"/>
                <w:bCs/>
                <w:szCs w:val="21"/>
              </w:rPr>
              <w:t>」</w:t>
            </w:r>
            <w:r>
              <w:rPr>
                <w:rFonts w:hint="eastAsia" w:ascii="仿宋_GB2312" w:eastAsia="仿宋_GB2312"/>
                <w:bCs/>
                <w:szCs w:val="21"/>
              </w:rPr>
              <w:t>定义、对其作用、要求、确保其得以执行的手段等结合具体事例进行说明。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r>
              <w:rPr>
                <w:rFonts w:hint="eastAsia" w:ascii="仿宋_GB2312" w:hAnsi="宋体" w:eastAsia="仿宋_GB2312"/>
                <w:bCs/>
                <w:szCs w:val="21"/>
              </w:rPr>
              <w:t>第十五周讲解第十二课中所涵盖的各项知识重点。用时为2个课时（80分钟）。</w:t>
            </w:r>
          </w:p>
          <w:p>
            <w:pPr>
              <w:ind w:left="-50" w:right="-50"/>
              <w:rPr>
                <w:rFonts w:ascii="MS Mincho" w:hAnsi="MS Mincho" w:eastAsia="MS Mincho"/>
                <w:bCs/>
                <w:szCs w:val="21"/>
              </w:rPr>
            </w:pPr>
            <w:r>
              <w:rPr>
                <w:rFonts w:hint="eastAsia" w:ascii="仿宋_GB2312" w:hAnsi="宋体" w:eastAsia="仿宋_GB2312"/>
                <w:bCs/>
                <w:szCs w:val="21"/>
              </w:rPr>
              <w:t>1.</w:t>
            </w:r>
            <w:r>
              <w:rPr>
                <w:rFonts w:hint="eastAsia" w:ascii="MS Mincho" w:hAnsi="MS Mincho" w:eastAsia="MS Mincho"/>
                <w:bCs/>
                <w:szCs w:val="21"/>
              </w:rPr>
              <w:t>「荷姿」</w:t>
            </w:r>
            <w:r>
              <w:rPr>
                <w:rFonts w:hint="eastAsia" w:ascii="仿宋_GB2312" w:hAnsi="宋体" w:eastAsia="仿宋_GB2312"/>
                <w:bCs/>
                <w:szCs w:val="21"/>
              </w:rPr>
              <w:t>在国际商贸活动中的意义及作用。</w:t>
            </w:r>
          </w:p>
          <w:p>
            <w:pPr>
              <w:ind w:left="-50" w:right="-50"/>
              <w:rPr>
                <w:rFonts w:ascii="仿宋_GB2312" w:hAnsi="宋体" w:eastAsia="仿宋_GB2312"/>
                <w:bCs/>
                <w:szCs w:val="21"/>
              </w:rPr>
            </w:pPr>
            <w:r>
              <w:rPr>
                <w:rFonts w:hint="eastAsia" w:ascii="仿宋_GB2312" w:hAnsi="宋体" w:eastAsia="仿宋_GB2312"/>
                <w:bCs/>
                <w:szCs w:val="21"/>
              </w:rPr>
              <w:t>2.</w:t>
            </w:r>
            <w:r>
              <w:rPr>
                <w:rFonts w:hint="eastAsia" w:ascii="MS Mincho" w:hAnsi="MS Mincho" w:eastAsia="MS Mincho"/>
                <w:bCs/>
                <w:szCs w:val="21"/>
              </w:rPr>
              <w:t>「荷姿</w:t>
            </w:r>
            <w:r>
              <w:rPr>
                <w:rFonts w:hint="eastAsia" w:ascii="仿宋_GB2312" w:hAnsi="宋体" w:eastAsia="仿宋_GB2312"/>
                <w:bCs/>
                <w:szCs w:val="21"/>
              </w:rPr>
              <w:t>」不同目的下的不同种类。</w:t>
            </w:r>
          </w:p>
          <w:p>
            <w:pPr>
              <w:ind w:left="-50" w:right="-50"/>
              <w:rPr>
                <w:rFonts w:ascii="MS Mincho" w:hAnsi="MS Mincho"/>
                <w:bCs/>
                <w:szCs w:val="21"/>
              </w:rPr>
            </w:pPr>
            <w:r>
              <w:rPr>
                <w:rFonts w:hint="eastAsia" w:ascii="仿宋_GB2312" w:hAnsi="宋体" w:eastAsia="仿宋_GB2312"/>
                <w:bCs/>
                <w:szCs w:val="21"/>
              </w:rPr>
              <w:t>3.</w:t>
            </w:r>
            <w:r>
              <w:rPr>
                <w:rFonts w:hint="eastAsia" w:ascii="MS Mincho" w:hAnsi="MS Mincho" w:eastAsia="MS Mincho"/>
                <w:bCs/>
                <w:szCs w:val="21"/>
              </w:rPr>
              <w:t>「荷姿」</w:t>
            </w:r>
            <w:r>
              <w:rPr>
                <w:rFonts w:hint="eastAsia" w:ascii="仿宋_GB2312" w:hAnsi="宋体" w:eastAsia="仿宋_GB2312"/>
                <w:bCs/>
                <w:szCs w:val="21"/>
              </w:rPr>
              <w:t>在国际商贸活动中通常采用的材料。</w:t>
            </w:r>
          </w:p>
          <w:p>
            <w:pPr>
              <w:ind w:left="-50" w:right="-50"/>
              <w:rPr>
                <w:rFonts w:ascii="MS Mincho" w:hAnsi="MS Mincho" w:eastAsia="MS Mincho"/>
                <w:bCs/>
                <w:szCs w:val="21"/>
              </w:rPr>
            </w:pPr>
            <w:r>
              <w:rPr>
                <w:rFonts w:hint="eastAsia" w:ascii="仿宋_GB2312" w:hAnsi="宋体" w:eastAsia="仿宋_GB2312"/>
                <w:bCs/>
                <w:szCs w:val="21"/>
              </w:rPr>
              <w:t>4.</w:t>
            </w:r>
            <w:r>
              <w:rPr>
                <w:rFonts w:hint="eastAsia" w:ascii="MS Mincho" w:hAnsi="MS Mincho" w:eastAsia="MS Mincho"/>
                <w:bCs/>
                <w:szCs w:val="21"/>
              </w:rPr>
              <w:t>「荷姿」</w:t>
            </w:r>
            <w:r>
              <w:rPr>
                <w:rFonts w:hint="eastAsia" w:ascii="仿宋_GB2312" w:hAnsi="宋体" w:eastAsia="仿宋_GB2312"/>
                <w:bCs/>
                <w:szCs w:val="21"/>
              </w:rPr>
              <w:t>选定、采纳时的注意事项。</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r>
              <w:rPr>
                <w:rFonts w:hint="eastAsia" w:ascii="仿宋_GB2312" w:eastAsia="仿宋_GB2312"/>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根据学生在课堂练习时的表现，对教学方法及所占时间作及时调整。</w:t>
            </w:r>
          </w:p>
          <w:p>
            <w:pPr>
              <w:ind w:right="-50"/>
              <w:rPr>
                <w:rFonts w:ascii="仿宋_GB2312" w:eastAsia="仿宋_GB2312"/>
                <w:bCs/>
                <w:szCs w:val="21"/>
              </w:rPr>
            </w:pPr>
          </w:p>
        </w:tc>
      </w:tr>
    </w:tbl>
    <w:p>
      <w:bookmarkStart w:id="0" w:name="_GoBack"/>
      <w:bookmarkEnd w:id="0"/>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30"/>
          <w:szCs w:val="44"/>
          <w:u w:val="single"/>
        </w:rPr>
      </w:pPr>
    </w:p>
    <w:p>
      <w:pPr>
        <w:spacing w:line="400" w:lineRule="exact"/>
        <w:jc w:val="center"/>
        <w:rPr>
          <w:rFonts w:hint="eastAsia" w:ascii="宋体" w:hAnsi="宋体" w:eastAsiaTheme="minorEastAsia"/>
          <w:sz w:val="28"/>
          <w:szCs w:val="28"/>
          <w:lang w:eastAsia="zh-CN"/>
        </w:rPr>
      </w:pPr>
      <w:r>
        <w:rPr>
          <w:rFonts w:hint="eastAsia" w:ascii="宋体" w:hAnsi="宋体"/>
          <w:sz w:val="30"/>
          <w:szCs w:val="44"/>
          <w:u w:val="single"/>
        </w:rPr>
        <w:t xml:space="preserve"> </w:t>
      </w:r>
      <w:r>
        <w:rPr>
          <w:rFonts w:hint="eastAsia" w:ascii="宋体" w:hAnsi="宋体"/>
          <w:sz w:val="30"/>
          <w:szCs w:val="44"/>
          <w:u w:val="single"/>
          <w:lang w:eastAsia="zh-CN"/>
        </w:rPr>
        <w:t>日与商务谈判 课程教案</w:t>
      </w:r>
    </w:p>
    <w:p>
      <w:pPr>
        <w:spacing w:before="156" w:beforeLines="50" w:line="400" w:lineRule="exact"/>
        <w:ind w:firstLine="840" w:firstLineChars="350"/>
        <w:rPr>
          <w:rFonts w:ascii="仿宋_GB2312" w:hAnsi="宋体"/>
          <w:snapToGrid w:val="0"/>
          <w:kern w:val="0"/>
          <w:sz w:val="24"/>
          <w:u w:val="single"/>
        </w:rPr>
      </w:pPr>
      <w:r>
        <w:rPr>
          <w:rFonts w:hint="eastAsia" w:ascii="仿宋_GB2312" w:hAnsi="宋体" w:eastAsia="仿宋_GB2312"/>
          <w:sz w:val="24"/>
        </w:rPr>
        <w:t>周次：第16周第16次课 学时：2             教案撰写人</w:t>
      </w:r>
      <w:r>
        <w:rPr>
          <w:rFonts w:hint="eastAsia" w:ascii="仿宋_GB2312" w:hAnsi="宋体" w:eastAsia="MS Mincho"/>
          <w:sz w:val="24"/>
        </w:rPr>
        <w:t xml:space="preserve"> </w:t>
      </w:r>
      <w:r>
        <w:rPr>
          <w:rFonts w:hint="eastAsia" w:ascii="仿宋_GB2312" w:hAnsi="宋体"/>
          <w:sz w:val="24"/>
        </w:rPr>
        <w:t>章培新</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MS Mincho"/>
                <w:bCs/>
                <w:szCs w:val="21"/>
                <w:lang w:eastAsia="ja-JP"/>
              </w:rPr>
            </w:pPr>
            <w:r>
              <w:rPr>
                <w:rFonts w:hint="eastAsia" w:ascii="仿宋_GB2312" w:eastAsia="仿宋_GB2312"/>
                <w:bCs/>
                <w:szCs w:val="21"/>
              </w:rPr>
              <w:t xml:space="preserve"> </w:t>
            </w:r>
            <w:r>
              <w:rPr>
                <w:rFonts w:hint="eastAsia" w:ascii="MS Mincho" w:hAnsi="MS Mincho" w:eastAsia="MS Mincho"/>
                <w:bCs/>
                <w:szCs w:val="21"/>
                <w:lang w:eastAsia="ja-JP"/>
              </w:rPr>
              <w:t>おさらい＆まとめ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带领学生复习第十至第十二课内容。通过问答、检查作业等形式，及时了解学生对前三课中所涉及内容的理解程度、对其应用能力做到心中有数。要求学生掌握已学过单元中各个知识点。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化繁为简，讲清要点，顺序渐进，严格训练，夯实基础，提高技能。</w:t>
            </w:r>
            <w:r>
              <w:rPr>
                <w:rFonts w:hint="eastAsia" w:ascii="仿宋_GB2312" w:eastAsia="仿宋_GB2312"/>
                <w:bCs/>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ascii="仿宋_GB2312" w:eastAsia="仿宋_GB2312"/>
                <w:bCs/>
                <w:szCs w:val="21"/>
              </w:rPr>
            </w:pPr>
            <w:r>
              <w:rPr>
                <w:rFonts w:hint="eastAsia" w:ascii="仿宋_GB2312" w:eastAsia="仿宋_GB2312"/>
                <w:bCs/>
                <w:szCs w:val="21"/>
              </w:rPr>
              <w:t>本次教学的重点是：对</w:t>
            </w:r>
            <w:r>
              <w:rPr>
                <w:rFonts w:hint="eastAsia" w:ascii="MS Mincho" w:hAnsi="MS Mincho" w:eastAsia="MS Mincho"/>
                <w:bCs/>
                <w:szCs w:val="21"/>
              </w:rPr>
              <w:t>「決済</w:t>
            </w:r>
            <w:r>
              <w:rPr>
                <w:rFonts w:hint="eastAsia" w:ascii="MS UI Gothic" w:hAnsi="MS UI Gothic" w:eastAsia="MS UI Gothic"/>
                <w:bCs/>
                <w:szCs w:val="21"/>
              </w:rPr>
              <w:t>」、「信用状」、「荷姿</w:t>
            </w:r>
            <w:r>
              <w:rPr>
                <w:rFonts w:hint="eastAsia" w:ascii="仿宋_GB2312" w:eastAsia="MS Mincho"/>
                <w:bCs/>
                <w:szCs w:val="21"/>
              </w:rPr>
              <w:t>」</w:t>
            </w:r>
            <w:r>
              <w:rPr>
                <w:rFonts w:hint="eastAsia" w:ascii="仿宋_GB2312" w:eastAsia="仿宋_GB2312"/>
                <w:bCs/>
                <w:szCs w:val="21"/>
              </w:rPr>
              <w:t>三个单元中重点内容依次进行阶段复习。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p>
          <w:p>
            <w:pPr>
              <w:ind w:right="-50"/>
              <w:rPr>
                <w:rFonts w:ascii="仿宋_GB2312" w:hAnsi="宋体" w:eastAsia="仿宋_GB2312"/>
                <w:bCs/>
                <w:szCs w:val="21"/>
              </w:rPr>
            </w:pPr>
            <w:r>
              <w:rPr>
                <w:rFonts w:hint="eastAsia" w:ascii="仿宋_GB2312" w:hAnsi="宋体" w:eastAsia="仿宋_GB2312"/>
                <w:bCs/>
                <w:szCs w:val="21"/>
              </w:rPr>
              <w:t>第</w:t>
            </w:r>
            <w:r>
              <w:rPr>
                <w:rFonts w:hint="eastAsia" w:ascii="MS Mincho" w:hAnsi="MS Mincho" w:eastAsia="MS Mincho"/>
                <w:bCs/>
                <w:szCs w:val="21"/>
              </w:rPr>
              <w:t>16</w:t>
            </w:r>
            <w:r>
              <w:rPr>
                <w:rFonts w:hint="eastAsia" w:ascii="仿宋_GB2312" w:hAnsi="宋体" w:eastAsia="仿宋_GB2312"/>
                <w:bCs/>
                <w:szCs w:val="21"/>
              </w:rPr>
              <w:t>周复习第十至第十二单元中所涵盖的各项知识重点。用时为2个课时（80分钟）。</w:t>
            </w:r>
          </w:p>
          <w:p>
            <w:pPr>
              <w:ind w:left="-50" w:right="-50"/>
              <w:rPr>
                <w:rFonts w:ascii="仿宋_GB2312" w:hAnsi="宋体" w:eastAsia="仿宋_GB2312"/>
                <w:bCs/>
                <w:szCs w:val="21"/>
              </w:rPr>
            </w:pPr>
            <w:r>
              <w:rPr>
                <w:rFonts w:hint="eastAsia" w:ascii="仿宋_GB2312" w:hAnsi="宋体" w:eastAsia="仿宋_GB2312"/>
                <w:bCs/>
                <w:szCs w:val="21"/>
              </w:rPr>
              <w:t>1.</w:t>
            </w:r>
            <w:r>
              <w:rPr>
                <w:rFonts w:hint="eastAsia" w:ascii="MS Mincho" w:hAnsi="MS Mincho" w:eastAsia="MS Mincho"/>
                <w:bCs/>
                <w:szCs w:val="21"/>
              </w:rPr>
              <w:t>「決済」</w:t>
            </w:r>
            <w:r>
              <w:rPr>
                <w:rFonts w:hint="eastAsia" w:ascii="仿宋_GB2312" w:hAnsi="宋体" w:eastAsia="仿宋_GB2312"/>
                <w:bCs/>
                <w:szCs w:val="21"/>
              </w:rPr>
              <w:t>的意义、手段。</w:t>
            </w:r>
          </w:p>
          <w:p>
            <w:pPr>
              <w:ind w:left="-50" w:right="-50"/>
              <w:rPr>
                <w:rFonts w:ascii="仿宋_GB2312" w:hAnsi="宋体" w:eastAsia="仿宋_GB2312"/>
                <w:bCs/>
                <w:szCs w:val="21"/>
              </w:rPr>
            </w:pPr>
            <w:r>
              <w:rPr>
                <w:rFonts w:hint="eastAsia" w:ascii="仿宋_GB2312" w:hAnsi="宋体" w:eastAsia="仿宋_GB2312"/>
                <w:bCs/>
                <w:szCs w:val="21"/>
              </w:rPr>
              <w:t>2.</w:t>
            </w:r>
            <w:r>
              <w:rPr>
                <w:rFonts w:hint="eastAsia" w:ascii="MS Mincho" w:hAnsi="MS Mincho" w:eastAsia="MS Mincho"/>
                <w:bCs/>
                <w:szCs w:val="21"/>
              </w:rPr>
              <w:t>「信用状」</w:t>
            </w:r>
            <w:r>
              <w:rPr>
                <w:rFonts w:hint="eastAsia" w:ascii="仿宋_GB2312" w:hAnsi="宋体" w:eastAsia="仿宋_GB2312"/>
                <w:bCs/>
                <w:szCs w:val="21"/>
              </w:rPr>
              <w:t>的种类、作用。</w:t>
            </w:r>
          </w:p>
          <w:p>
            <w:pPr>
              <w:ind w:left="-50" w:right="-50"/>
              <w:rPr>
                <w:rFonts w:ascii="仿宋_GB2312" w:hAnsi="宋体" w:eastAsia="仿宋_GB2312"/>
                <w:bCs/>
                <w:szCs w:val="21"/>
              </w:rPr>
            </w:pPr>
            <w:r>
              <w:rPr>
                <w:rFonts w:hint="eastAsia" w:ascii="仿宋_GB2312" w:hAnsi="宋体" w:eastAsia="仿宋_GB2312"/>
                <w:bCs/>
                <w:szCs w:val="21"/>
              </w:rPr>
              <w:t>3.</w:t>
            </w:r>
            <w:r>
              <w:rPr>
                <w:rFonts w:hint="eastAsia" w:ascii="仿宋_GB2312" w:hAnsi="宋体" w:eastAsia="MS Mincho"/>
                <w:bCs/>
                <w:szCs w:val="21"/>
              </w:rPr>
              <w:t>「</w:t>
            </w:r>
            <w:r>
              <w:rPr>
                <w:rFonts w:hint="eastAsia" w:ascii="仿宋_GB2312" w:hAnsi="宋体" w:eastAsia="MS Mincho"/>
                <w:bCs/>
                <w:szCs w:val="21"/>
                <w:lang w:eastAsia="ja-JP"/>
              </w:rPr>
              <w:t>荷姿</w:t>
            </w:r>
            <w:r>
              <w:rPr>
                <w:rFonts w:hint="eastAsia" w:ascii="仿宋_GB2312" w:hAnsi="宋体" w:eastAsia="MS Mincho"/>
                <w:bCs/>
                <w:szCs w:val="21"/>
              </w:rPr>
              <w:t>」</w:t>
            </w:r>
            <w:r>
              <w:rPr>
                <w:rFonts w:hint="eastAsia" w:ascii="仿宋_GB2312" w:hAnsi="宋体" w:eastAsia="仿宋_GB2312"/>
                <w:bCs/>
                <w:szCs w:val="21"/>
              </w:rPr>
              <w:t>的目的、材料。</w:t>
            </w:r>
          </w:p>
          <w:p>
            <w:pPr>
              <w:ind w:left="-50" w:right="-50"/>
              <w:rPr>
                <w:rFonts w:ascii="仿宋_GB2312" w:hAnsi="宋体" w:eastAsia="仿宋_GB2312"/>
                <w:bCs/>
                <w:szCs w:val="21"/>
              </w:rPr>
            </w:pPr>
            <w:r>
              <w:rPr>
                <w:rFonts w:hint="eastAsia" w:ascii="仿宋_GB2312" w:hAnsi="宋体" w:eastAsia="仿宋_GB2312"/>
                <w:bCs/>
                <w:szCs w:val="21"/>
              </w:rPr>
              <w:t>4.分析各项练习题内容。</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r>
              <w:rPr>
                <w:rFonts w:hint="eastAsia" w:ascii="仿宋_GB2312" w:eastAsia="仿宋_GB2312"/>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根据学生在课堂练习时的表现，对教学方法及所占时间作及时调整。</w:t>
            </w:r>
          </w:p>
          <w:p>
            <w:pPr>
              <w:ind w:right="-50"/>
              <w:rPr>
                <w:rFonts w:ascii="仿宋_GB2312" w:eastAsia="仿宋_GB2312"/>
                <w:bCs/>
                <w:szCs w:val="21"/>
              </w:rPr>
            </w:pPr>
          </w:p>
        </w:tc>
      </w:tr>
    </w:tbl>
    <w:p/>
    <w:p/>
    <w:sectPr>
      <w:footerReference r:id="rId3" w:type="default"/>
      <w:footerReference r:id="rId4" w:type="even"/>
      <w:pgSz w:w="11906" w:h="16838"/>
      <w:pgMar w:top="1135" w:right="1474"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8000012" w:usb3="00000000" w:csb0="4002009F" w:csb1="DFD70000"/>
  </w:font>
  <w:font w:name="MS UI Gothic">
    <w:panose1 w:val="020B0600070205080204"/>
    <w:charset w:val="80"/>
    <w:family w:val="swiss"/>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16 -</w:t>
    </w:r>
    <w:r>
      <w:rPr>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EB"/>
    <w:rsid w:val="0000082A"/>
    <w:rsid w:val="000C2D6C"/>
    <w:rsid w:val="000F0CC1"/>
    <w:rsid w:val="000F1854"/>
    <w:rsid w:val="001210D0"/>
    <w:rsid w:val="001A455D"/>
    <w:rsid w:val="001B2166"/>
    <w:rsid w:val="001E2619"/>
    <w:rsid w:val="001F1271"/>
    <w:rsid w:val="0028299B"/>
    <w:rsid w:val="002B3BAF"/>
    <w:rsid w:val="002D5BAF"/>
    <w:rsid w:val="002F0911"/>
    <w:rsid w:val="0033745E"/>
    <w:rsid w:val="0034103E"/>
    <w:rsid w:val="00344856"/>
    <w:rsid w:val="003A6FDC"/>
    <w:rsid w:val="003E7362"/>
    <w:rsid w:val="00457F7E"/>
    <w:rsid w:val="00475F70"/>
    <w:rsid w:val="005242C5"/>
    <w:rsid w:val="0054542E"/>
    <w:rsid w:val="005A20B9"/>
    <w:rsid w:val="006515AA"/>
    <w:rsid w:val="00665605"/>
    <w:rsid w:val="00676B76"/>
    <w:rsid w:val="0069507D"/>
    <w:rsid w:val="006A474E"/>
    <w:rsid w:val="006B27A6"/>
    <w:rsid w:val="006C4D3C"/>
    <w:rsid w:val="006C69B3"/>
    <w:rsid w:val="00702DB5"/>
    <w:rsid w:val="00711BD8"/>
    <w:rsid w:val="00720AC0"/>
    <w:rsid w:val="00725D49"/>
    <w:rsid w:val="007927EB"/>
    <w:rsid w:val="00794AD4"/>
    <w:rsid w:val="00814885"/>
    <w:rsid w:val="00814B97"/>
    <w:rsid w:val="008677D9"/>
    <w:rsid w:val="0088393D"/>
    <w:rsid w:val="00887BD2"/>
    <w:rsid w:val="008B33D5"/>
    <w:rsid w:val="008D4C9F"/>
    <w:rsid w:val="008F12D7"/>
    <w:rsid w:val="00931724"/>
    <w:rsid w:val="00961239"/>
    <w:rsid w:val="009D7123"/>
    <w:rsid w:val="00A56E23"/>
    <w:rsid w:val="00A6786F"/>
    <w:rsid w:val="00BA360A"/>
    <w:rsid w:val="00BB18B7"/>
    <w:rsid w:val="00BC7516"/>
    <w:rsid w:val="00C00BF8"/>
    <w:rsid w:val="00C61CBB"/>
    <w:rsid w:val="00C81D79"/>
    <w:rsid w:val="00C84DBD"/>
    <w:rsid w:val="00CA59F0"/>
    <w:rsid w:val="00CB247A"/>
    <w:rsid w:val="00D109E6"/>
    <w:rsid w:val="00D26B8B"/>
    <w:rsid w:val="00D26D8C"/>
    <w:rsid w:val="00DA0C42"/>
    <w:rsid w:val="00E01DF8"/>
    <w:rsid w:val="00E149E5"/>
    <w:rsid w:val="00E23F46"/>
    <w:rsid w:val="00E3225F"/>
    <w:rsid w:val="00E35329"/>
    <w:rsid w:val="00EE3557"/>
    <w:rsid w:val="00EE3827"/>
    <w:rsid w:val="00F43AD6"/>
    <w:rsid w:val="00F61156"/>
    <w:rsid w:val="00F71F74"/>
    <w:rsid w:val="0F617E76"/>
    <w:rsid w:val="164C3B11"/>
    <w:rsid w:val="19E5017C"/>
    <w:rsid w:val="7274479D"/>
    <w:rsid w:val="75292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1741</Words>
  <Characters>9928</Characters>
  <Lines>82</Lines>
  <Paragraphs>23</Paragraphs>
  <TotalTime>269</TotalTime>
  <ScaleCrop>false</ScaleCrop>
  <LinksUpToDate>false</LinksUpToDate>
  <CharactersWithSpaces>11646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2019-02-25T15:01:00Z</dcterms:created>
  <dc:creator>jq-jwc-1</dc:creator>
  <cp:lastModifiedBy>刘尔瑟</cp:lastModifiedBy>
  <dcterms:modified xsi:type="dcterms:W3CDTF">2021-10-11T09:40:09Z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