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DBAC" w14:textId="77777777" w:rsidR="00DE0E79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英语写作（1）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13A15C6" w14:textId="77777777" w:rsidR="00DE0E79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109"/>
        <w:gridCol w:w="1137"/>
        <w:gridCol w:w="451"/>
        <w:gridCol w:w="842"/>
        <w:gridCol w:w="786"/>
      </w:tblGrid>
      <w:tr w:rsidR="00DE0E79" w14:paraId="157DA374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6220ED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960655" w14:textId="77777777" w:rsidR="00DE0E79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英语写作（1）</w:t>
            </w:r>
          </w:p>
        </w:tc>
      </w:tr>
      <w:tr w:rsidR="00DE0E79" w14:paraId="0E9EB92B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F451F1" w14:textId="77777777" w:rsidR="00DE0E79" w:rsidRDefault="00DE0E7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AF831E4" w14:textId="77777777" w:rsidR="00DE0E79" w:rsidRDefault="00000000">
            <w:pPr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 xml:space="preserve">English 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Writing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 xml:space="preserve"> (1)</w:t>
            </w:r>
          </w:p>
        </w:tc>
      </w:tr>
      <w:tr w:rsidR="00DE0E79" w14:paraId="5787E18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326914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AF628E3" w14:textId="77777777" w:rsidR="00DE0E79" w:rsidRDefault="00000000">
            <w:pPr>
              <w:jc w:val="left"/>
              <w:rPr>
                <w:rFonts w:ascii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2020160</w:t>
            </w:r>
          </w:p>
        </w:tc>
        <w:tc>
          <w:tcPr>
            <w:tcW w:w="2246" w:type="dxa"/>
            <w:gridSpan w:val="2"/>
            <w:vAlign w:val="center"/>
          </w:tcPr>
          <w:p w14:paraId="508B79C9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79" w:type="dxa"/>
            <w:gridSpan w:val="3"/>
            <w:tcBorders>
              <w:right w:val="single" w:sz="12" w:space="0" w:color="auto"/>
            </w:tcBorders>
            <w:vAlign w:val="center"/>
          </w:tcPr>
          <w:p w14:paraId="11CBEE76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DE0E79" w14:paraId="4BAC7A5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E509BD" w14:textId="77777777" w:rsidR="00DE0E79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7B34284" w14:textId="77777777" w:rsidR="00DE0E79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109" w:type="dxa"/>
            <w:vAlign w:val="center"/>
          </w:tcPr>
          <w:p w14:paraId="330BBE43" w14:textId="77777777" w:rsidR="00DE0E79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1137" w:type="dxa"/>
            <w:vAlign w:val="center"/>
          </w:tcPr>
          <w:p w14:paraId="648ED100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293" w:type="dxa"/>
            <w:gridSpan w:val="2"/>
            <w:vAlign w:val="center"/>
          </w:tcPr>
          <w:p w14:paraId="55F4E3D6" w14:textId="77777777" w:rsidR="00DE0E79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ED565BB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DE0E79" w14:paraId="43933F4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DF5445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CB0B907" w14:textId="77777777" w:rsidR="00DE0E79" w:rsidRDefault="00000000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246" w:type="dxa"/>
            <w:gridSpan w:val="2"/>
            <w:vAlign w:val="center"/>
          </w:tcPr>
          <w:p w14:paraId="62B712D7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79" w:type="dxa"/>
            <w:gridSpan w:val="3"/>
            <w:tcBorders>
              <w:right w:val="single" w:sz="12" w:space="0" w:color="auto"/>
            </w:tcBorders>
            <w:vAlign w:val="center"/>
          </w:tcPr>
          <w:p w14:paraId="245A9F05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英语专业本科一年级</w:t>
            </w:r>
          </w:p>
        </w:tc>
      </w:tr>
      <w:tr w:rsidR="00DE0E79" w14:paraId="6DE021A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EF9D67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D762FA4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246" w:type="dxa"/>
            <w:gridSpan w:val="2"/>
            <w:vAlign w:val="center"/>
          </w:tcPr>
          <w:p w14:paraId="7A0E7B65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79" w:type="dxa"/>
            <w:gridSpan w:val="3"/>
            <w:tcBorders>
              <w:right w:val="single" w:sz="12" w:space="0" w:color="auto"/>
            </w:tcBorders>
            <w:vAlign w:val="center"/>
          </w:tcPr>
          <w:p w14:paraId="18A0DA37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E0E79" w14:paraId="7BF78AF4" w14:textId="77777777" w:rsidTr="00263275">
        <w:trPr>
          <w:trHeight w:val="131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781447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06" w:type="dxa"/>
            <w:gridSpan w:val="3"/>
            <w:vAlign w:val="center"/>
          </w:tcPr>
          <w:p w14:paraId="7BAED782" w14:textId="77777777" w:rsidR="00DE0E79" w:rsidRDefault="0000000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《英语写作基础教程》（第三版）丁往道、吴冰主编，高等教育出版社，2011，（第三版），ISBN:978-7-04-032010-7</w:t>
            </w:r>
          </w:p>
          <w:p w14:paraId="7D8E8FC2" w14:textId="2F1F6572" w:rsidR="00DE0E79" w:rsidRPr="002700D9" w:rsidRDefault="00DE0E79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12DF74A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B74CECA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B2DED5C" w14:textId="77777777" w:rsidR="00DE0E79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E0E79" w14:paraId="222B1B7E" w14:textId="77777777">
        <w:trPr>
          <w:trHeight w:val="51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9ABD1B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555A86C" w14:textId="77777777" w:rsidR="00DE0E79" w:rsidRDefault="00000000">
            <w:pPr>
              <w:pStyle w:val="DG0"/>
              <w:jc w:val="both"/>
            </w:pPr>
            <w:r>
              <w:rPr>
                <w:caps/>
              </w:rPr>
              <w:t>《</w:t>
            </w:r>
            <w:r>
              <w:rPr>
                <w:rFonts w:hint="eastAsia"/>
                <w:caps/>
              </w:rPr>
              <w:t>综合</w:t>
            </w:r>
            <w:r>
              <w:rPr>
                <w:caps/>
              </w:rPr>
              <w:t>英语</w:t>
            </w:r>
            <w:r>
              <w:rPr>
                <w:rFonts w:hint="eastAsia"/>
                <w:caps/>
              </w:rPr>
              <w:t>1</w:t>
            </w:r>
            <w:r>
              <w:rPr>
                <w:caps/>
              </w:rPr>
              <w:t>》</w:t>
            </w:r>
            <w:r>
              <w:t>2020</w:t>
            </w:r>
            <w:r>
              <w:rPr>
                <w:rFonts w:hint="eastAsia"/>
              </w:rPr>
              <w:t>340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caps/>
              </w:rPr>
              <w:t>《</w:t>
            </w:r>
            <w:r>
              <w:rPr>
                <w:rFonts w:hint="eastAsia"/>
                <w:caps/>
              </w:rPr>
              <w:t>英语语法</w:t>
            </w:r>
            <w:r>
              <w:rPr>
                <w:caps/>
              </w:rPr>
              <w:t>1</w:t>
            </w:r>
            <w:r>
              <w:rPr>
                <w:caps/>
              </w:rPr>
              <w:t>》</w:t>
            </w:r>
            <w:r>
              <w:rPr>
                <w:bCs/>
              </w:rPr>
              <w:t>2020</w:t>
            </w:r>
            <w:r>
              <w:rPr>
                <w:rFonts w:hint="eastAsia"/>
                <w:bCs/>
              </w:rPr>
              <w:t>163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</w:t>
            </w:r>
          </w:p>
        </w:tc>
      </w:tr>
      <w:tr w:rsidR="00DE0E79" w14:paraId="5D37EB75" w14:textId="77777777">
        <w:trPr>
          <w:trHeight w:val="279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CA6598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1A87A97" w14:textId="77777777" w:rsidR="00DE0E79" w:rsidRDefault="00000000">
            <w:pPr>
              <w:snapToGrid w:val="0"/>
              <w:ind w:firstLineChars="200" w:firstLine="420"/>
            </w:pPr>
            <w:r>
              <w:rPr>
                <w:rFonts w:hint="eastAsia"/>
                <w:color w:val="000000"/>
                <w:sz w:val="21"/>
                <w:szCs w:val="21"/>
              </w:rPr>
              <w:t>本课程是英语专业基础必修课，旨在掌握写作基础知识和技巧，提高英语写作水平和实际应用能力。</w:t>
            </w:r>
            <w:r>
              <w:rPr>
                <w:rFonts w:hint="eastAsia"/>
              </w:rPr>
              <w:t xml:space="preserve"> </w:t>
            </w:r>
          </w:p>
          <w:p w14:paraId="6773F527" w14:textId="77777777" w:rsidR="00DE0E79" w:rsidRDefault="0000000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重点研究英语写作基本知识、技巧和实践方法。课堂教学采用以学生为主体、教师为主导的教学模式，辅以大量阅读实践培养学生对英语段落、篇章的赏析能力和批评能力，加深对新时代中国特色社会主义理论和中国实践的认识，培养理论思维和分析问题与解决问题的能力及</w:t>
            </w:r>
            <w:r>
              <w:rPr>
                <w:rFonts w:hint="eastAsia"/>
                <w:color w:val="000000" w:themeColor="text1"/>
              </w:rPr>
              <w:t>跨文化思辨意识，提高用英语讲好中国故事的能力。</w:t>
            </w:r>
          </w:p>
          <w:p w14:paraId="6690D493" w14:textId="77777777" w:rsidR="00DE0E79" w:rsidRDefault="00000000">
            <w:pPr>
              <w:snapToGrid w:val="0"/>
              <w:ind w:firstLineChars="200" w:firstLine="420"/>
            </w:pPr>
            <w:r>
              <w:rPr>
                <w:rFonts w:hint="eastAsia"/>
                <w:sz w:val="21"/>
                <w:szCs w:val="21"/>
              </w:rPr>
              <w:t>通过本课程学习，学生能培养多种思维能力，</w:t>
            </w:r>
            <w:r>
              <w:rPr>
                <w:rFonts w:hint="eastAsia"/>
                <w:color w:val="000000"/>
                <w:sz w:val="21"/>
                <w:szCs w:val="21"/>
              </w:rPr>
              <w:t>提高英语实际运用能力和跨文化沟通能力，为将来的就业和职业发展奠定基础。</w:t>
            </w:r>
          </w:p>
        </w:tc>
      </w:tr>
      <w:tr w:rsidR="00DE0E79" w14:paraId="3F3526A4" w14:textId="77777777">
        <w:trPr>
          <w:trHeight w:val="82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50E276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B0CA57A" w14:textId="77777777" w:rsidR="00DE0E79" w:rsidRDefault="00000000">
            <w:pPr>
              <w:pStyle w:val="DG0"/>
              <w:jc w:val="both"/>
            </w:pPr>
            <w:r>
              <w:rPr>
                <w:rFonts w:hint="eastAsia"/>
              </w:rPr>
              <w:t>本课程适合英语专业一年级学生第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学期学习，学习基础为修完一年级第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学期英语专业必修课。要求学生具有一定的语法、词汇知识，</w:t>
            </w:r>
            <w:r>
              <w:rPr>
                <w:rFonts w:ascii="宋体" w:hAnsi="宋体" w:hint="eastAsia"/>
                <w:color w:val="000000" w:themeColor="text1"/>
              </w:rPr>
              <w:t>具备一定的自主学习能力</w:t>
            </w:r>
            <w:r>
              <w:rPr>
                <w:rFonts w:hint="eastAsia"/>
              </w:rPr>
              <w:t>。</w:t>
            </w:r>
          </w:p>
        </w:tc>
      </w:tr>
      <w:tr w:rsidR="00DE0E79" w14:paraId="40912B87" w14:textId="77777777">
        <w:trPr>
          <w:trHeight w:val="675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183BF0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369" w:type="dxa"/>
            <w:gridSpan w:val="2"/>
            <w:tcBorders>
              <w:top w:val="double" w:sz="4" w:space="0" w:color="auto"/>
            </w:tcBorders>
            <w:vAlign w:val="center"/>
          </w:tcPr>
          <w:p w14:paraId="3DC068A3" w14:textId="4A2238A1" w:rsidR="00DE0E79" w:rsidRDefault="00000000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5E6024" wp14:editId="749B0A2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98425</wp:posOffset>
                  </wp:positionV>
                  <wp:extent cx="572135" cy="255270"/>
                  <wp:effectExtent l="0" t="0" r="6985" b="3810"/>
                  <wp:wrapNone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 xml:space="preserve">                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</w:tcBorders>
            <w:vAlign w:val="center"/>
          </w:tcPr>
          <w:p w14:paraId="197B1833" w14:textId="77777777" w:rsidR="00DE0E7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5C0DFB" w14:textId="73E7E8B7" w:rsidR="00DE0E79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7A1DB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DE0E79" w14:paraId="7526242C" w14:textId="77777777">
        <w:trPr>
          <w:trHeight w:val="50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3FAF9D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369" w:type="dxa"/>
            <w:gridSpan w:val="2"/>
            <w:vAlign w:val="center"/>
          </w:tcPr>
          <w:p w14:paraId="5240DE25" w14:textId="1DE3649D" w:rsidR="00DE0E79" w:rsidRDefault="00000000">
            <w:pPr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7AE1B2DD" wp14:editId="3F97BEBF">
                  <wp:extent cx="711200" cy="285115"/>
                  <wp:effectExtent l="0" t="0" r="508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</w:p>
        </w:tc>
        <w:tc>
          <w:tcPr>
            <w:tcW w:w="1588" w:type="dxa"/>
            <w:gridSpan w:val="2"/>
            <w:vAlign w:val="center"/>
          </w:tcPr>
          <w:p w14:paraId="1D970F8E" w14:textId="77777777" w:rsidR="00DE0E79" w:rsidRDefault="00000000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73C7375" w14:textId="7743C9F0" w:rsidR="00DE0E79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 w:rsidR="007A1DB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A32453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DE0E79" w14:paraId="12E59E8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68F90" w14:textId="77777777" w:rsidR="00DE0E79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369" w:type="dxa"/>
            <w:gridSpan w:val="2"/>
            <w:tcBorders>
              <w:bottom w:val="single" w:sz="12" w:space="0" w:color="auto"/>
            </w:tcBorders>
            <w:vAlign w:val="center"/>
          </w:tcPr>
          <w:p w14:paraId="54FE7096" w14:textId="5FC12F84" w:rsidR="00DE0E79" w:rsidRDefault="00263275" w:rsidP="0026327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FE47FEF" wp14:editId="5C0CCC8A">
                  <wp:extent cx="838271" cy="495338"/>
                  <wp:effectExtent l="0" t="0" r="0" b="0"/>
                  <wp:docPr id="15993449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449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20C33" w14:textId="54CFAD20" w:rsidR="00DE0E79" w:rsidRDefault="00000000">
            <w:pPr>
              <w:tabs>
                <w:tab w:val="left" w:pos="1575"/>
                <w:tab w:val="center" w:pos="2768"/>
              </w:tabs>
              <w:jc w:val="left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ab/>
              <w:t xml:space="preserve">        </w:t>
            </w:r>
          </w:p>
        </w:tc>
        <w:tc>
          <w:tcPr>
            <w:tcW w:w="1588" w:type="dxa"/>
            <w:gridSpan w:val="2"/>
            <w:tcBorders>
              <w:bottom w:val="single" w:sz="12" w:space="0" w:color="auto"/>
            </w:tcBorders>
            <w:vAlign w:val="center"/>
          </w:tcPr>
          <w:p w14:paraId="5B0AD4F8" w14:textId="77777777" w:rsidR="00DE0E79" w:rsidRDefault="00000000">
            <w:pPr>
              <w:tabs>
                <w:tab w:val="left" w:pos="1575"/>
                <w:tab w:val="center" w:pos="2768"/>
              </w:tabs>
              <w:ind w:firstLineChars="100" w:firstLine="21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992322" w14:textId="36D306F7" w:rsidR="00DE0E79" w:rsidRDefault="00263275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0E0060D7" w14:textId="77777777" w:rsidR="00DE0E79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F8FD4DF" w14:textId="77777777" w:rsidR="00DE0E79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BE654C5" w14:textId="77777777" w:rsidR="00DE0E79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DE0E79" w14:paraId="14CB425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1E4EB04F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BCE76A7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AAAC819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DE0E79" w14:paraId="12D33F75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54BD0CF3" w14:textId="77777777" w:rsidR="00DE0E79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3A69E17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A0BD410" w14:textId="77777777" w:rsidR="00DE0E79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>
              <w:rPr>
                <w:rFonts w:hint="eastAsia"/>
              </w:rPr>
              <w:t>英语词语的正确使用、句子和段落的</w:t>
            </w:r>
            <w:r>
              <w:rPr>
                <w:rFonts w:ascii="宋体" w:hAnsi="宋体" w:hint="eastAsia"/>
                <w:bCs/>
              </w:rPr>
              <w:t>基本</w:t>
            </w:r>
            <w:r>
              <w:rPr>
                <w:rFonts w:hint="eastAsia"/>
              </w:rPr>
              <w:t>写作知识与技巧；</w:t>
            </w: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hint="eastAsia"/>
              </w:rPr>
              <w:t>习近平新时代中国特色社会主义思想的核心要义和内在逻辑。</w:t>
            </w:r>
          </w:p>
        </w:tc>
      </w:tr>
      <w:tr w:rsidR="00DE0E79" w14:paraId="7C379E5F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D363695" w14:textId="77777777" w:rsidR="00DE0E79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3D8CC1E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F1B7A82" w14:textId="77777777" w:rsidR="00DE0E79" w:rsidRDefault="00000000">
            <w:pPr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能够具备基本的</w:t>
            </w:r>
            <w:r>
              <w:rPr>
                <w:rFonts w:ascii="仿宋_GB2312" w:cs="仿宋_GB2312" w:hint="eastAsia"/>
                <w:sz w:val="21"/>
                <w:szCs w:val="21"/>
              </w:rPr>
              <w:t>英语写作技能，培养观察、分析、判断和批判性思维能力、</w:t>
            </w:r>
            <w:r>
              <w:rPr>
                <w:rFonts w:hint="eastAsia"/>
                <w:bCs/>
                <w:sz w:val="21"/>
                <w:szCs w:val="21"/>
              </w:rPr>
              <w:t>自主学习能力和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跨文化交流能力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:rsidR="00DE0E79" w14:paraId="4C49A780" w14:textId="77777777">
        <w:trPr>
          <w:trHeight w:val="764"/>
          <w:jc w:val="center"/>
        </w:trPr>
        <w:tc>
          <w:tcPr>
            <w:tcW w:w="1235" w:type="dxa"/>
            <w:vMerge/>
            <w:vAlign w:val="center"/>
          </w:tcPr>
          <w:p w14:paraId="7CC397D9" w14:textId="77777777" w:rsidR="00DE0E79" w:rsidRDefault="00DE0E7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6A54B0D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E3D2F3A" w14:textId="77777777" w:rsidR="00DE0E79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</w:t>
            </w:r>
            <w:r>
              <w:rPr>
                <w:rFonts w:hint="eastAsia"/>
                <w:bCs/>
              </w:rPr>
              <w:t>够</w:t>
            </w:r>
            <w:r>
              <w:rPr>
                <w:rFonts w:ascii="宋体" w:hAnsi="宋体" w:hint="eastAsia"/>
              </w:rPr>
              <w:t>确定自己的学习目标，并主动地</w:t>
            </w:r>
            <w:r>
              <w:rPr>
                <w:rFonts w:ascii="宋体" w:hAnsi="宋体" w:hint="eastAsia"/>
                <w:bCs/>
              </w:rPr>
              <w:t>借助字典和网络等学习资源</w:t>
            </w:r>
            <w:r>
              <w:rPr>
                <w:rFonts w:ascii="宋体" w:hAnsi="宋体" w:hint="eastAsia"/>
              </w:rPr>
              <w:t>搜集信息、分析信息并以讨论、实践、质疑、创造等方法来实现学习目标。</w:t>
            </w:r>
          </w:p>
        </w:tc>
      </w:tr>
      <w:tr w:rsidR="00DE0E79" w14:paraId="3DF9B5BD" w14:textId="77777777">
        <w:trPr>
          <w:trHeight w:val="607"/>
          <w:jc w:val="center"/>
        </w:trPr>
        <w:tc>
          <w:tcPr>
            <w:tcW w:w="1235" w:type="dxa"/>
            <w:vMerge/>
            <w:vAlign w:val="center"/>
          </w:tcPr>
          <w:p w14:paraId="40ABB4C3" w14:textId="77777777" w:rsidR="00DE0E79" w:rsidRDefault="00DE0E7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6427FD3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02E731C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能够通过参与小组活动对汉语和英语进行比较分析，注重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团队合作和</w:t>
            </w:r>
          </w:p>
          <w:p w14:paraId="6102A826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bCs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探究，展现团队协作能力，培养欣赏、包容他人的情怀。</w:t>
            </w:r>
          </w:p>
        </w:tc>
      </w:tr>
      <w:tr w:rsidR="00DE0E79" w14:paraId="72BDBB30" w14:textId="77777777">
        <w:trPr>
          <w:trHeight w:val="917"/>
          <w:jc w:val="center"/>
        </w:trPr>
        <w:tc>
          <w:tcPr>
            <w:tcW w:w="1235" w:type="dxa"/>
            <w:vAlign w:val="center"/>
          </w:tcPr>
          <w:p w14:paraId="2FBDD7C5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10B7EAE" w14:textId="77777777" w:rsidR="00DE0E79" w:rsidRDefault="0000000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1079215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2A7C044D" w14:textId="77777777" w:rsidR="00DE0E79" w:rsidRDefault="00000000">
            <w:pPr>
              <w:snapToGrid w:val="0"/>
              <w:spacing w:line="288" w:lineRule="auto"/>
              <w:rPr>
                <w:bCs/>
              </w:rPr>
            </w:pPr>
            <w:r>
              <w:rPr>
                <w:rFonts w:ascii="Calibri" w:hAnsi="Calibri" w:cs="Times New Roman" w:hint="eastAsia"/>
                <w:color w:val="000000" w:themeColor="text1"/>
                <w:sz w:val="21"/>
                <w:szCs w:val="21"/>
              </w:rPr>
              <w:t>加强核心价值观教育引领作用，在知识传授、技能提高中融入社会主义核心价值观和中华优秀文化，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将价值塑造、知识传授和能力培养融为一体，</w:t>
            </w:r>
            <w:r>
              <w:rPr>
                <w:rFonts w:ascii="Calibri" w:hAnsi="Calibri" w:cs="Times New Roman" w:hint="eastAsia"/>
                <w:color w:val="000000" w:themeColor="text1"/>
                <w:sz w:val="21"/>
                <w:szCs w:val="21"/>
              </w:rPr>
              <w:t>使学生在学习英语语言文化的同时，激发他们传承和弘扬中华文明的历史使命感和责任感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培养学生的跨文化思辨意识，提高用英语讲好中国故事的能力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</w:tbl>
    <w:p w14:paraId="73C309A2" w14:textId="77777777" w:rsidR="00DE0E79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E0E79" w14:paraId="2D27B06D" w14:textId="77777777">
        <w:trPr>
          <w:trHeight w:val="1456"/>
        </w:trPr>
        <w:tc>
          <w:tcPr>
            <w:tcW w:w="8296" w:type="dxa"/>
          </w:tcPr>
          <w:p w14:paraId="1C558CF5" w14:textId="77777777" w:rsidR="00DE0E79" w:rsidRDefault="00000000">
            <w:pPr>
              <w:widowControl/>
              <w:tabs>
                <w:tab w:val="left" w:pos="4200"/>
              </w:tabs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LO1品德修养：拥护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190D4549" w14:textId="77777777" w:rsidR="00DE0E79" w:rsidRDefault="00000000">
            <w:pPr>
              <w:widowControl/>
              <w:tabs>
                <w:tab w:val="left" w:pos="420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:rsidR="00DE0E79" w14:paraId="1658E037" w14:textId="77777777">
        <w:tc>
          <w:tcPr>
            <w:tcW w:w="8296" w:type="dxa"/>
          </w:tcPr>
          <w:p w14:paraId="66A81432" w14:textId="77777777" w:rsidR="00DE0E79" w:rsidRDefault="00000000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LO2专业能力：具有人文科学素养，具备从事某项工作或专业的理论知识、实践能力。</w:t>
            </w:r>
          </w:p>
          <w:p w14:paraId="591BB0C2" w14:textId="77777777" w:rsidR="00DE0E79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:rsidR="00DE0E79" w14:paraId="404C1BBA" w14:textId="77777777">
        <w:tc>
          <w:tcPr>
            <w:tcW w:w="8296" w:type="dxa"/>
          </w:tcPr>
          <w:p w14:paraId="6A9E5A5F" w14:textId="77777777" w:rsidR="00DE0E79" w:rsidRDefault="00000000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57FDD7C9" w14:textId="77777777" w:rsidR="00DE0E79" w:rsidRDefault="00000000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③</w:t>
            </w:r>
            <w:r>
              <w:rPr>
                <w:bCs/>
                <w:sz w:val="21"/>
                <w:szCs w:val="21"/>
              </w:rPr>
              <w:t>能用创新的方法或者多种方法解决复杂问题或真实问题。</w:t>
            </w:r>
          </w:p>
        </w:tc>
      </w:tr>
    </w:tbl>
    <w:p w14:paraId="42D08304" w14:textId="77777777" w:rsidR="00DE0E79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834"/>
        <w:gridCol w:w="1124"/>
      </w:tblGrid>
      <w:tr w:rsidR="00DE0E79" w14:paraId="0DBF7F41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FF20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CE6431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65F0C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4FD958DA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328905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DE0E79" w14:paraId="31F649D8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8C73" w14:textId="77777777" w:rsidR="00DE0E79" w:rsidRDefault="00000000">
            <w:pPr>
              <w:pStyle w:val="DG0"/>
            </w:pPr>
            <w:r>
              <w:rPr>
                <w:rFonts w:cs="Times New Roman"/>
                <w:b/>
                <w:bCs/>
              </w:rPr>
              <w:lastRenderedPageBreak/>
              <w:t>LO1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32F5D538" w14:textId="77777777" w:rsidR="00DE0E79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  <w:b/>
              </w:rPr>
              <w:t>④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019D16" w14:textId="77777777" w:rsidR="00DE0E79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L</w:t>
            </w:r>
          </w:p>
        </w:tc>
        <w:tc>
          <w:tcPr>
            <w:tcW w:w="4961" w:type="dxa"/>
            <w:vAlign w:val="center"/>
          </w:tcPr>
          <w:p w14:paraId="04F4235F" w14:textId="77777777" w:rsidR="00DE0E79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5</w:t>
            </w:r>
            <w:r>
              <w:rPr>
                <w:rFonts w:ascii="Calibri" w:hAnsi="Calibri" w:cs="Times New Roman" w:hint="eastAsia"/>
                <w:color w:val="000000" w:themeColor="text1"/>
              </w:rPr>
              <w:t>.</w:t>
            </w:r>
            <w:r>
              <w:rPr>
                <w:rFonts w:ascii="Calibri" w:hAnsi="Calibri" w:cs="Times New Roman" w:hint="eastAsia"/>
                <w:color w:val="000000" w:themeColor="text1"/>
              </w:rPr>
              <w:t>在学习英语语言文化的同时，激发</w:t>
            </w:r>
            <w:r>
              <w:rPr>
                <w:rFonts w:hint="eastAsia"/>
                <w:color w:val="000000" w:themeColor="text1"/>
              </w:rPr>
              <w:t>学生</w:t>
            </w:r>
            <w:r>
              <w:rPr>
                <w:rFonts w:ascii="Calibri" w:hAnsi="Calibri" w:cs="Times New Roman" w:hint="eastAsia"/>
                <w:color w:val="000000" w:themeColor="text1"/>
              </w:rPr>
              <w:t>传承和弘扬中华文明的历史使命感和责任感</w:t>
            </w:r>
            <w:r>
              <w:rPr>
                <w:rFonts w:cs="Times New Roman"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培养学生的跨文化思辨意识，提高用英语讲好中国故事的能力</w:t>
            </w:r>
            <w:r>
              <w:rPr>
                <w:rFonts w:cs="Times New Roman" w:hint="eastAsia"/>
                <w:color w:val="000000" w:themeColor="text1"/>
              </w:rPr>
              <w:t>。</w:t>
            </w:r>
          </w:p>
        </w:tc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24FDA6D7" w14:textId="77777777" w:rsidR="00DE0E79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DE0E79" w14:paraId="16A79951" w14:textId="77777777">
        <w:trPr>
          <w:trHeight w:val="103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9EBD" w14:textId="77777777" w:rsidR="00DE0E79" w:rsidRDefault="00000000">
            <w:pPr>
              <w:pStyle w:val="DG0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31858623" w14:textId="77777777" w:rsidR="00DE0E79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77BF82" w14:textId="77777777" w:rsidR="00DE0E79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61" w:type="dxa"/>
            <w:vAlign w:val="center"/>
          </w:tcPr>
          <w:p w14:paraId="0EFAD36B" w14:textId="77777777" w:rsidR="00DE0E79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1.掌握</w:t>
            </w:r>
            <w:r>
              <w:rPr>
                <w:rFonts w:hint="eastAsia"/>
              </w:rPr>
              <w:t>英语词语的正确使用、句子和段落的</w:t>
            </w:r>
            <w:r>
              <w:rPr>
                <w:rFonts w:ascii="宋体" w:hAnsi="宋体" w:hint="eastAsia"/>
                <w:bCs/>
              </w:rPr>
              <w:t>基本</w:t>
            </w:r>
            <w:r>
              <w:rPr>
                <w:rFonts w:hint="eastAsia"/>
              </w:rPr>
              <w:t>写作知识与技巧；</w:t>
            </w: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hint="eastAsia"/>
              </w:rPr>
              <w:t>习近平新时代中国特色社会主义思想的核心要义和内在逻辑。</w:t>
            </w:r>
          </w:p>
        </w:tc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478D66A5" w14:textId="77777777" w:rsidR="00DE0E79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DE0E79" w14:paraId="2E638ED3" w14:textId="77777777">
        <w:trPr>
          <w:trHeight w:val="103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75F1" w14:textId="77777777" w:rsidR="00DE0E79" w:rsidRDefault="00DE0E79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51067D42" w14:textId="77777777" w:rsidR="00DE0E79" w:rsidRDefault="00DE0E79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003D99" w14:textId="77777777" w:rsidR="00DE0E79" w:rsidRDefault="00DE0E79">
            <w:pPr>
              <w:pStyle w:val="DG0"/>
              <w:jc w:val="left"/>
            </w:pPr>
          </w:p>
        </w:tc>
        <w:tc>
          <w:tcPr>
            <w:tcW w:w="4961" w:type="dxa"/>
            <w:vAlign w:val="center"/>
          </w:tcPr>
          <w:p w14:paraId="0147CA49" w14:textId="77777777" w:rsidR="00DE0E79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2.能够具备基本的</w:t>
            </w:r>
            <w:r>
              <w:rPr>
                <w:rFonts w:ascii="仿宋_GB2312" w:hAnsi="宋体" w:cs="仿宋_GB2312" w:hint="eastAsia"/>
              </w:rPr>
              <w:t>英语写作技能，培养观察、分析、判断和批判性思维能力、</w:t>
            </w:r>
            <w:r>
              <w:rPr>
                <w:rFonts w:ascii="宋体" w:hAnsi="宋体" w:hint="eastAsia"/>
                <w:bCs/>
              </w:rPr>
              <w:t>自主学习能力和</w:t>
            </w:r>
            <w:r>
              <w:rPr>
                <w:rFonts w:ascii="宋体" w:hAnsi="宋体" w:hint="eastAsia"/>
                <w:color w:val="000000" w:themeColor="text1"/>
              </w:rPr>
              <w:t>跨文化交流能力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3A2812BC" w14:textId="77777777" w:rsidR="00DE0E79" w:rsidRDefault="00000000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DE0E79" w14:paraId="41BF3F98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6AFBAF" w14:textId="77777777" w:rsidR="00DE0E79" w:rsidRDefault="00DE0E79">
            <w:pPr>
              <w:pStyle w:val="DG0"/>
              <w:rPr>
                <w:rFonts w:cs="Times New Roman"/>
                <w:b/>
                <w:bCs/>
              </w:rPr>
            </w:pPr>
          </w:p>
          <w:p w14:paraId="6F4649E7" w14:textId="77777777" w:rsidR="00DE0E79" w:rsidRDefault="00DE0E79">
            <w:pPr>
              <w:pStyle w:val="DG0"/>
              <w:rPr>
                <w:rFonts w:cs="Times New Roman"/>
                <w:b/>
                <w:bCs/>
              </w:rPr>
            </w:pPr>
          </w:p>
          <w:p w14:paraId="768E213E" w14:textId="77777777" w:rsidR="00DE0E79" w:rsidRDefault="00DE0E79">
            <w:pPr>
              <w:pStyle w:val="DG0"/>
              <w:rPr>
                <w:rFonts w:cs="Times New Roman"/>
                <w:b/>
                <w:bCs/>
              </w:rPr>
            </w:pPr>
          </w:p>
          <w:p w14:paraId="459E5151" w14:textId="77777777" w:rsidR="00DE0E79" w:rsidRDefault="00000000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6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65A26BC3" w14:textId="77777777" w:rsidR="00DE0E79" w:rsidRDefault="00000000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ascii="宋体" w:hAnsi="宋体" w:hint="eastAsia"/>
                <w:b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0D01CA" w14:textId="77777777" w:rsidR="00DE0E79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M</w:t>
            </w:r>
          </w:p>
        </w:tc>
        <w:tc>
          <w:tcPr>
            <w:tcW w:w="4961" w:type="dxa"/>
            <w:vAlign w:val="center"/>
          </w:tcPr>
          <w:p w14:paraId="450A7614" w14:textId="77777777" w:rsidR="00DE0E79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3.能</w:t>
            </w:r>
            <w:r>
              <w:rPr>
                <w:rFonts w:hint="eastAsia"/>
                <w:bCs/>
              </w:rPr>
              <w:t>够</w:t>
            </w:r>
            <w:r>
              <w:rPr>
                <w:rFonts w:ascii="宋体" w:hAnsi="宋体" w:hint="eastAsia"/>
              </w:rPr>
              <w:t>确定自己的学习目标，并主动地</w:t>
            </w:r>
            <w:r>
              <w:rPr>
                <w:rFonts w:ascii="宋体" w:hAnsi="宋体" w:hint="eastAsia"/>
                <w:bCs/>
              </w:rPr>
              <w:t>借助字典和网络等学习资源</w:t>
            </w:r>
            <w:r>
              <w:rPr>
                <w:rFonts w:ascii="宋体" w:hAnsi="宋体" w:hint="eastAsia"/>
              </w:rPr>
              <w:t>搜集信息、分析信息并以讨论、实践、质疑、创造等方法来实现学习目标。</w:t>
            </w:r>
          </w:p>
        </w:tc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3D60B2FC" w14:textId="77777777" w:rsidR="00DE0E79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DE0E79" w14:paraId="70CF8A70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0F78016" w14:textId="77777777" w:rsidR="00DE0E79" w:rsidRDefault="00DE0E79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11F9ABFA" w14:textId="77777777" w:rsidR="00DE0E79" w:rsidRDefault="00DE0E79">
            <w:pPr>
              <w:pStyle w:val="DG0"/>
              <w:rPr>
                <w:rFonts w:ascii="Cambria Math" w:hAnsi="Cambria Math" w:cs="Cambria Math"/>
                <w:szCs w:val="24"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476372" w14:textId="77777777" w:rsidR="00DE0E79" w:rsidRDefault="00DE0E79">
            <w:pPr>
              <w:pStyle w:val="DG0"/>
              <w:rPr>
                <w:rFonts w:cs="Times New Roman"/>
              </w:rPr>
            </w:pPr>
          </w:p>
        </w:tc>
        <w:tc>
          <w:tcPr>
            <w:tcW w:w="4961" w:type="dxa"/>
            <w:vAlign w:val="center"/>
          </w:tcPr>
          <w:p w14:paraId="77BEED25" w14:textId="77777777" w:rsidR="00DE0E79" w:rsidRDefault="00000000">
            <w:pPr>
              <w:numPr>
                <w:ilvl w:val="0"/>
                <w:numId w:val="1"/>
              </w:numPr>
              <w:snapToGrid w:val="0"/>
              <w:spacing w:line="300" w:lineRule="auto"/>
              <w:ind w:rightChars="-341" w:right="-81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能够通过参与小组活动对汉语和英语进行比较分</w:t>
            </w:r>
          </w:p>
          <w:p w14:paraId="729C9162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析，注重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团队合作和探究，展现团队协作能力，培养</w:t>
            </w:r>
          </w:p>
          <w:p w14:paraId="7B8260FF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bCs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欣赏、包容他人的情怀。</w:t>
            </w:r>
          </w:p>
        </w:tc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53D01557" w14:textId="77777777" w:rsidR="00DE0E79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64FED0BD" w14:textId="77777777" w:rsidR="00DE0E79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9ACBC9" w14:textId="77777777" w:rsidR="00DE0E79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E0E79" w14:paraId="12D7F091" w14:textId="77777777">
        <w:trPr>
          <w:trHeight w:val="148"/>
        </w:trPr>
        <w:tc>
          <w:tcPr>
            <w:tcW w:w="8296" w:type="dxa"/>
          </w:tcPr>
          <w:p w14:paraId="3388B1CA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《英语写作基础教程》第1章：文稿格式与标点符号 </w:t>
            </w:r>
          </w:p>
          <w:p w14:paraId="1E196F12" w14:textId="77777777" w:rsidR="00DE0E79" w:rsidRDefault="00000000">
            <w:pPr>
              <w:snapToGrid w:val="0"/>
              <w:spacing w:line="300" w:lineRule="auto"/>
              <w:ind w:right="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 了解文稿格式和标点符号。</w:t>
            </w:r>
          </w:p>
          <w:p w14:paraId="50C6D377" w14:textId="77777777" w:rsidR="00DE0E79" w:rsidRDefault="00000000">
            <w:pPr>
              <w:snapToGrid w:val="0"/>
              <w:spacing w:line="300" w:lineRule="auto"/>
              <w:ind w:right="6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能力要求：熟悉文稿格式的各种细节要求；</w:t>
            </w: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知道标点符号的恰当运用。</w:t>
            </w:r>
          </w:p>
          <w:p w14:paraId="76AB5278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教学重点：正确的文稿格式及标点符号的正确使用。</w:t>
            </w:r>
          </w:p>
          <w:p w14:paraId="2587C86C" w14:textId="77777777" w:rsidR="00DE0E79" w:rsidRDefault="00000000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 xml:space="preserve">第1单元： </w:t>
            </w:r>
            <w:r>
              <w:rPr>
                <w:rFonts w:cs="Times New Roman"/>
              </w:rPr>
              <w:t>The Mission of Chinese Youths</w:t>
            </w:r>
          </w:p>
          <w:p w14:paraId="65209067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准确理解课文原意，对“五四运动”的意义及当代青年的使命有深刻认识。</w:t>
            </w:r>
          </w:p>
          <w:p w14:paraId="2D50AFF6" w14:textId="77777777" w:rsidR="00DE0E79" w:rsidRDefault="00000000">
            <w:pPr>
              <w:snapToGrid w:val="0"/>
              <w:spacing w:line="300" w:lineRule="auto"/>
              <w:ind w:left="840" w:right="6" w:hangingChars="400" w:hanging="84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通过思辨性问题的讨论加深对单元主题的思考，提高阐释、分析、解释、推理、评价、应用等思辨技能，培养思辨品质。</w:t>
            </w:r>
          </w:p>
          <w:p w14:paraId="0B7B4377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教学重点：有中国特色的时政英语语句、语篇。</w:t>
            </w:r>
          </w:p>
        </w:tc>
      </w:tr>
      <w:tr w:rsidR="00DE0E79" w14:paraId="6DF99F7A" w14:textId="77777777">
        <w:trPr>
          <w:trHeight w:val="148"/>
        </w:trPr>
        <w:tc>
          <w:tcPr>
            <w:tcW w:w="8296" w:type="dxa"/>
          </w:tcPr>
          <w:p w14:paraId="0134B755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《英语写作基础教程》第2章：词语的正确使用</w:t>
            </w:r>
          </w:p>
          <w:p w14:paraId="5E69E463" w14:textId="77777777" w:rsidR="00DE0E79" w:rsidRDefault="00000000">
            <w:pPr>
              <w:snapToGrid w:val="0"/>
              <w:spacing w:line="300" w:lineRule="auto"/>
              <w:ind w:left="840" w:right="6" w:hangingChars="400" w:hanging="84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知道如何选择恰当的词</w:t>
            </w:r>
            <w:r>
              <w:rPr>
                <w:rFonts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；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了解同义词的运用对写作的重要意义；了解一些比较适合写作查阅的字典。</w:t>
            </w:r>
          </w:p>
          <w:p w14:paraId="1F6B7FC3" w14:textId="77777777" w:rsidR="00DE0E79" w:rsidRDefault="00000000">
            <w:pPr>
              <w:snapToGrid w:val="0"/>
              <w:spacing w:line="300" w:lineRule="auto"/>
              <w:ind w:right="6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能力要求：掌握英语词语的正确使用；掌握同义词的辨析。</w:t>
            </w:r>
          </w:p>
          <w:p w14:paraId="7A1119F4" w14:textId="77777777" w:rsidR="00DE0E79" w:rsidRDefault="00000000">
            <w:pPr>
              <w:snapToGrid w:val="0"/>
              <w:spacing w:line="300" w:lineRule="auto"/>
              <w:ind w:right="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教学重点：词语的分类；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英语同义词的辨析。</w:t>
            </w:r>
          </w:p>
          <w:p w14:paraId="7D1D95BB" w14:textId="77777777" w:rsidR="00DE0E79" w:rsidRDefault="00000000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理解当代中国英语读写教程》第2单元：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Beautiful China </w:t>
            </w:r>
          </w:p>
          <w:p w14:paraId="73061CF1" w14:textId="77777777" w:rsidR="00DE0E79" w:rsidRDefault="00000000">
            <w:pPr>
              <w:snapToGrid w:val="0"/>
              <w:spacing w:line="300" w:lineRule="auto"/>
              <w:ind w:right="6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从全球视角理解中国理论和中国实践，增强文化自信。</w:t>
            </w:r>
          </w:p>
          <w:p w14:paraId="4C914D0D" w14:textId="77777777" w:rsidR="00DE0E79" w:rsidRDefault="00000000">
            <w:pPr>
              <w:snapToGrid w:val="0"/>
              <w:spacing w:line="300" w:lineRule="auto"/>
              <w:ind w:left="1050" w:right="6" w:hangingChars="500" w:hanging="105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提高中国特色话语能力。</w:t>
            </w:r>
          </w:p>
          <w:p w14:paraId="7D45BD2B" w14:textId="77777777" w:rsidR="00DE0E79" w:rsidRDefault="00000000">
            <w:pPr>
              <w:snapToGrid w:val="0"/>
              <w:spacing w:line="300" w:lineRule="auto"/>
              <w:ind w:left="1050" w:right="6" w:hangingChars="500" w:hanging="105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中国特色话语体系的英文表达；与单元主题相关并蕴含中国智慧的古代名言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lastRenderedPageBreak/>
              <w:t>警句</w:t>
            </w:r>
          </w:p>
          <w:p w14:paraId="77770577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《英语写作基础教程》第3章：正确和有效的句子 </w:t>
            </w:r>
          </w:p>
          <w:p w14:paraId="2C19A755" w14:textId="77777777" w:rsidR="00DE0E79" w:rsidRDefault="00000000"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知识点：了解正确的句子有哪些语言特征；了解并列句和从句。</w:t>
            </w:r>
          </w:p>
          <w:p w14:paraId="6F354084" w14:textId="77777777" w:rsidR="00DE0E79" w:rsidRDefault="00000000">
            <w:pPr>
              <w:snapToGrid w:val="0"/>
              <w:spacing w:line="300" w:lineRule="auto"/>
              <w:ind w:right="6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能力要求：理解并掌握如何写出正确并有效的句子。</w:t>
            </w:r>
          </w:p>
          <w:p w14:paraId="68F90395" w14:textId="77777777" w:rsidR="00DE0E79" w:rsidRDefault="00000000"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教学重点：句子正确性和有效性的要求；如何在写作中避免使用“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Chinglish</w:t>
            </w:r>
            <w:r>
              <w:rPr>
                <w:rFonts w:hint="eastAsia"/>
                <w:color w:val="000000"/>
                <w:sz w:val="21"/>
                <w:szCs w:val="21"/>
              </w:rPr>
              <w:t>”（中式英语）。</w:t>
            </w:r>
          </w:p>
          <w:p w14:paraId="340B603E" w14:textId="77777777" w:rsidR="00DE0E79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  <w:p w14:paraId="337800B1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深入理解新发展理念</w:t>
            </w:r>
          </w:p>
          <w:p w14:paraId="1DBF5BCC" w14:textId="77777777" w:rsidR="00DE0E79" w:rsidRDefault="00000000">
            <w:pPr>
              <w:snapToGrid w:val="0"/>
              <w:spacing w:line="360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提高跨文化写作和演讲能力。</w:t>
            </w:r>
          </w:p>
          <w:p w14:paraId="51315E40" w14:textId="77777777" w:rsidR="00DE0E79" w:rsidRDefault="00000000"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" w:eastAsia="仿宋" w:hAnsi="仿宋" w:cs="仿宋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教学重点：中国时政文献的语言特色；中国时政话语的中英文差异。</w:t>
            </w:r>
          </w:p>
        </w:tc>
      </w:tr>
      <w:tr w:rsidR="00DE0E79" w14:paraId="473E51BD" w14:textId="77777777">
        <w:trPr>
          <w:trHeight w:val="148"/>
        </w:trPr>
        <w:tc>
          <w:tcPr>
            <w:tcW w:w="8296" w:type="dxa"/>
          </w:tcPr>
          <w:p w14:paraId="1C68108C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《英语写作基础教程》第4章：段落的开展 </w:t>
            </w:r>
          </w:p>
          <w:p w14:paraId="5F4F7CD6" w14:textId="77777777" w:rsidR="00DE0E79" w:rsidRDefault="00000000"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了解段落的特点；</w:t>
            </w:r>
            <w:r>
              <w:rPr>
                <w:color w:val="000000"/>
                <w:sz w:val="21"/>
                <w:szCs w:val="21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</w:rPr>
              <w:t>段落开展的方法</w:t>
            </w:r>
          </w:p>
          <w:p w14:paraId="0774FD81" w14:textId="77777777" w:rsidR="00DE0E79" w:rsidRDefault="00000000">
            <w:pPr>
              <w:snapToGrid w:val="0"/>
              <w:spacing w:line="300" w:lineRule="auto"/>
              <w:ind w:right="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能力要求：掌握段落的特点和段落开展的方法</w:t>
            </w:r>
          </w:p>
          <w:p w14:paraId="2E2DF696" w14:textId="77777777" w:rsidR="00DE0E79" w:rsidRDefault="00000000">
            <w:pPr>
              <w:snapToGrid w:val="0"/>
              <w:spacing w:line="300" w:lineRule="auto"/>
              <w:ind w:right="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教学重点：段落的特点；段落开展的方法</w:t>
            </w:r>
          </w:p>
          <w:p w14:paraId="34599F3A" w14:textId="77777777" w:rsidR="00DE0E79" w:rsidRDefault="00000000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理解当代中国英语读写教程》第4单元：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Whole-Process People’s Democracy</w:t>
            </w:r>
          </w:p>
          <w:p w14:paraId="6D3E3987" w14:textId="77777777" w:rsidR="00DE0E79" w:rsidRDefault="00000000">
            <w:pPr>
              <w:snapToGrid w:val="0"/>
              <w:spacing w:line="360" w:lineRule="auto"/>
              <w:ind w:left="840" w:hangingChars="400" w:hanging="84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知识点：深入理解全过程民主的含义，加强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中国特色社会主义制度自信，加深对中国理论和中国实践的认识。</w:t>
            </w:r>
          </w:p>
          <w:p w14:paraId="0731D87F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能力要求：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提高思辨能力、用英语讲好中国故事的能力。</w:t>
            </w:r>
          </w:p>
          <w:p w14:paraId="1E4B3BB5" w14:textId="77777777" w:rsidR="00DE0E79" w:rsidRDefault="00000000">
            <w:pPr>
              <w:tabs>
                <w:tab w:val="left" w:pos="446"/>
                <w:tab w:val="left" w:pos="532"/>
                <w:tab w:val="left" w:pos="614"/>
                <w:tab w:val="left" w:pos="672"/>
                <w:tab w:val="left" w:pos="768"/>
                <w:tab w:val="right" w:pos="4972"/>
              </w:tabs>
              <w:autoSpaceDE w:val="0"/>
              <w:autoSpaceDN w:val="0"/>
              <w:adjustRightInd w:val="0"/>
              <w:snapToGrid w:val="0"/>
              <w:spacing w:line="300" w:lineRule="auto"/>
            </w:pPr>
            <w:r>
              <w:rPr>
                <w:rFonts w:hint="eastAsia"/>
                <w:color w:val="000000"/>
                <w:sz w:val="21"/>
                <w:szCs w:val="21"/>
              </w:rPr>
              <w:t>教学重点：中国时政文献的语言特色；中国时政话语的中英文差异。</w:t>
            </w:r>
          </w:p>
        </w:tc>
      </w:tr>
    </w:tbl>
    <w:bookmarkEnd w:id="0"/>
    <w:bookmarkEnd w:id="1"/>
    <w:p w14:paraId="3CD2A856" w14:textId="77777777" w:rsidR="00DE0E79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65"/>
        <w:gridCol w:w="960"/>
        <w:gridCol w:w="948"/>
        <w:gridCol w:w="953"/>
        <w:gridCol w:w="960"/>
        <w:gridCol w:w="1039"/>
      </w:tblGrid>
      <w:tr w:rsidR="00DE0E79" w14:paraId="5BAC2E76" w14:textId="77777777">
        <w:trPr>
          <w:trHeight w:val="747"/>
          <w:jc w:val="center"/>
        </w:trPr>
        <w:tc>
          <w:tcPr>
            <w:tcW w:w="303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890BB90" w14:textId="77777777" w:rsidR="00DE0E79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37878B9" w14:textId="77777777" w:rsidR="00DE0E79" w:rsidRDefault="00DE0E79">
            <w:pPr>
              <w:pStyle w:val="DG"/>
              <w:ind w:right="210"/>
              <w:jc w:val="left"/>
              <w:rPr>
                <w:szCs w:val="16"/>
              </w:rPr>
            </w:pPr>
          </w:p>
          <w:p w14:paraId="1FBC4353" w14:textId="77777777" w:rsidR="00DE0E79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14:paraId="146F9322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vAlign w:val="center"/>
          </w:tcPr>
          <w:p w14:paraId="176C39E0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14:paraId="2DF4F488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14:paraId="2955DB0D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12" w:space="0" w:color="auto"/>
            </w:tcBorders>
            <w:vAlign w:val="center"/>
          </w:tcPr>
          <w:p w14:paraId="5DC14CCD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DE0E79" w14:paraId="1F57733E" w14:textId="77777777">
        <w:trPr>
          <w:trHeight w:val="340"/>
          <w:jc w:val="center"/>
        </w:trPr>
        <w:tc>
          <w:tcPr>
            <w:tcW w:w="3039" w:type="dxa"/>
            <w:tcBorders>
              <w:left w:val="single" w:sz="12" w:space="0" w:color="auto"/>
            </w:tcBorders>
          </w:tcPr>
          <w:p w14:paraId="777F4479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《英语写作基础教程》第1章：文稿格式与标点符号 </w:t>
            </w:r>
          </w:p>
          <w:p w14:paraId="6872CD77" w14:textId="77777777" w:rsidR="00DE0E79" w:rsidRDefault="00000000">
            <w:pPr>
              <w:pStyle w:val="DG0"/>
              <w:widowControl w:val="0"/>
              <w:jc w:val="left"/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第1单元：</w:t>
            </w:r>
            <w:r>
              <w:rPr>
                <w:rFonts w:cs="Times New Roman"/>
              </w:rPr>
              <w:t xml:space="preserve"> The Mission of Chinese Youths</w:t>
            </w:r>
          </w:p>
        </w:tc>
        <w:tc>
          <w:tcPr>
            <w:tcW w:w="981" w:type="dxa"/>
            <w:vAlign w:val="center"/>
          </w:tcPr>
          <w:p w14:paraId="174143A5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68" w:type="dxa"/>
            <w:vAlign w:val="center"/>
          </w:tcPr>
          <w:p w14:paraId="3DCCDC9F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74" w:type="dxa"/>
            <w:vAlign w:val="center"/>
          </w:tcPr>
          <w:p w14:paraId="773884C5" w14:textId="77777777" w:rsidR="00DE0E79" w:rsidRDefault="00DE0E79">
            <w:pPr>
              <w:pStyle w:val="DG0"/>
            </w:pPr>
          </w:p>
        </w:tc>
        <w:tc>
          <w:tcPr>
            <w:tcW w:w="981" w:type="dxa"/>
            <w:vAlign w:val="center"/>
          </w:tcPr>
          <w:p w14:paraId="4E4A5E92" w14:textId="77777777" w:rsidR="00DE0E79" w:rsidRDefault="00DE0E79">
            <w:pPr>
              <w:pStyle w:val="DG0"/>
            </w:pPr>
          </w:p>
        </w:tc>
        <w:tc>
          <w:tcPr>
            <w:tcW w:w="1062" w:type="dxa"/>
            <w:vAlign w:val="center"/>
          </w:tcPr>
          <w:p w14:paraId="161ADB30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DE0E79" w14:paraId="34EE0669" w14:textId="77777777">
        <w:trPr>
          <w:trHeight w:val="340"/>
          <w:jc w:val="center"/>
        </w:trPr>
        <w:tc>
          <w:tcPr>
            <w:tcW w:w="3039" w:type="dxa"/>
            <w:tcBorders>
              <w:left w:val="single" w:sz="12" w:space="0" w:color="auto"/>
            </w:tcBorders>
          </w:tcPr>
          <w:p w14:paraId="78ECCAD7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《英语写作基础教程》第2章：词语的正确使用</w:t>
            </w:r>
          </w:p>
          <w:p w14:paraId="2F2E9896" w14:textId="77777777" w:rsidR="00DE0E79" w:rsidRDefault="00000000">
            <w:pPr>
              <w:snapToGrid w:val="0"/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理解当代中国英语读写教程》第2单元：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Beautiful China </w:t>
            </w:r>
          </w:p>
        </w:tc>
        <w:tc>
          <w:tcPr>
            <w:tcW w:w="981" w:type="dxa"/>
            <w:vAlign w:val="center"/>
          </w:tcPr>
          <w:p w14:paraId="29A07D59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68" w:type="dxa"/>
            <w:vAlign w:val="center"/>
          </w:tcPr>
          <w:p w14:paraId="0CF5846B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74" w:type="dxa"/>
            <w:vAlign w:val="center"/>
          </w:tcPr>
          <w:p w14:paraId="41E5C27B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81" w:type="dxa"/>
            <w:vAlign w:val="center"/>
          </w:tcPr>
          <w:p w14:paraId="2662B8B5" w14:textId="77777777" w:rsidR="00DE0E79" w:rsidRDefault="00DE0E79">
            <w:pPr>
              <w:pStyle w:val="DG0"/>
            </w:pPr>
          </w:p>
        </w:tc>
        <w:tc>
          <w:tcPr>
            <w:tcW w:w="1062" w:type="dxa"/>
            <w:vAlign w:val="center"/>
          </w:tcPr>
          <w:p w14:paraId="3454D14B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DE0E79" w14:paraId="1AB4915D" w14:textId="77777777">
        <w:trPr>
          <w:trHeight w:val="340"/>
          <w:jc w:val="center"/>
        </w:trPr>
        <w:tc>
          <w:tcPr>
            <w:tcW w:w="3039" w:type="dxa"/>
            <w:tcBorders>
              <w:left w:val="single" w:sz="12" w:space="0" w:color="auto"/>
            </w:tcBorders>
          </w:tcPr>
          <w:p w14:paraId="2A78ADA8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《英语写作基础教程》第3章：正确和有效的句子 </w:t>
            </w:r>
          </w:p>
          <w:p w14:paraId="72AAD2C1" w14:textId="77777777" w:rsidR="00DE0E79" w:rsidRDefault="00000000">
            <w:pPr>
              <w:pStyle w:val="DG0"/>
              <w:widowControl w:val="0"/>
              <w:jc w:val="left"/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981" w:type="dxa"/>
            <w:vAlign w:val="center"/>
          </w:tcPr>
          <w:p w14:paraId="1E643651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68" w:type="dxa"/>
            <w:vAlign w:val="center"/>
          </w:tcPr>
          <w:p w14:paraId="0584932D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74" w:type="dxa"/>
            <w:vAlign w:val="center"/>
          </w:tcPr>
          <w:p w14:paraId="4A0EDF58" w14:textId="77777777" w:rsidR="00DE0E79" w:rsidRDefault="00DE0E79">
            <w:pPr>
              <w:pStyle w:val="DG0"/>
            </w:pPr>
          </w:p>
        </w:tc>
        <w:tc>
          <w:tcPr>
            <w:tcW w:w="981" w:type="dxa"/>
            <w:vAlign w:val="center"/>
          </w:tcPr>
          <w:p w14:paraId="379AFD13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62" w:type="dxa"/>
            <w:vAlign w:val="center"/>
          </w:tcPr>
          <w:p w14:paraId="4FEB8E07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DE0E79" w14:paraId="442D0573" w14:textId="77777777">
        <w:trPr>
          <w:trHeight w:val="340"/>
          <w:jc w:val="center"/>
        </w:trPr>
        <w:tc>
          <w:tcPr>
            <w:tcW w:w="3039" w:type="dxa"/>
            <w:tcBorders>
              <w:left w:val="single" w:sz="12" w:space="0" w:color="auto"/>
            </w:tcBorders>
          </w:tcPr>
          <w:p w14:paraId="1C396911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《英语写作基础教程》第4章：段落的开展 </w:t>
            </w:r>
          </w:p>
          <w:p w14:paraId="61806134" w14:textId="77777777" w:rsidR="00DE0E79" w:rsidRDefault="00000000">
            <w:pPr>
              <w:snapToGrid w:val="0"/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理解当代中国英语读写教程》第4单元：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Whole-Process People’s Democracy</w:t>
            </w:r>
          </w:p>
        </w:tc>
        <w:tc>
          <w:tcPr>
            <w:tcW w:w="981" w:type="dxa"/>
            <w:vAlign w:val="center"/>
          </w:tcPr>
          <w:p w14:paraId="151DF24B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lastRenderedPageBreak/>
              <w:t>√</w:t>
            </w:r>
          </w:p>
        </w:tc>
        <w:tc>
          <w:tcPr>
            <w:tcW w:w="968" w:type="dxa"/>
            <w:vAlign w:val="center"/>
          </w:tcPr>
          <w:p w14:paraId="38E4D806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974" w:type="dxa"/>
            <w:vAlign w:val="center"/>
          </w:tcPr>
          <w:p w14:paraId="3E404189" w14:textId="77777777" w:rsidR="00DE0E79" w:rsidRDefault="00DE0E79">
            <w:pPr>
              <w:pStyle w:val="DG0"/>
            </w:pPr>
          </w:p>
        </w:tc>
        <w:tc>
          <w:tcPr>
            <w:tcW w:w="981" w:type="dxa"/>
            <w:vAlign w:val="center"/>
          </w:tcPr>
          <w:p w14:paraId="421EF910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62" w:type="dxa"/>
            <w:vAlign w:val="center"/>
          </w:tcPr>
          <w:p w14:paraId="3945C1EA" w14:textId="77777777" w:rsidR="00DE0E79" w:rsidRDefault="0000000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0E36E5A5" w14:textId="77777777" w:rsidR="00DE0E79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2899"/>
        <w:gridCol w:w="1159"/>
        <w:gridCol w:w="706"/>
        <w:gridCol w:w="653"/>
        <w:gridCol w:w="699"/>
      </w:tblGrid>
      <w:tr w:rsidR="00DE0E79" w14:paraId="07BE1780" w14:textId="77777777">
        <w:trPr>
          <w:trHeight w:val="340"/>
          <w:jc w:val="center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4AEC0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</w:tcBorders>
            <w:vAlign w:val="center"/>
          </w:tcPr>
          <w:p w14:paraId="1380E45A" w14:textId="77777777" w:rsidR="00DE0E79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</w:tcBorders>
            <w:vAlign w:val="center"/>
          </w:tcPr>
          <w:p w14:paraId="52C51A0D" w14:textId="77777777" w:rsidR="00DE0E79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8537E4" w14:textId="77777777" w:rsidR="00DE0E79" w:rsidRDefault="0000000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DE0E79" w14:paraId="0F7C5902" w14:textId="77777777">
        <w:trPr>
          <w:trHeight w:val="340"/>
          <w:jc w:val="center"/>
        </w:trPr>
        <w:tc>
          <w:tcPr>
            <w:tcW w:w="2208" w:type="dxa"/>
            <w:vMerge/>
            <w:tcBorders>
              <w:left w:val="single" w:sz="12" w:space="0" w:color="auto"/>
            </w:tcBorders>
          </w:tcPr>
          <w:p w14:paraId="22982BBF" w14:textId="77777777" w:rsidR="00DE0E79" w:rsidRDefault="00DE0E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65" w:type="dxa"/>
            <w:vMerge/>
          </w:tcPr>
          <w:p w14:paraId="42D2F23D" w14:textId="77777777" w:rsidR="00DE0E79" w:rsidRDefault="00DE0E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192" w:type="dxa"/>
            <w:vMerge/>
          </w:tcPr>
          <w:p w14:paraId="31A3DC50" w14:textId="77777777" w:rsidR="00DE0E79" w:rsidRDefault="00DE0E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647ADD8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6E52DEE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11FE40C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DE0E79" w14:paraId="7A6336EC" w14:textId="77777777">
        <w:trPr>
          <w:trHeight w:val="454"/>
          <w:jc w:val="center"/>
        </w:trPr>
        <w:tc>
          <w:tcPr>
            <w:tcW w:w="2208" w:type="dxa"/>
            <w:tcBorders>
              <w:left w:val="single" w:sz="12" w:space="0" w:color="auto"/>
            </w:tcBorders>
          </w:tcPr>
          <w:p w14:paraId="306F617E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《英语写作基础教程》第1章：文稿格式与标点符号 </w:t>
            </w:r>
          </w:p>
          <w:p w14:paraId="3BFBE85B" w14:textId="77777777" w:rsidR="00DE0E79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第1单元：</w:t>
            </w:r>
            <w:r>
              <w:rPr>
                <w:rFonts w:cs="Times New Roman"/>
              </w:rPr>
              <w:t xml:space="preserve"> The Mission of Chinese Youths</w:t>
            </w:r>
          </w:p>
        </w:tc>
        <w:tc>
          <w:tcPr>
            <w:tcW w:w="2965" w:type="dxa"/>
            <w:vAlign w:val="center"/>
          </w:tcPr>
          <w:p w14:paraId="4A0DACC5" w14:textId="77777777" w:rsidR="00DE0E79" w:rsidRDefault="00000000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教师开展深入的文本分析与解读，提出问题，学生结合问题学习</w:t>
            </w:r>
            <w:r>
              <w:rPr>
                <w:rFonts w:hint="eastAsia"/>
                <w:color w:val="000000"/>
                <w:sz w:val="21"/>
                <w:szCs w:val="21"/>
              </w:rPr>
              <w:t>文稿格式与标点符号。</w:t>
            </w:r>
          </w:p>
          <w:p w14:paraId="09A9E6E0" w14:textId="77777777" w:rsidR="00DE0E79" w:rsidRDefault="00000000">
            <w:pPr>
              <w:snapToGrid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教师布置阅读任务，让学生课前预习，通过多样化的课内课外小组活动进行合作探究。</w:t>
            </w:r>
          </w:p>
        </w:tc>
        <w:tc>
          <w:tcPr>
            <w:tcW w:w="1192" w:type="dxa"/>
            <w:vAlign w:val="center"/>
          </w:tcPr>
          <w:p w14:paraId="560AC2AA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课堂观察，</w:t>
            </w:r>
          </w:p>
          <w:p w14:paraId="75DAE2CC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口头评价</w:t>
            </w:r>
          </w:p>
        </w:tc>
        <w:tc>
          <w:tcPr>
            <w:tcW w:w="725" w:type="dxa"/>
            <w:vAlign w:val="center"/>
          </w:tcPr>
          <w:p w14:paraId="693BB3A7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3267FE23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5A8D50D7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DE0E79" w14:paraId="0CACD2D8" w14:textId="77777777">
        <w:trPr>
          <w:trHeight w:val="454"/>
          <w:jc w:val="center"/>
        </w:trPr>
        <w:tc>
          <w:tcPr>
            <w:tcW w:w="2208" w:type="dxa"/>
            <w:tcBorders>
              <w:left w:val="single" w:sz="12" w:space="0" w:color="auto"/>
            </w:tcBorders>
          </w:tcPr>
          <w:p w14:paraId="4B3EEE60" w14:textId="77777777" w:rsidR="00DE0E79" w:rsidRDefault="00000000">
            <w:pPr>
              <w:widowControl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《英语写作基础教程》第2章：词语的正确使用</w:t>
            </w:r>
          </w:p>
          <w:p w14:paraId="484BAF6B" w14:textId="77777777" w:rsidR="00DE0E79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第2单元：</w:t>
            </w:r>
            <w:r>
              <w:rPr>
                <w:rFonts w:cs="Times New Roman"/>
              </w:rPr>
              <w:t>Beautiful China</w:t>
            </w:r>
          </w:p>
        </w:tc>
        <w:tc>
          <w:tcPr>
            <w:tcW w:w="2965" w:type="dxa"/>
            <w:vAlign w:val="center"/>
          </w:tcPr>
          <w:p w14:paraId="1A956DD8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教师开展深入的讲解与分析，提出问题，引导学生了解和掌握英语词语的正确使用。</w:t>
            </w:r>
          </w:p>
          <w:p w14:paraId="71A3C65E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教师布置阅读任务，让学生课前预习，进行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分组讨论，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  <w:p w14:paraId="32FDE841" w14:textId="77777777" w:rsidR="00DE0E79" w:rsidRDefault="00DE0E7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51C3D2DD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课堂观察，</w:t>
            </w:r>
          </w:p>
          <w:p w14:paraId="607D4C8A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口头评价，</w:t>
            </w:r>
          </w:p>
          <w:p w14:paraId="41EE2552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纸笔测试</w:t>
            </w:r>
          </w:p>
          <w:p w14:paraId="681A96CD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（过程考核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25" w:type="dxa"/>
            <w:vAlign w:val="center"/>
          </w:tcPr>
          <w:p w14:paraId="5F181268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9871B1D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F2800A1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DE0E79" w14:paraId="35B3D771" w14:textId="77777777">
        <w:trPr>
          <w:trHeight w:val="454"/>
          <w:jc w:val="center"/>
        </w:trPr>
        <w:tc>
          <w:tcPr>
            <w:tcW w:w="2208" w:type="dxa"/>
            <w:tcBorders>
              <w:left w:val="single" w:sz="12" w:space="0" w:color="auto"/>
            </w:tcBorders>
          </w:tcPr>
          <w:p w14:paraId="5D215E57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《英语写作基础教程》第3章：正确和有效的句子 </w:t>
            </w:r>
          </w:p>
          <w:p w14:paraId="642D2072" w14:textId="77777777" w:rsidR="00DE0E79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第3单元：</w:t>
            </w:r>
            <w:r>
              <w:rPr>
                <w:rFonts w:cs="Times New Roman"/>
              </w:rPr>
              <w:t xml:space="preserve">High-Quality Development </w:t>
            </w:r>
          </w:p>
        </w:tc>
        <w:tc>
          <w:tcPr>
            <w:tcW w:w="2965" w:type="dxa"/>
            <w:vAlign w:val="center"/>
          </w:tcPr>
          <w:p w14:paraId="3242A462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教师开展深入的讲解与分析，提出问题，引导学生了解和掌握句子的正确性和有效性。</w:t>
            </w:r>
          </w:p>
          <w:p w14:paraId="41A91DD1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教师给出搜索主题</w:t>
            </w:r>
            <w:r>
              <w:rPr>
                <w:rFonts w:hint="eastAsia"/>
                <w:color w:val="000000"/>
                <w:sz w:val="21"/>
                <w:szCs w:val="21"/>
              </w:rPr>
              <w:t>“Chinglish”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，学生课外搜集资料，课内结合课外搜索资料学习</w:t>
            </w:r>
            <w:r>
              <w:rPr>
                <w:rFonts w:hint="eastAsia"/>
                <w:sz w:val="21"/>
                <w:szCs w:val="21"/>
              </w:rPr>
              <w:t>，进行写作训练。</w:t>
            </w:r>
          </w:p>
        </w:tc>
        <w:tc>
          <w:tcPr>
            <w:tcW w:w="1192" w:type="dxa"/>
            <w:vAlign w:val="center"/>
          </w:tcPr>
          <w:p w14:paraId="0FE9A914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课堂观察，</w:t>
            </w:r>
          </w:p>
          <w:p w14:paraId="1208290E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口头评价，</w:t>
            </w:r>
          </w:p>
          <w:p w14:paraId="5E1BA7D2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纸笔测试（过程考核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25" w:type="dxa"/>
            <w:vAlign w:val="center"/>
          </w:tcPr>
          <w:p w14:paraId="660203CB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14:paraId="76588126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3C5F790E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15</w:t>
            </w:r>
          </w:p>
        </w:tc>
      </w:tr>
      <w:tr w:rsidR="00DE0E79" w14:paraId="1213EA12" w14:textId="77777777">
        <w:trPr>
          <w:trHeight w:val="454"/>
          <w:jc w:val="center"/>
        </w:trPr>
        <w:tc>
          <w:tcPr>
            <w:tcW w:w="2208" w:type="dxa"/>
            <w:tcBorders>
              <w:left w:val="single" w:sz="12" w:space="0" w:color="auto"/>
            </w:tcBorders>
          </w:tcPr>
          <w:p w14:paraId="4F5CDD38" w14:textId="77777777" w:rsidR="00DE0E79" w:rsidRDefault="00000000">
            <w:pPr>
              <w:widowControl/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《英语写作基础教程》第4章：段落的开展 </w:t>
            </w:r>
          </w:p>
          <w:p w14:paraId="389F9F03" w14:textId="77777777" w:rsidR="00DE0E79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>
              <w:rPr>
                <w:rFonts w:hint="eastAsia"/>
              </w:rPr>
              <w:t>理解当代中国英语读写教程》</w:t>
            </w:r>
            <w:r>
              <w:rPr>
                <w:rFonts w:ascii="宋体" w:hAnsi="宋体" w:hint="eastAsia"/>
              </w:rPr>
              <w:t>第4单元：</w:t>
            </w:r>
            <w:r>
              <w:rPr>
                <w:rFonts w:cs="Times New Roman"/>
              </w:rPr>
              <w:t>Whole-Process People’s Democracy</w:t>
            </w:r>
          </w:p>
        </w:tc>
        <w:tc>
          <w:tcPr>
            <w:tcW w:w="2965" w:type="dxa"/>
            <w:vAlign w:val="center"/>
          </w:tcPr>
          <w:p w14:paraId="5EA3FE9E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教师开展深入的讲解与分析，提出问题，引导学生了解和掌握</w:t>
            </w:r>
            <w:r>
              <w:rPr>
                <w:rFonts w:hint="eastAsia"/>
                <w:color w:val="000000"/>
                <w:sz w:val="21"/>
                <w:szCs w:val="21"/>
              </w:rPr>
              <w:t>段落的特点和段落开展的方法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在课堂内进行读写的训练。</w:t>
            </w:r>
          </w:p>
          <w:p w14:paraId="546BED02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教师布置阅读任务，让学生课前预习，在课堂内进行写作训练。</w:t>
            </w:r>
          </w:p>
          <w:p w14:paraId="4B7037FF" w14:textId="77777777" w:rsidR="00DE0E79" w:rsidRDefault="00DE0E7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2B211C69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课堂观察，</w:t>
            </w:r>
          </w:p>
          <w:p w14:paraId="304BBBC4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口头评价，</w:t>
            </w:r>
          </w:p>
          <w:p w14:paraId="646F1CF3" w14:textId="77777777" w:rsidR="00DE0E79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写作训练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（过程考核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725" w:type="dxa"/>
            <w:vAlign w:val="center"/>
          </w:tcPr>
          <w:p w14:paraId="15B692D0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69" w:type="dxa"/>
            <w:vAlign w:val="center"/>
          </w:tcPr>
          <w:p w14:paraId="182AE4B2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0943DCE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DE0E79" w14:paraId="30D233B0" w14:textId="77777777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076D0A" w14:textId="77777777" w:rsidR="00DE0E79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34EECA76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47D9E2B0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A6144" w14:textId="77777777" w:rsidR="00DE0E79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0B15B371" w14:textId="77777777" w:rsidR="00DE0E79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3958"/>
        <w:gridCol w:w="844"/>
        <w:gridCol w:w="930"/>
      </w:tblGrid>
      <w:tr w:rsidR="00DE0E79" w14:paraId="608ADBA8" w14:textId="77777777">
        <w:trPr>
          <w:trHeight w:val="454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BAFC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3395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364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027A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1390BF6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CD022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919742D" w14:textId="77777777" w:rsidR="00DE0E79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DE0E79" w14:paraId="343C4EA0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98DE" w14:textId="77777777" w:rsidR="00DE0E79" w:rsidRDefault="00000000">
            <w:pPr>
              <w:pStyle w:val="DG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5882" w14:textId="77777777" w:rsidR="00DE0E79" w:rsidRDefault="00000000">
            <w:pPr>
              <w:pStyle w:val="DG0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文稿格式</w:t>
            </w:r>
            <w:r>
              <w:rPr>
                <w:rFonts w:ascii="宋体" w:hint="eastAsia"/>
                <w:sz w:val="20"/>
                <w:szCs w:val="20"/>
              </w:rPr>
              <w:t>；</w:t>
            </w:r>
          </w:p>
          <w:p w14:paraId="4EF26797" w14:textId="77777777" w:rsidR="00DE0E79" w:rsidRDefault="00000000">
            <w:pPr>
              <w:pStyle w:val="DG0"/>
              <w:jc w:val="left"/>
            </w:pPr>
            <w:r>
              <w:rPr>
                <w:rFonts w:ascii="宋体" w:hint="eastAsia"/>
                <w:sz w:val="20"/>
                <w:szCs w:val="20"/>
              </w:rPr>
              <w:t>讲好中国故事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E911" w14:textId="77777777" w:rsidR="00DE0E79" w:rsidRDefault="00000000">
            <w:pPr>
              <w:snapToGrid w:val="0"/>
              <w:spacing w:beforeLines="50" w:before="163" w:afterLines="50" w:after="163" w:line="288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hint="eastAsia"/>
                <w:color w:val="000000"/>
                <w:sz w:val="20"/>
                <w:szCs w:val="20"/>
              </w:rPr>
              <w:t>文稿格式；</w:t>
            </w:r>
          </w:p>
          <w:p w14:paraId="07060985" w14:textId="77777777" w:rsidR="00DE0E79" w:rsidRDefault="00000000">
            <w:pPr>
              <w:pStyle w:val="DG0"/>
              <w:jc w:val="left"/>
            </w:pPr>
            <w:r>
              <w:rPr>
                <w:rFonts w:ascii="宋体" w:hint="eastAsia"/>
                <w:sz w:val="20"/>
                <w:szCs w:val="20"/>
              </w:rPr>
              <w:t>演讲（讲好中国故事）:介绍一位“五四”青年奖章获得者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ECB7" w14:textId="77777777" w:rsidR="00DE0E79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0E133" w14:textId="77777777" w:rsidR="00DE0E7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DE0E79" w14:paraId="14F41C96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1596" w14:textId="77777777" w:rsidR="00DE0E79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DD95" w14:textId="77777777" w:rsidR="00DE0E79" w:rsidRDefault="00000000">
            <w:pPr>
              <w:pStyle w:val="DG0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正确句子的特征;</w:t>
            </w:r>
          </w:p>
          <w:p w14:paraId="0FD2588D" w14:textId="77777777" w:rsidR="00DE0E79" w:rsidRDefault="00000000">
            <w:pPr>
              <w:pStyle w:val="DG0"/>
              <w:jc w:val="left"/>
            </w:pPr>
            <w:r>
              <w:rPr>
                <w:rFonts w:ascii="宋体" w:hint="eastAsia"/>
                <w:sz w:val="20"/>
                <w:szCs w:val="20"/>
              </w:rPr>
              <w:t>讲好中国故事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CE46" w14:textId="77777777" w:rsidR="00DE0E79" w:rsidRDefault="00000000">
            <w:pPr>
              <w:snapToGrid w:val="0"/>
              <w:spacing w:beforeLines="50" w:before="163" w:afterLines="50" w:after="163" w:line="288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理解并掌握正确句子的特征;</w:t>
            </w:r>
          </w:p>
          <w:p w14:paraId="5B451DFB" w14:textId="77777777" w:rsidR="00DE0E79" w:rsidRDefault="00000000">
            <w:pPr>
              <w:snapToGrid w:val="0"/>
              <w:spacing w:beforeLines="50" w:before="163" w:afterLines="50" w:after="163" w:line="288" w:lineRule="auto"/>
              <w:jc w:val="both"/>
            </w:pPr>
            <w:r>
              <w:rPr>
                <w:rFonts w:hint="eastAsia"/>
                <w:sz w:val="20"/>
                <w:szCs w:val="20"/>
              </w:rPr>
              <w:t>课堂展示（讲好中国故事）：中国的环境保护和可持续发展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1C20" w14:textId="77777777" w:rsidR="00DE0E79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A75B" w14:textId="77777777" w:rsidR="00DE0E7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DE0E79" w14:paraId="0838E66B" w14:textId="77777777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67C0" w14:textId="77777777" w:rsidR="00DE0E79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38F8" w14:textId="77777777" w:rsidR="00DE0E79" w:rsidRDefault="00000000">
            <w:pPr>
              <w:pStyle w:val="DG0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段落的特点；</w:t>
            </w:r>
          </w:p>
          <w:p w14:paraId="36AC64A0" w14:textId="77777777" w:rsidR="00DE0E79" w:rsidRDefault="00000000">
            <w:pPr>
              <w:pStyle w:val="DG0"/>
              <w:jc w:val="left"/>
            </w:pPr>
            <w:r>
              <w:rPr>
                <w:rFonts w:ascii="宋体" w:hint="eastAsia"/>
                <w:sz w:val="20"/>
                <w:szCs w:val="20"/>
              </w:rPr>
              <w:t>讲好中国故事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227F" w14:textId="77777777" w:rsidR="00DE0E79" w:rsidRDefault="00000000"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了解段落的特点；</w:t>
            </w:r>
            <w:r>
              <w:rPr>
                <w:rFonts w:hint="eastAsia"/>
                <w:color w:val="000000"/>
                <w:sz w:val="20"/>
                <w:szCs w:val="20"/>
              </w:rPr>
              <w:t>掌握段落开展的方法</w:t>
            </w:r>
          </w:p>
          <w:p w14:paraId="3D4129D8" w14:textId="77777777" w:rsidR="00DE0E79" w:rsidRDefault="00000000">
            <w:pPr>
              <w:pStyle w:val="DG0"/>
              <w:jc w:val="left"/>
            </w:pPr>
            <w:r>
              <w:rPr>
                <w:rFonts w:ascii="宋体" w:hint="eastAsia"/>
                <w:sz w:val="20"/>
                <w:szCs w:val="20"/>
              </w:rPr>
              <w:t>课堂展示（讲好中国故事）：中国新发展理念和高质量发展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16CB" w14:textId="77777777" w:rsidR="00DE0E79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A1C9F" w14:textId="77777777" w:rsidR="00DE0E79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DE0E79" w14:paraId="481293D5" w14:textId="77777777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C44A8" w14:textId="77777777" w:rsidR="00DE0E79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0BBE3211" w14:textId="77777777" w:rsidR="00DE0E79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DE0E79" w14:paraId="36D84883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1A9367EE" w14:textId="77777777" w:rsidR="00DE0E79" w:rsidRDefault="00000000">
            <w:pPr>
              <w:snapToGrid w:val="0"/>
              <w:spacing w:line="300" w:lineRule="auto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在授课过程中有意识、有计划、有目的地把思政的内容从课程的开始贯穿到课程的结束，坚持显性教育和隐性教育相统一，深入挖掘课程中和教学方式中蕴含的思想政治教育资源，</w:t>
            </w:r>
            <w:r>
              <w:rPr>
                <w:rFonts w:ascii="Calibri" w:hAnsi="Calibri" w:cs="Times New Roman" w:hint="eastAsia"/>
                <w:color w:val="000000" w:themeColor="text1"/>
                <w:sz w:val="21"/>
                <w:szCs w:val="21"/>
              </w:rPr>
              <w:t>加强核心价值观教育引领作用，在知识传授中融入社会主义核心价值观和中华优秀文化，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将价值塑造、知识传授和能力培养融为一体，</w:t>
            </w:r>
            <w:r>
              <w:rPr>
                <w:rFonts w:ascii="Calibri" w:hAnsi="Calibri" w:cs="Times New Roman" w:hint="eastAsia"/>
                <w:color w:val="000000" w:themeColor="text1"/>
                <w:sz w:val="21"/>
                <w:szCs w:val="21"/>
              </w:rPr>
              <w:t>使学生在学习英语语言文化的同时，激发他们传承和弘扬中华文明的历史使命感和责任感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培养学生的跨文化思辨意识，提高用英语讲好中国故事的能力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14:paraId="2406E051" w14:textId="77777777" w:rsidR="00DE0E79" w:rsidRDefault="00000000">
            <w:pPr>
              <w:pStyle w:val="DG0"/>
              <w:spacing w:line="300" w:lineRule="auto"/>
              <w:ind w:firstLineChars="200" w:firstLine="420"/>
              <w:jc w:val="left"/>
            </w:pPr>
            <w:r>
              <w:rPr>
                <w:rFonts w:hint="eastAsia"/>
              </w:rPr>
              <w:t>本课程按照循序渐进的原则导入课程思政目标。第一阶段，培养学生的</w:t>
            </w:r>
            <w:r>
              <w:rPr>
                <w:rFonts w:hint="eastAsia"/>
                <w:color w:val="000000" w:themeColor="text1"/>
              </w:rPr>
              <w:t>跨文化思辨意识，</w:t>
            </w:r>
            <w:r>
              <w:rPr>
                <w:rFonts w:hint="eastAsia"/>
              </w:rPr>
              <w:t>强化批判性思维能力培养；第二阶段，立足学生的家国情怀与文化自信培养，强化</w:t>
            </w:r>
            <w:r>
              <w:rPr>
                <w:rFonts w:ascii="Calibri" w:hAnsi="Calibri" w:cs="Times New Roman" w:hint="eastAsia"/>
                <w:color w:val="000000" w:themeColor="text1"/>
              </w:rPr>
              <w:t>传承和弘扬中华文明的历史使命感和责任感，</w:t>
            </w:r>
            <w:r>
              <w:rPr>
                <w:rFonts w:hint="eastAsia"/>
              </w:rPr>
              <w:t>鼓励学生讲好中国故事，传播中国声音；第三阶段，拓宽学生交融格局，提升学生的全球视野和文化宽容度。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23"/>
        <w:gridCol w:w="4653"/>
      </w:tblGrid>
      <w:tr w:rsidR="00DE0E79" w14:paraId="6EBD65C2" w14:textId="77777777">
        <w:trPr>
          <w:trHeight w:val="1128"/>
          <w:jc w:val="center"/>
        </w:trPr>
        <w:tc>
          <w:tcPr>
            <w:tcW w:w="3643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628F33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467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1C678D" w14:textId="77777777" w:rsidR="00DE0E79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课程思政教学设计</w:t>
            </w:r>
          </w:p>
        </w:tc>
      </w:tr>
      <w:tr w:rsidR="00DE0E79" w14:paraId="49A138EB" w14:textId="77777777">
        <w:trPr>
          <w:trHeight w:val="312"/>
          <w:jc w:val="center"/>
        </w:trPr>
        <w:tc>
          <w:tcPr>
            <w:tcW w:w="3643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F5C600" w14:textId="77777777" w:rsidR="00DE0E79" w:rsidRDefault="00DE0E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67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B9D806" w14:textId="77777777" w:rsidR="00DE0E79" w:rsidRDefault="00DE0E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DE0E79" w14:paraId="29F1A083" w14:textId="77777777">
        <w:trPr>
          <w:trHeight w:val="1128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1167F0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《英语写作基础教程》第1章 </w:t>
            </w:r>
          </w:p>
          <w:p w14:paraId="3BCD307D" w14:textId="77777777" w:rsidR="00DE0E79" w:rsidRDefault="00000000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《理解当代中国英语读写教程》第1单元 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C9FE21" w14:textId="77777777" w:rsidR="00DE0E79" w:rsidRDefault="00000000">
            <w:pPr>
              <w:snapToGrid w:val="0"/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英文写作时应认真、严谨</w:t>
            </w:r>
          </w:p>
          <w:p w14:paraId="65272635" w14:textId="77777777" w:rsidR="00DE0E79" w:rsidRDefault="00000000">
            <w:pPr>
              <w:snapToGrid w:val="0"/>
              <w:spacing w:line="300" w:lineRule="auto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引导学生系统学习、深入领会新时代中国特色社会主义思想的核心要义，学会用中国理论观察和分析当代中国的发展与成就，坚定“四个自信”，提高思辨能力、跨文化能力和国际传播能力。</w:t>
            </w:r>
          </w:p>
        </w:tc>
      </w:tr>
      <w:tr w:rsidR="00DE0E79" w14:paraId="419614A4" w14:textId="77777777">
        <w:trPr>
          <w:trHeight w:val="1304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A79297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《英语写作基础教程》第2章 </w:t>
            </w:r>
          </w:p>
          <w:p w14:paraId="78AF6BE4" w14:textId="77777777" w:rsidR="00DE0E79" w:rsidRDefault="00DE0E79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7CCAFD24" w14:textId="77777777" w:rsidR="00DE0E79" w:rsidRDefault="00000000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《理解当代中国英语读写教程》第2单元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5E3CE6" w14:textId="77777777" w:rsidR="00DE0E79" w:rsidRDefault="0000000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汉语的博大精深，汉语词语的丰富；中国优秀传统文化</w:t>
            </w:r>
          </w:p>
          <w:p w14:paraId="44530FE8" w14:textId="77777777" w:rsidR="00DE0E79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增强文化自信，讲好中国故事</w:t>
            </w:r>
          </w:p>
        </w:tc>
      </w:tr>
      <w:tr w:rsidR="00DE0E79" w14:paraId="334E2B89" w14:textId="77777777">
        <w:trPr>
          <w:trHeight w:val="652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A2BDDB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《英语写作基础教程》第3章 </w:t>
            </w:r>
          </w:p>
          <w:p w14:paraId="3F5A5213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《理解当代中国英语读写教程》第3单元</w:t>
            </w:r>
          </w:p>
          <w:p w14:paraId="070B82BD" w14:textId="77777777" w:rsidR="00DE0E79" w:rsidRDefault="00DE0E79">
            <w:pPr>
              <w:snapToGrid w:val="0"/>
              <w:ind w:firstLineChars="100" w:firstLine="21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A34C59" w14:textId="77777777" w:rsidR="00DE0E79" w:rsidRDefault="00000000">
            <w:pPr>
              <w:snapToGrid w:val="0"/>
              <w:spacing w:line="360" w:lineRule="auto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了解汉语句子结构，增强国家意识和文化自觉</w:t>
            </w:r>
          </w:p>
          <w:p w14:paraId="16B4DB4F" w14:textId="77777777" w:rsidR="00DE0E79" w:rsidRDefault="00000000">
            <w:pPr>
              <w:snapToGrid w:val="0"/>
              <w:spacing w:line="30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了解国际社会对中国发展道路的多元评价，使学生从全球视角理解中国理论和中国实践，拓展国际视野，坚定中国自信。</w:t>
            </w:r>
          </w:p>
        </w:tc>
      </w:tr>
      <w:tr w:rsidR="00DE0E79" w14:paraId="0B396021" w14:textId="77777777">
        <w:trPr>
          <w:trHeight w:val="1128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E8E555" w14:textId="77777777" w:rsidR="00DE0E79" w:rsidRDefault="00000000">
            <w:pPr>
              <w:snapToGrid w:val="0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《英语写作基础教程》第4章 </w:t>
            </w:r>
          </w:p>
          <w:p w14:paraId="79B2E16A" w14:textId="77777777" w:rsidR="00DE0E79" w:rsidRDefault="00DE0E79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5E7EA328" w14:textId="77777777" w:rsidR="00DE0E79" w:rsidRDefault="00DE0E79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3B4614EA" w14:textId="77777777" w:rsidR="00DE0E79" w:rsidRDefault="00DE0E79">
            <w:pPr>
              <w:snapToGrid w:val="0"/>
              <w:rPr>
                <w:color w:val="000000"/>
                <w:sz w:val="21"/>
                <w:szCs w:val="21"/>
              </w:rPr>
            </w:pPr>
          </w:p>
          <w:p w14:paraId="0A9D379E" w14:textId="77777777" w:rsidR="00DE0E79" w:rsidRDefault="00000000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《理解当代中国英语读写教程》第4单元</w:t>
            </w:r>
          </w:p>
          <w:p w14:paraId="4C6B5D5F" w14:textId="77777777" w:rsidR="00DE0E79" w:rsidRDefault="00DE0E79">
            <w:pPr>
              <w:snapToGrid w:val="0"/>
              <w:ind w:firstLineChars="100" w:firstLine="21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E9EF76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了解汉语段落结构；增强国家意识和文化自觉；</w:t>
            </w:r>
          </w:p>
          <w:p w14:paraId="22945590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注重团队合作和探究，展现学生团队协作能力；</w:t>
            </w:r>
          </w:p>
          <w:p w14:paraId="2FA34B08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同伴互评中激发学生相互学习、相互借鉴的学习风</w:t>
            </w:r>
          </w:p>
          <w:p w14:paraId="268243F4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尚，培养欣赏、包容他人的情怀。</w:t>
            </w:r>
          </w:p>
          <w:p w14:paraId="6E75BD82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把握习近平新时代中国特色社会主义思想的核心</w:t>
            </w:r>
          </w:p>
          <w:p w14:paraId="35F40436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要义，加深对中国理论和中国实践的认识，增强中</w:t>
            </w:r>
          </w:p>
          <w:p w14:paraId="6D525951" w14:textId="77777777" w:rsidR="00DE0E79" w:rsidRDefault="00000000">
            <w:pPr>
              <w:snapToGrid w:val="0"/>
              <w:spacing w:line="300" w:lineRule="auto"/>
              <w:ind w:rightChars="-341" w:right="-8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国特色社会主义制度自信。</w:t>
            </w:r>
          </w:p>
        </w:tc>
      </w:tr>
    </w:tbl>
    <w:p w14:paraId="33299473" w14:textId="77777777" w:rsidR="00DE0E79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5"/>
        <w:gridCol w:w="709"/>
        <w:gridCol w:w="2352"/>
        <w:gridCol w:w="734"/>
        <w:gridCol w:w="734"/>
        <w:gridCol w:w="734"/>
        <w:gridCol w:w="736"/>
        <w:gridCol w:w="736"/>
        <w:gridCol w:w="706"/>
      </w:tblGrid>
      <w:tr w:rsidR="00DE0E79" w14:paraId="3A5DBFA1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D30DE09" w14:textId="77777777" w:rsidR="00DE0E79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6C2EC71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EF5777A" w14:textId="77777777" w:rsidR="00DE0E79" w:rsidRDefault="00000000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9F567A6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962D89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DE0E79" w14:paraId="3D2A8DE9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98D5BAE" w14:textId="77777777" w:rsidR="00DE0E79" w:rsidRDefault="00DE0E7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F02F407" w14:textId="77777777" w:rsidR="00DE0E79" w:rsidRDefault="00DE0E7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F58BE3C" w14:textId="77777777" w:rsidR="00DE0E79" w:rsidRDefault="00DE0E7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7A86C9DA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1FFAAA08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6E59B5DE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02A2F200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14:paraId="402A904A" w14:textId="77777777" w:rsidR="00DE0E79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BEE39C2" w14:textId="77777777" w:rsidR="00DE0E79" w:rsidRDefault="00DE0E7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DE0E79" w14:paraId="770522D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492F398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497E0CA" w14:textId="77777777" w:rsidR="00DE0E79" w:rsidRDefault="00000000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19785AA" w14:textId="77777777" w:rsidR="00DE0E79" w:rsidRDefault="00000000">
            <w:pPr>
              <w:pStyle w:val="DG0"/>
            </w:pPr>
            <w:r>
              <w:rPr>
                <w:rFonts w:hint="eastAsia"/>
                <w:szCs w:val="24"/>
              </w:rPr>
              <w:t>随堂纸笔测试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6CEFB441" w14:textId="77777777" w:rsidR="00DE0E79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42E3183A" w14:textId="77777777" w:rsidR="00DE0E7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1D25313B" w14:textId="77777777" w:rsidR="00DE0E7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14:paraId="36DE54D7" w14:textId="77777777" w:rsidR="00DE0E79" w:rsidRDefault="00DE0E79">
            <w:pPr>
              <w:pStyle w:val="DG0"/>
            </w:pP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0A697C9F" w14:textId="77777777" w:rsidR="00DE0E79" w:rsidRDefault="00DE0E7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BDEA24D" w14:textId="77777777" w:rsidR="00DE0E7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E0E79" w14:paraId="1ECCC67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B1654CB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2BFBCB3" w14:textId="77777777" w:rsidR="00DE0E79" w:rsidRDefault="00000000">
            <w:pPr>
              <w:pStyle w:val="DG0"/>
            </w:pPr>
            <w:r>
              <w:rPr>
                <w:rFonts w:hint="eastAsia"/>
                <w:szCs w:val="24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0B6E768" w14:textId="77777777" w:rsidR="00DE0E79" w:rsidRDefault="00000000">
            <w:pPr>
              <w:pStyle w:val="DG0"/>
            </w:pPr>
            <w:r>
              <w:rPr>
                <w:rFonts w:hint="eastAsia"/>
                <w:szCs w:val="24"/>
              </w:rPr>
              <w:t>随堂纸笔测试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13D86C75" w14:textId="77777777" w:rsidR="00DE0E79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70C578A7" w14:textId="77777777" w:rsidR="00DE0E7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62B288B1" w14:textId="77777777" w:rsidR="00DE0E7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14:paraId="7632C909" w14:textId="77777777" w:rsidR="00DE0E79" w:rsidRDefault="00DE0E79">
            <w:pPr>
              <w:pStyle w:val="DG0"/>
            </w:pP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15575D33" w14:textId="77777777" w:rsidR="00DE0E79" w:rsidRDefault="00DE0E7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39F3BFA" w14:textId="77777777" w:rsidR="00DE0E7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E0E79" w14:paraId="73F086F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0E71C4D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D35719E" w14:textId="77777777" w:rsidR="00DE0E79" w:rsidRDefault="00000000">
            <w:pPr>
              <w:pStyle w:val="DG0"/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654845A" w14:textId="77777777" w:rsidR="00DE0E79" w:rsidRDefault="00000000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作业、小组讨论、课堂展示、实践报告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23665540" w14:textId="77777777" w:rsidR="00DE0E79" w:rsidRDefault="00DE0E79">
            <w:pPr>
              <w:pStyle w:val="DG0"/>
            </w:pP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27E14919" w14:textId="77777777" w:rsidR="00DE0E7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08BE1D8D" w14:textId="77777777" w:rsidR="00DE0E7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14:paraId="0080590F" w14:textId="77777777" w:rsidR="00DE0E7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56E535B7" w14:textId="77777777" w:rsidR="00DE0E79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24AA033" w14:textId="77777777" w:rsidR="00DE0E79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E0E79" w14:paraId="7605952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D77762B" w14:textId="77777777" w:rsidR="00DE0E79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1AFD3CF2" w14:textId="77777777" w:rsidR="00DE0E79" w:rsidRDefault="00000000">
            <w:pPr>
              <w:pStyle w:val="DG0"/>
              <w:rPr>
                <w:szCs w:val="24"/>
              </w:rPr>
            </w:pPr>
            <w:r>
              <w:rPr>
                <w:rFonts w:hint="eastAsia"/>
                <w:szCs w:val="24"/>
              </w:rPr>
              <w:t>55%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017C3FE" w14:textId="77777777" w:rsidR="00DE0E79" w:rsidRDefault="00000000">
            <w:pPr>
              <w:pStyle w:val="DG0"/>
              <w:rPr>
                <w:rFonts w:ascii="宋体" w:hAnsi="宋体"/>
                <w:bCs/>
                <w:szCs w:val="20"/>
              </w:rPr>
            </w:pPr>
            <w:r>
              <w:rPr>
                <w:rFonts w:hint="eastAsia"/>
                <w:szCs w:val="24"/>
              </w:rPr>
              <w:t>期末纸笔测试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2AC6A3F8" w14:textId="77777777" w:rsidR="00DE0E79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218D1985" w14:textId="77777777" w:rsidR="00DE0E7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3D18BBD0" w14:textId="77777777" w:rsidR="00DE0E7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36" w:type="dxa"/>
            <w:tcBorders>
              <w:left w:val="double" w:sz="4" w:space="0" w:color="auto"/>
            </w:tcBorders>
            <w:vAlign w:val="center"/>
          </w:tcPr>
          <w:p w14:paraId="78E9F2C0" w14:textId="77777777" w:rsidR="00DE0E79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14:paraId="4212A7EF" w14:textId="77777777" w:rsidR="00DE0E79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0C16326" w14:textId="77777777" w:rsidR="00DE0E79" w:rsidRDefault="00000000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</w:tbl>
    <w:p w14:paraId="4F37C5AB" w14:textId="77777777" w:rsidR="00DE0E79" w:rsidRDefault="00DE0E79">
      <w:pPr>
        <w:pStyle w:val="DG2"/>
        <w:spacing w:beforeLines="100" w:before="326" w:after="163"/>
        <w:jc w:val="center"/>
      </w:pPr>
    </w:p>
    <w:sectPr w:rsidR="00DE0E79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C970" w14:textId="77777777" w:rsidR="00D72E3D" w:rsidRDefault="00D72E3D">
      <w:r>
        <w:separator/>
      </w:r>
    </w:p>
  </w:endnote>
  <w:endnote w:type="continuationSeparator" w:id="0">
    <w:p w14:paraId="2FCCB6BD" w14:textId="77777777" w:rsidR="00D72E3D" w:rsidRDefault="00D7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24F4" w14:textId="77777777" w:rsidR="00D72E3D" w:rsidRDefault="00D72E3D">
      <w:r>
        <w:separator/>
      </w:r>
    </w:p>
  </w:footnote>
  <w:footnote w:type="continuationSeparator" w:id="0">
    <w:p w14:paraId="7E09EF6C" w14:textId="77777777" w:rsidR="00D72E3D" w:rsidRDefault="00D7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C6C9" w14:textId="77777777" w:rsidR="00DE0E79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911C9" wp14:editId="146C25F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F81A78" w14:textId="77777777" w:rsidR="00DE0E79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911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3F81A78" w14:textId="77777777" w:rsidR="00DE0E79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B35B"/>
    <w:multiLevelType w:val="singleLevel"/>
    <w:tmpl w:val="2FF3B35B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9552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2YmI1ZjRkMDllM2ZmNjlmNmQwOTVhZTUyYzg2OG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5100A"/>
    <w:rsid w:val="0016381F"/>
    <w:rsid w:val="0016382C"/>
    <w:rsid w:val="00163A48"/>
    <w:rsid w:val="00164E36"/>
    <w:rsid w:val="001678A2"/>
    <w:rsid w:val="00172A27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3275"/>
    <w:rsid w:val="002700D9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6C9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30D2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1DB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96E8D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2453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E3D"/>
    <w:rsid w:val="00D8285B"/>
    <w:rsid w:val="00D862EB"/>
    <w:rsid w:val="00D86619"/>
    <w:rsid w:val="00D93E7C"/>
    <w:rsid w:val="00DB2BE6"/>
    <w:rsid w:val="00DB76B3"/>
    <w:rsid w:val="00DD1052"/>
    <w:rsid w:val="00DD3C7B"/>
    <w:rsid w:val="00DE0E79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1E278B"/>
    <w:rsid w:val="049D01EF"/>
    <w:rsid w:val="05B9780A"/>
    <w:rsid w:val="06CB45D2"/>
    <w:rsid w:val="0A8128A6"/>
    <w:rsid w:val="0A907BA0"/>
    <w:rsid w:val="0B8B209B"/>
    <w:rsid w:val="0BF32A1B"/>
    <w:rsid w:val="0EC05CCB"/>
    <w:rsid w:val="105B76CF"/>
    <w:rsid w:val="108A012F"/>
    <w:rsid w:val="10BD2C22"/>
    <w:rsid w:val="145D3EBB"/>
    <w:rsid w:val="14E37DDB"/>
    <w:rsid w:val="16B41D43"/>
    <w:rsid w:val="19AD4A52"/>
    <w:rsid w:val="1D8C2A69"/>
    <w:rsid w:val="20721301"/>
    <w:rsid w:val="20B37E93"/>
    <w:rsid w:val="22987C80"/>
    <w:rsid w:val="23EE1EFC"/>
    <w:rsid w:val="24192CCC"/>
    <w:rsid w:val="241C6A54"/>
    <w:rsid w:val="25FB36EC"/>
    <w:rsid w:val="275A59B4"/>
    <w:rsid w:val="2BA0335B"/>
    <w:rsid w:val="341C228B"/>
    <w:rsid w:val="36F420A8"/>
    <w:rsid w:val="396350A5"/>
    <w:rsid w:val="39A66CD4"/>
    <w:rsid w:val="3AE00EEE"/>
    <w:rsid w:val="3CD52CE1"/>
    <w:rsid w:val="407307A6"/>
    <w:rsid w:val="410F2E6A"/>
    <w:rsid w:val="4430136C"/>
    <w:rsid w:val="45260E40"/>
    <w:rsid w:val="478657BA"/>
    <w:rsid w:val="487B457C"/>
    <w:rsid w:val="4A1E7749"/>
    <w:rsid w:val="4AB0382B"/>
    <w:rsid w:val="4CF84CBE"/>
    <w:rsid w:val="4DD724CA"/>
    <w:rsid w:val="50115BCE"/>
    <w:rsid w:val="52252886"/>
    <w:rsid w:val="569868B5"/>
    <w:rsid w:val="57EA14CF"/>
    <w:rsid w:val="5C582B8C"/>
    <w:rsid w:val="5F536572"/>
    <w:rsid w:val="611F6817"/>
    <w:rsid w:val="6181593A"/>
    <w:rsid w:val="618C7E5E"/>
    <w:rsid w:val="636B1FDC"/>
    <w:rsid w:val="64E30D41"/>
    <w:rsid w:val="66CA1754"/>
    <w:rsid w:val="694F3860"/>
    <w:rsid w:val="6F1E65D4"/>
    <w:rsid w:val="6F266C86"/>
    <w:rsid w:val="6F5042C2"/>
    <w:rsid w:val="74316312"/>
    <w:rsid w:val="780F13C8"/>
    <w:rsid w:val="78AF2F5D"/>
    <w:rsid w:val="78BF2B86"/>
    <w:rsid w:val="7ACF672D"/>
    <w:rsid w:val="7C385448"/>
    <w:rsid w:val="7CB3663D"/>
    <w:rsid w:val="7D576513"/>
    <w:rsid w:val="7E27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36D496"/>
  <w15:docId w15:val="{D136503E-3FC3-4B1C-A39A-BA5C94E2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14</cp:revision>
  <cp:lastPrinted>2023-11-21T00:52:00Z</cp:lastPrinted>
  <dcterms:created xsi:type="dcterms:W3CDTF">2023-11-21T02:39:00Z</dcterms:created>
  <dcterms:modified xsi:type="dcterms:W3CDTF">2024-03-11T10:38:00Z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75A5950F35E44E4099B8E2C8E0EA07EF_12</vt:lpwstr>
  </property>
</Properties>
</file>