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eastAsiaTheme="minorEastAsia"/>
          <w:sz w:val="6"/>
          <w:szCs w:val="6"/>
          <w:lang w:eastAsia="zh-CN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一、基本信息</w:t>
      </w:r>
    </w:p>
    <w:tbl>
      <w:tblPr>
        <w:tblStyle w:val="7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eastAsiaTheme="minorEastAsia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>
              <w:rPr>
                <w:rFonts w:hint="eastAsia" w:ascii="宋体" w:hAnsi="宋体" w:eastAsiaTheme="minorEastAsia"/>
                <w:szCs w:val="21"/>
                <w:lang w:eastAsia="zh-CN"/>
              </w:rPr>
              <w:t>0053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计算机辅助翻译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授课教师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="宋体"/>
                <w:szCs w:val="21"/>
                <w:lang w:eastAsia="zh-CN"/>
              </w:rPr>
              <w:t>林安洪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Cat202002</w:t>
            </w:r>
            <w:r>
              <w:rPr>
                <w:rFonts w:eastAsia="宋体"/>
                <w:sz w:val="21"/>
                <w:szCs w:val="21"/>
                <w:lang w:eastAsia="zh-CN"/>
              </w:rPr>
              <w:t>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上课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18本科各相关专业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宋体" w:eastAsiaTheme="minorEastAsia"/>
                <w:szCs w:val="21"/>
                <w:lang w:eastAsia="zh-CN"/>
              </w:rPr>
            </w:pPr>
            <w:r>
              <w:rPr>
                <w:rFonts w:hint="eastAsia" w:ascii="宋体" w:eastAsiaTheme="minorEastAsia"/>
                <w:szCs w:val="21"/>
                <w:lang w:eastAsia="zh-CN"/>
              </w:rPr>
              <w:t>9430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时间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: 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：周一至周五上班时间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地点</w:t>
            </w:r>
            <w:r>
              <w:rPr>
                <w:rFonts w:ascii="黑体" w:hAnsi="黑体" w:eastAsia="黑体"/>
                <w:kern w:val="0"/>
                <w:szCs w:val="21"/>
              </w:rPr>
              <w:t>:</w:t>
            </w:r>
            <w:r>
              <w:rPr>
                <w:rFonts w:ascii="黑体" w:hAnsi="黑体" w:eastAsia="黑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/>
                <w:kern w:val="0"/>
                <w:szCs w:val="21"/>
              </w:rPr>
              <w:t>92</w:t>
            </w:r>
            <w:r>
              <w:rPr>
                <w:rFonts w:hint="eastAsia" w:ascii="黑体" w:hAnsi="黑体" w:eastAsia="黑体"/>
                <w:kern w:val="0"/>
                <w:szCs w:val="21"/>
                <w:lang w:eastAsia="zh-CN"/>
              </w:rPr>
              <w:t>18</w:t>
            </w:r>
            <w:r>
              <w:rPr>
                <w:rFonts w:ascii="黑体" w:hAnsi="黑体" w:eastAsia="黑体"/>
                <w:kern w:val="0"/>
                <w:szCs w:val="21"/>
              </w:rPr>
              <w:t xml:space="preserve">     </w:t>
            </w:r>
            <w:r>
              <w:rPr>
                <w:rFonts w:hint="eastAsia" w:ascii="黑体" w:hAnsi="黑体" w:eastAsia="黑体"/>
                <w:kern w:val="0"/>
                <w:szCs w:val="21"/>
              </w:rPr>
              <w:t>电话：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58137814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《翻译技术教程》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，201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 xml:space="preserve"> 【《计算机辅助翻译基础》，唐旭日主编，武汉大学教育出版社，2017】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2.【《计算机辅助翻译教程)》，潘学权主编，安徽大学出版社，2016】</w:t>
            </w:r>
          </w:p>
          <w:p>
            <w:pPr>
              <w:snapToGrid w:val="0"/>
              <w:spacing w:line="288" w:lineRule="auto"/>
              <w:jc w:val="both"/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3.【《计算机辅助翻译入门》，吕奇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杨元刚主编，武汉大学出版社，201</w:t>
            </w:r>
            <w:r>
              <w:rPr>
                <w:rFonts w:ascii="Calibri" w:hAnsi="Calibri" w:eastAsia="宋体"/>
                <w:color w:val="000000"/>
                <w:sz w:val="20"/>
                <w:szCs w:val="20"/>
                <w:lang w:eastAsia="zh-CN"/>
              </w:rPr>
              <w:t>5</w:t>
            </w:r>
            <w:r>
              <w:rPr>
                <w:rFonts w:hint="eastAsia" w:ascii="Calibri" w:hAnsi="Calibri" w:eastAsia="宋体"/>
                <w:color w:val="000000"/>
                <w:sz w:val="20"/>
                <w:szCs w:val="20"/>
                <w:lang w:eastAsia="zh-CN"/>
              </w:rPr>
              <w:t>】</w:t>
            </w:r>
          </w:p>
          <w:p>
            <w:pPr>
              <w:snapToGrid w:val="0"/>
              <w:spacing w:line="288" w:lineRule="auto"/>
              <w:rPr>
                <w:rFonts w:ascii="Calibri" w:hAnsi="Calibri" w:eastAsia="宋体"/>
                <w:color w:val="000000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宋体" w:eastAsia="宋体"/>
                <w:sz w:val="18"/>
                <w:szCs w:val="18"/>
                <w:lang w:eastAsia="zh-CN"/>
              </w:rPr>
              <w:t>4.</w:t>
            </w:r>
            <w:r>
              <w:rPr>
                <w:rFonts w:hint="eastAsia" w:ascii="Calibri" w:hAnsi="Calibri" w:eastAsia="宋体"/>
                <w:b/>
                <w:bCs/>
                <w:color w:val="000000"/>
                <w:sz w:val="20"/>
                <w:szCs w:val="20"/>
                <w:highlight w:val="yellow"/>
                <w:lang w:eastAsia="zh-CN"/>
              </w:rPr>
              <w:t xml:space="preserve"> 课程网站网址：</w:t>
            </w:r>
            <w:r>
              <w:rPr>
                <w:rFonts w:ascii="Calibri" w:hAnsi="Calibri" w:eastAsia="宋体"/>
                <w:b/>
                <w:bCs/>
                <w:color w:val="000000"/>
                <w:sz w:val="20"/>
                <w:szCs w:val="20"/>
                <w:lang w:eastAsia="zh-CN"/>
              </w:rPr>
              <w:t>www.wdp.com.cn</w:t>
            </w:r>
          </w:p>
        </w:tc>
      </w:tr>
    </w:tbl>
    <w:p>
      <w:pPr>
        <w:snapToGrid w:val="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二、课程教学进度</w:t>
      </w:r>
    </w:p>
    <w:p>
      <w:pPr>
        <w:snapToGrid w:val="0"/>
        <w:spacing w:line="300" w:lineRule="exact"/>
        <w:ind w:firstLine="400" w:firstLineChars="200"/>
        <w:jc w:val="both"/>
        <w:rPr>
          <w:rFonts w:ascii="宋体" w:hAnsi="宋体" w:eastAsia="宋体"/>
          <w:color w:val="000000"/>
          <w:sz w:val="20"/>
          <w:szCs w:val="20"/>
          <w:lang w:eastAsia="zh-CN"/>
        </w:rPr>
      </w:pPr>
      <w:r>
        <w:rPr>
          <w:rFonts w:hint="eastAsia" w:ascii="宋体" w:hAnsi="宋体" w:eastAsia="宋体"/>
          <w:color w:val="000000"/>
          <w:sz w:val="20"/>
          <w:szCs w:val="20"/>
          <w:lang w:eastAsia="zh-CN"/>
        </w:rPr>
        <w:t>列出各章节学时分配及进度安排（含习题课、讨论课、课内实验）。</w:t>
      </w:r>
    </w:p>
    <w:tbl>
      <w:tblPr>
        <w:tblStyle w:val="7"/>
        <w:tblW w:w="461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3043"/>
        <w:gridCol w:w="732"/>
        <w:gridCol w:w="1396"/>
        <w:gridCol w:w="1840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实验</w:t>
            </w:r>
          </w:p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（上机、 实验）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第一章：现代翻译技术概论（一）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hint="eastAsia" w:ascii="宋体" w:hAnsi="宋体" w:eastAsia="宋体" w:cs="Arial Unicode MS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第一章：现代翻译技术概论（二）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="宋体" w:hAnsi="宋体" w:eastAsia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第二章：计算机辅助翻译技术与翻译工具应用入门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hint="default" w:eastAsia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讨论、讲课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章：翻译与搜索技术（一）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三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章：翻译与搜索技术（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zh-CN" w:eastAsia="zh-CN"/>
              </w:rPr>
              <w:t>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章翻译项目管理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第五章：语料库技术与翻译记忆库的制作和维护（一）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第五章：语料库技术与翻译记忆库的制作和维护（二）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练习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第五章：语料库技术与翻译记忆库的制作和维护（三）</w:t>
            </w:r>
          </w:p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第六章术语库维护与管理（一）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第六章术语库维护与管理（二）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第六章术语库维护与管理（三）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第七章SDL Trados Studio 2019（一）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818" w:type="pct"/>
          </w:tcPr>
          <w:p>
            <w:pPr>
              <w:jc w:val="both"/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（二）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（三）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练习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第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七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章</w:t>
            </w: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SDL Trados Studio 201</w:t>
            </w:r>
            <w:r>
              <w:rPr>
                <w:rFonts w:eastAsia="仿宋_GB2312"/>
                <w:color w:val="000000"/>
                <w:sz w:val="18"/>
                <w:szCs w:val="18"/>
                <w:lang w:eastAsia="zh-CN"/>
              </w:rPr>
              <w:t>9</w:t>
            </w: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（四）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、汇报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0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1818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both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zh-CN" w:eastAsia="zh-CN"/>
              </w:rPr>
              <w:t>第八章机器翻译与译后编辑</w:t>
            </w:r>
          </w:p>
        </w:tc>
        <w:tc>
          <w:tcPr>
            <w:tcW w:w="437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834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099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40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before="36" w:beforeLines="10" w:after="36" w:afterLines="10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rPr>
          <w:rFonts w:ascii="仿宋" w:hAnsi="仿宋" w:eastAsia="仿宋"/>
          <w:b/>
          <w:color w:val="000000"/>
          <w:sz w:val="28"/>
          <w:szCs w:val="28"/>
        </w:rPr>
      </w:pPr>
    </w:p>
    <w:p>
      <w:pPr>
        <w:snapToGrid w:val="0"/>
        <w:spacing w:before="360" w:beforeLines="100" w:after="180" w:afterLines="5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三、评价方式以及在总评成绩中的比例（要向学生说明）</w:t>
      </w:r>
    </w:p>
    <w:tbl>
      <w:tblPr>
        <w:tblStyle w:val="7"/>
        <w:tblpPr w:leftFromText="180" w:rightFromText="180" w:vertAnchor="text" w:horzAnchor="margin" w:tblpY="311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总评构成（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1+X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184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  <w:tc>
          <w:tcPr>
            <w:tcW w:w="184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ind w:firstLine="1785" w:firstLineChars="850"/>
              <w:jc w:val="both"/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作业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+考勤</w:t>
            </w:r>
          </w:p>
        </w:tc>
        <w:tc>
          <w:tcPr>
            <w:tcW w:w="184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ind w:firstLine="1785" w:firstLineChars="8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  <w:tc>
          <w:tcPr>
            <w:tcW w:w="184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5103" w:type="dxa"/>
          </w:tcPr>
          <w:p>
            <w:pPr>
              <w:snapToGrid w:val="0"/>
              <w:spacing w:before="180" w:beforeLines="50" w:after="180" w:afterLines="50"/>
              <w:jc w:val="both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 xml:space="preserve">                 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项目演练</w:t>
            </w:r>
            <w:bookmarkStart w:id="0" w:name="_GoBack"/>
            <w:bookmarkEnd w:id="0"/>
          </w:p>
        </w:tc>
        <w:tc>
          <w:tcPr>
            <w:tcW w:w="1843" w:type="dxa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snapToGrid w:val="0"/>
        <w:spacing w:before="360" w:beforeLines="100" w:after="180" w:afterLines="50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系主任审核：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黑体">
    <w:panose1 w:val="02010609060101010101"/>
    <w:charset w:val="88"/>
    <w:family w:val="swiss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22</w:t>
    </w:r>
    <w:r>
      <w:rPr>
        <w:rStyle w:val="10"/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4"/>
      <w:ind w:right="360"/>
    </w:pPr>
    <w:r>
      <w:rPr>
        <w:lang w:eastAsia="zh-CN"/>
      </w:rPr>
      <w:drawing>
        <wp:inline distT="0" distB="0" distL="0" distR="0">
          <wp:extent cx="6591300" cy="248920"/>
          <wp:effectExtent l="0" t="0" r="0" b="0"/>
          <wp:docPr id="1" name="图片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底線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9130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57216;mso-width-relative:page;mso-height-relative:page;" fillcolor="#FFFFFF" filled="t" stroked="f" coordsize="21600,21600" o:gfxdata="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sNT8PWAAAACQEAAA8AAAAAAAAAAQAg&#10;AAAAIgAAAGRycy9kb3ducmV2LnhtbFBLAQIUABQAAAAIAIdO4kDTk0YmEAIAAPADAAAOAAAAAAAA&#10;AAEAIAAAACUBAABkcnMvZTJvRG9jLnhtbFBLBQYAAAAABgAGAFkBAACn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ascii="宋体" w:hAnsi="宋体" w:eastAsia="宋体"/>
                        <w:spacing w:val="20"/>
                      </w:rPr>
                      <w:t>SJQU-Q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-0</w:t>
                    </w:r>
                    <w:r>
                      <w:rPr>
                        <w:rFonts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A0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0250"/>
              <wp:lineTo x="21536" y="20250"/>
              <wp:lineTo x="21536" y="0"/>
              <wp:lineTo x="0" y="0"/>
            </wp:wrapPolygon>
          </wp:wrapTight>
          <wp:docPr id="1026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4C3"/>
    <w:rsid w:val="000138B2"/>
    <w:rsid w:val="00031EB6"/>
    <w:rsid w:val="000369D9"/>
    <w:rsid w:val="00040BAC"/>
    <w:rsid w:val="000439B6"/>
    <w:rsid w:val="000457BB"/>
    <w:rsid w:val="00045AE0"/>
    <w:rsid w:val="00050225"/>
    <w:rsid w:val="00050542"/>
    <w:rsid w:val="000509DC"/>
    <w:rsid w:val="0005291A"/>
    <w:rsid w:val="00053AAC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4524"/>
    <w:rsid w:val="000C1065"/>
    <w:rsid w:val="000C3A32"/>
    <w:rsid w:val="000C65FF"/>
    <w:rsid w:val="000C7AFA"/>
    <w:rsid w:val="000D033F"/>
    <w:rsid w:val="000D1B9D"/>
    <w:rsid w:val="000D532D"/>
    <w:rsid w:val="000E06AB"/>
    <w:rsid w:val="000E2757"/>
    <w:rsid w:val="000F3B7C"/>
    <w:rsid w:val="000F3F3A"/>
    <w:rsid w:val="000F403C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269"/>
    <w:rsid w:val="00140258"/>
    <w:rsid w:val="0014621F"/>
    <w:rsid w:val="00154AA5"/>
    <w:rsid w:val="00161517"/>
    <w:rsid w:val="00161A65"/>
    <w:rsid w:val="001625E9"/>
    <w:rsid w:val="00163A68"/>
    <w:rsid w:val="00164B67"/>
    <w:rsid w:val="0016618B"/>
    <w:rsid w:val="0016749D"/>
    <w:rsid w:val="00171DEE"/>
    <w:rsid w:val="00173320"/>
    <w:rsid w:val="00176B28"/>
    <w:rsid w:val="0017703A"/>
    <w:rsid w:val="001863B1"/>
    <w:rsid w:val="00186D81"/>
    <w:rsid w:val="00187761"/>
    <w:rsid w:val="00187F2F"/>
    <w:rsid w:val="00190BF2"/>
    <w:rsid w:val="001918B2"/>
    <w:rsid w:val="00195AD0"/>
    <w:rsid w:val="001A3DD1"/>
    <w:rsid w:val="001A5966"/>
    <w:rsid w:val="001A6911"/>
    <w:rsid w:val="001B1B60"/>
    <w:rsid w:val="001B6DC8"/>
    <w:rsid w:val="001B6F0E"/>
    <w:rsid w:val="001B7389"/>
    <w:rsid w:val="001C2E51"/>
    <w:rsid w:val="001C57B1"/>
    <w:rsid w:val="001D1C00"/>
    <w:rsid w:val="001D24EA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24B9"/>
    <w:rsid w:val="00280A20"/>
    <w:rsid w:val="00283A9D"/>
    <w:rsid w:val="00287142"/>
    <w:rsid w:val="00290A4F"/>
    <w:rsid w:val="00290EB6"/>
    <w:rsid w:val="002A0689"/>
    <w:rsid w:val="002B23AD"/>
    <w:rsid w:val="002C578A"/>
    <w:rsid w:val="002D1567"/>
    <w:rsid w:val="002D18D3"/>
    <w:rsid w:val="002D21B9"/>
    <w:rsid w:val="002E072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4602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87EEB"/>
    <w:rsid w:val="00395702"/>
    <w:rsid w:val="003958D4"/>
    <w:rsid w:val="003A11F8"/>
    <w:rsid w:val="003A380D"/>
    <w:rsid w:val="003A440D"/>
    <w:rsid w:val="003B1E31"/>
    <w:rsid w:val="003B6082"/>
    <w:rsid w:val="003B7717"/>
    <w:rsid w:val="003B78CD"/>
    <w:rsid w:val="003B7925"/>
    <w:rsid w:val="003B79A5"/>
    <w:rsid w:val="003B7E66"/>
    <w:rsid w:val="003C2AFE"/>
    <w:rsid w:val="003C5048"/>
    <w:rsid w:val="003D016C"/>
    <w:rsid w:val="003D1FC3"/>
    <w:rsid w:val="003D2737"/>
    <w:rsid w:val="003E152E"/>
    <w:rsid w:val="003F0087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440C1"/>
    <w:rsid w:val="00452E85"/>
    <w:rsid w:val="00452ED4"/>
    <w:rsid w:val="00460FAC"/>
    <w:rsid w:val="00463BDD"/>
    <w:rsid w:val="00472676"/>
    <w:rsid w:val="00472995"/>
    <w:rsid w:val="00472F87"/>
    <w:rsid w:val="00474F4C"/>
    <w:rsid w:val="00474FEF"/>
    <w:rsid w:val="00475657"/>
    <w:rsid w:val="00475C85"/>
    <w:rsid w:val="004770DF"/>
    <w:rsid w:val="00483605"/>
    <w:rsid w:val="004876E8"/>
    <w:rsid w:val="00487D85"/>
    <w:rsid w:val="004900C2"/>
    <w:rsid w:val="00492EE9"/>
    <w:rsid w:val="00496FB3"/>
    <w:rsid w:val="004A33E0"/>
    <w:rsid w:val="004A4F33"/>
    <w:rsid w:val="004A59AC"/>
    <w:rsid w:val="004A649E"/>
    <w:rsid w:val="004B04C5"/>
    <w:rsid w:val="004B3566"/>
    <w:rsid w:val="004B7E95"/>
    <w:rsid w:val="004C1D3E"/>
    <w:rsid w:val="004C7613"/>
    <w:rsid w:val="004D07ED"/>
    <w:rsid w:val="004E412A"/>
    <w:rsid w:val="004E68E7"/>
    <w:rsid w:val="004E749B"/>
    <w:rsid w:val="004F03E0"/>
    <w:rsid w:val="004F0DAB"/>
    <w:rsid w:val="005003D0"/>
    <w:rsid w:val="00500511"/>
    <w:rsid w:val="00503BD4"/>
    <w:rsid w:val="005041F9"/>
    <w:rsid w:val="00504F12"/>
    <w:rsid w:val="005051C3"/>
    <w:rsid w:val="00505F1C"/>
    <w:rsid w:val="00507C41"/>
    <w:rsid w:val="00512339"/>
    <w:rsid w:val="00512E94"/>
    <w:rsid w:val="0051562E"/>
    <w:rsid w:val="0052787A"/>
    <w:rsid w:val="005306A4"/>
    <w:rsid w:val="00530738"/>
    <w:rsid w:val="00530761"/>
    <w:rsid w:val="00531494"/>
    <w:rsid w:val="0053729D"/>
    <w:rsid w:val="00541E3A"/>
    <w:rsid w:val="005452F2"/>
    <w:rsid w:val="00545D85"/>
    <w:rsid w:val="00552B01"/>
    <w:rsid w:val="00552F8A"/>
    <w:rsid w:val="00554878"/>
    <w:rsid w:val="0056101B"/>
    <w:rsid w:val="0056466D"/>
    <w:rsid w:val="0056717F"/>
    <w:rsid w:val="00570125"/>
    <w:rsid w:val="00572687"/>
    <w:rsid w:val="00573730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590C"/>
    <w:rsid w:val="005E5F97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4F4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6A96"/>
    <w:rsid w:val="006777DC"/>
    <w:rsid w:val="00677DC7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B5B59"/>
    <w:rsid w:val="006C15AE"/>
    <w:rsid w:val="006C2043"/>
    <w:rsid w:val="006C5B2B"/>
    <w:rsid w:val="006D1C68"/>
    <w:rsid w:val="006D5C73"/>
    <w:rsid w:val="006D7264"/>
    <w:rsid w:val="006E69BC"/>
    <w:rsid w:val="006F2384"/>
    <w:rsid w:val="006F298F"/>
    <w:rsid w:val="006F4482"/>
    <w:rsid w:val="00701C32"/>
    <w:rsid w:val="00704C15"/>
    <w:rsid w:val="0070511C"/>
    <w:rsid w:val="007147F5"/>
    <w:rsid w:val="00714CF5"/>
    <w:rsid w:val="00727FB2"/>
    <w:rsid w:val="007308B2"/>
    <w:rsid w:val="0073594C"/>
    <w:rsid w:val="00736189"/>
    <w:rsid w:val="00737EB8"/>
    <w:rsid w:val="00743E1E"/>
    <w:rsid w:val="00744253"/>
    <w:rsid w:val="007507A0"/>
    <w:rsid w:val="00751EF5"/>
    <w:rsid w:val="00752375"/>
    <w:rsid w:val="00756F2F"/>
    <w:rsid w:val="007571C3"/>
    <w:rsid w:val="00761732"/>
    <w:rsid w:val="007637A0"/>
    <w:rsid w:val="007752C7"/>
    <w:rsid w:val="00776546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8473B"/>
    <w:rsid w:val="00887B72"/>
    <w:rsid w:val="00892651"/>
    <w:rsid w:val="008A2553"/>
    <w:rsid w:val="008A3844"/>
    <w:rsid w:val="008B144E"/>
    <w:rsid w:val="008B3DB4"/>
    <w:rsid w:val="008B56AB"/>
    <w:rsid w:val="008B71F2"/>
    <w:rsid w:val="008C2F3A"/>
    <w:rsid w:val="008D2640"/>
    <w:rsid w:val="008D6F25"/>
    <w:rsid w:val="008E2CC9"/>
    <w:rsid w:val="008E36BA"/>
    <w:rsid w:val="008E4701"/>
    <w:rsid w:val="008E6BC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B12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36F5"/>
    <w:rsid w:val="00964435"/>
    <w:rsid w:val="00964A1C"/>
    <w:rsid w:val="00965011"/>
    <w:rsid w:val="00970588"/>
    <w:rsid w:val="0097100A"/>
    <w:rsid w:val="00973BAA"/>
    <w:rsid w:val="00975747"/>
    <w:rsid w:val="00982C28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7B4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5A3D"/>
    <w:rsid w:val="00A36DF9"/>
    <w:rsid w:val="00A36FBB"/>
    <w:rsid w:val="00A41475"/>
    <w:rsid w:val="00A47514"/>
    <w:rsid w:val="00A505AB"/>
    <w:rsid w:val="00A6016E"/>
    <w:rsid w:val="00A6030A"/>
    <w:rsid w:val="00A61859"/>
    <w:rsid w:val="00A62205"/>
    <w:rsid w:val="00A76249"/>
    <w:rsid w:val="00A77467"/>
    <w:rsid w:val="00A77B22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3AB8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C67E7"/>
    <w:rsid w:val="00AD15FD"/>
    <w:rsid w:val="00AD3670"/>
    <w:rsid w:val="00AD606E"/>
    <w:rsid w:val="00AF5CCA"/>
    <w:rsid w:val="00B01533"/>
    <w:rsid w:val="00B05815"/>
    <w:rsid w:val="00B11918"/>
    <w:rsid w:val="00B1252F"/>
    <w:rsid w:val="00B15B64"/>
    <w:rsid w:val="00B1624A"/>
    <w:rsid w:val="00B209EB"/>
    <w:rsid w:val="00B22649"/>
    <w:rsid w:val="00B249D5"/>
    <w:rsid w:val="00B25B41"/>
    <w:rsid w:val="00B276C4"/>
    <w:rsid w:val="00B3219E"/>
    <w:rsid w:val="00B34EDE"/>
    <w:rsid w:val="00B36387"/>
    <w:rsid w:val="00B36D8C"/>
    <w:rsid w:val="00B371AE"/>
    <w:rsid w:val="00B438B9"/>
    <w:rsid w:val="00B44CB9"/>
    <w:rsid w:val="00B44DC3"/>
    <w:rsid w:val="00B502DD"/>
    <w:rsid w:val="00B527EC"/>
    <w:rsid w:val="00B751A9"/>
    <w:rsid w:val="00B7624C"/>
    <w:rsid w:val="00B767B7"/>
    <w:rsid w:val="00B86F53"/>
    <w:rsid w:val="00B9574A"/>
    <w:rsid w:val="00BA4707"/>
    <w:rsid w:val="00BA5396"/>
    <w:rsid w:val="00BB00B3"/>
    <w:rsid w:val="00BC09B7"/>
    <w:rsid w:val="00BC622E"/>
    <w:rsid w:val="00BE1F18"/>
    <w:rsid w:val="00BE1F39"/>
    <w:rsid w:val="00BE3E3C"/>
    <w:rsid w:val="00BE747E"/>
    <w:rsid w:val="00BE7EFB"/>
    <w:rsid w:val="00BF0131"/>
    <w:rsid w:val="00BF4E1D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659"/>
    <w:rsid w:val="00C521A3"/>
    <w:rsid w:val="00C52264"/>
    <w:rsid w:val="00C54CB6"/>
    <w:rsid w:val="00C550AE"/>
    <w:rsid w:val="00C5743B"/>
    <w:rsid w:val="00C60FF7"/>
    <w:rsid w:val="00C64518"/>
    <w:rsid w:val="00C67772"/>
    <w:rsid w:val="00C7584A"/>
    <w:rsid w:val="00C760A0"/>
    <w:rsid w:val="00C77C06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4064"/>
    <w:rsid w:val="00CE601F"/>
    <w:rsid w:val="00CF047B"/>
    <w:rsid w:val="00CF057C"/>
    <w:rsid w:val="00CF089F"/>
    <w:rsid w:val="00CF317D"/>
    <w:rsid w:val="00D01EC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5D8"/>
    <w:rsid w:val="00D237C7"/>
    <w:rsid w:val="00D36F07"/>
    <w:rsid w:val="00D51526"/>
    <w:rsid w:val="00D5461A"/>
    <w:rsid w:val="00D547FE"/>
    <w:rsid w:val="00D55702"/>
    <w:rsid w:val="00D56E6F"/>
    <w:rsid w:val="00D60D3E"/>
    <w:rsid w:val="00D61280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74E"/>
    <w:rsid w:val="00DC1BDA"/>
    <w:rsid w:val="00DC438F"/>
    <w:rsid w:val="00DC78C9"/>
    <w:rsid w:val="00DC7AA0"/>
    <w:rsid w:val="00DD0E64"/>
    <w:rsid w:val="00DD3088"/>
    <w:rsid w:val="00DD3D40"/>
    <w:rsid w:val="00DD78B1"/>
    <w:rsid w:val="00DE5BB6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544B"/>
    <w:rsid w:val="00E27220"/>
    <w:rsid w:val="00E27623"/>
    <w:rsid w:val="00E31628"/>
    <w:rsid w:val="00E32DD8"/>
    <w:rsid w:val="00E4037B"/>
    <w:rsid w:val="00E425D9"/>
    <w:rsid w:val="00E43444"/>
    <w:rsid w:val="00E46564"/>
    <w:rsid w:val="00E52CD7"/>
    <w:rsid w:val="00E54A37"/>
    <w:rsid w:val="00E573C0"/>
    <w:rsid w:val="00E57781"/>
    <w:rsid w:val="00E611E6"/>
    <w:rsid w:val="00E67717"/>
    <w:rsid w:val="00E70DFC"/>
    <w:rsid w:val="00E72B2E"/>
    <w:rsid w:val="00E72C30"/>
    <w:rsid w:val="00E811D3"/>
    <w:rsid w:val="00E81F87"/>
    <w:rsid w:val="00E83D1E"/>
    <w:rsid w:val="00E8561E"/>
    <w:rsid w:val="00E9049A"/>
    <w:rsid w:val="00E917A0"/>
    <w:rsid w:val="00E92914"/>
    <w:rsid w:val="00E939F9"/>
    <w:rsid w:val="00E9734C"/>
    <w:rsid w:val="00EA36A4"/>
    <w:rsid w:val="00EA5341"/>
    <w:rsid w:val="00EA54AF"/>
    <w:rsid w:val="00EB26EA"/>
    <w:rsid w:val="00EB4D8A"/>
    <w:rsid w:val="00EB65D8"/>
    <w:rsid w:val="00EB752B"/>
    <w:rsid w:val="00EC7382"/>
    <w:rsid w:val="00ED01BA"/>
    <w:rsid w:val="00ED092D"/>
    <w:rsid w:val="00ED41B5"/>
    <w:rsid w:val="00ED49EA"/>
    <w:rsid w:val="00ED66B6"/>
    <w:rsid w:val="00ED6D42"/>
    <w:rsid w:val="00EE1656"/>
    <w:rsid w:val="00EE2AA2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51C"/>
    <w:rsid w:val="00F55A8A"/>
    <w:rsid w:val="00F562B7"/>
    <w:rsid w:val="00F61FD6"/>
    <w:rsid w:val="00F6290B"/>
    <w:rsid w:val="00F633F9"/>
    <w:rsid w:val="00F7414B"/>
    <w:rsid w:val="00F75B0B"/>
    <w:rsid w:val="00F91469"/>
    <w:rsid w:val="00F938D7"/>
    <w:rsid w:val="00F948E3"/>
    <w:rsid w:val="00F94AB8"/>
    <w:rsid w:val="00F95F7A"/>
    <w:rsid w:val="00F968BE"/>
    <w:rsid w:val="00FA57E1"/>
    <w:rsid w:val="00FA6A7E"/>
    <w:rsid w:val="00FB04DA"/>
    <w:rsid w:val="00FB15A4"/>
    <w:rsid w:val="00FB1F55"/>
    <w:rsid w:val="00FB4AE3"/>
    <w:rsid w:val="00FD313C"/>
    <w:rsid w:val="00FE319F"/>
    <w:rsid w:val="00FE6709"/>
    <w:rsid w:val="00FF2D60"/>
    <w:rsid w:val="0250298D"/>
    <w:rsid w:val="047502CA"/>
    <w:rsid w:val="0AA70F53"/>
    <w:rsid w:val="0B02141F"/>
    <w:rsid w:val="0DB76A4A"/>
    <w:rsid w:val="0F161D32"/>
    <w:rsid w:val="13557CD2"/>
    <w:rsid w:val="199D2E85"/>
    <w:rsid w:val="19A17BC0"/>
    <w:rsid w:val="1B9B294B"/>
    <w:rsid w:val="1C41516E"/>
    <w:rsid w:val="1E40022F"/>
    <w:rsid w:val="1EB72272"/>
    <w:rsid w:val="2E59298A"/>
    <w:rsid w:val="2EEA14CC"/>
    <w:rsid w:val="2FEE4A84"/>
    <w:rsid w:val="351E2143"/>
    <w:rsid w:val="37E50B00"/>
    <w:rsid w:val="39830E46"/>
    <w:rsid w:val="49DF08B3"/>
    <w:rsid w:val="4DFC6624"/>
    <w:rsid w:val="50876D15"/>
    <w:rsid w:val="53CE15C9"/>
    <w:rsid w:val="55183E0E"/>
    <w:rsid w:val="598C57AB"/>
    <w:rsid w:val="5ADD027A"/>
    <w:rsid w:val="65310993"/>
    <w:rsid w:val="65E7024A"/>
    <w:rsid w:val="6C891A8B"/>
    <w:rsid w:val="6E256335"/>
    <w:rsid w:val="700912C5"/>
    <w:rsid w:val="74F62C86"/>
    <w:rsid w:val="7D7117A0"/>
    <w:rsid w:val="7EBB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locked/>
    <w:uiPriority w:val="99"/>
  </w:style>
  <w:style w:type="paragraph" w:styleId="3">
    <w:name w:val="Balloon Text"/>
    <w:basedOn w:val="1"/>
    <w:link w:val="18"/>
    <w:semiHidden/>
    <w:unhideWhenUsed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annotation subject"/>
    <w:basedOn w:val="2"/>
    <w:next w:val="2"/>
    <w:link w:val="17"/>
    <w:semiHidden/>
    <w:unhideWhenUsed/>
    <w:qFormat/>
    <w:locked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styleId="11">
    <w:name w:val="Hyperlink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unhideWhenUsed/>
    <w:qFormat/>
    <w:locked/>
    <w:uiPriority w:val="99"/>
    <w:rPr>
      <w:sz w:val="21"/>
      <w:szCs w:val="21"/>
    </w:rPr>
  </w:style>
  <w:style w:type="character" w:customStyle="1" w:styleId="13">
    <w:name w:val="页脚 字符"/>
    <w:link w:val="4"/>
    <w:semiHidden/>
    <w:qFormat/>
    <w:locked/>
    <w:uiPriority w:val="99"/>
    <w:rPr>
      <w:rFonts w:eastAsia="PMingLiU" w:cs="Times New Roman"/>
      <w:sz w:val="18"/>
      <w:szCs w:val="18"/>
      <w:lang w:eastAsia="zh-TW"/>
    </w:rPr>
  </w:style>
  <w:style w:type="character" w:customStyle="1" w:styleId="14">
    <w:name w:val="页眉 字符"/>
    <w:link w:val="5"/>
    <w:semiHidden/>
    <w:locked/>
    <w:uiPriority w:val="99"/>
    <w:rPr>
      <w:rFonts w:eastAsia="PMingLiU" w:cs="Times New Roman"/>
      <w:sz w:val="18"/>
      <w:szCs w:val="18"/>
      <w:lang w:eastAsia="zh-TW"/>
    </w:rPr>
  </w:style>
  <w:style w:type="paragraph" w:customStyle="1" w:styleId="15">
    <w:name w:val="1 字元"/>
    <w:basedOn w:val="1"/>
    <w:qFormat/>
    <w:uiPriority w:val="9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6">
    <w:name w:val="批注文字 字符"/>
    <w:basedOn w:val="9"/>
    <w:link w:val="2"/>
    <w:semiHidden/>
    <w:qFormat/>
    <w:uiPriority w:val="99"/>
    <w:rPr>
      <w:rFonts w:eastAsia="PMingLiU"/>
      <w:kern w:val="2"/>
      <w:sz w:val="24"/>
      <w:szCs w:val="24"/>
      <w:lang w:eastAsia="zh-TW"/>
    </w:rPr>
  </w:style>
  <w:style w:type="character" w:customStyle="1" w:styleId="17">
    <w:name w:val="批注主题 字符"/>
    <w:basedOn w:val="16"/>
    <w:link w:val="6"/>
    <w:semiHidden/>
    <w:qFormat/>
    <w:uiPriority w:val="99"/>
    <w:rPr>
      <w:rFonts w:eastAsia="PMingLiU"/>
      <w:b/>
      <w:bCs/>
      <w:kern w:val="2"/>
      <w:sz w:val="24"/>
      <w:szCs w:val="24"/>
      <w:lang w:eastAsia="zh-TW"/>
    </w:rPr>
  </w:style>
  <w:style w:type="character" w:customStyle="1" w:styleId="18">
    <w:name w:val="批注框文本 字符"/>
    <w:basedOn w:val="9"/>
    <w:link w:val="3"/>
    <w:semiHidden/>
    <w:qFormat/>
    <w:uiPriority w:val="99"/>
    <w:rPr>
      <w:rFonts w:eastAsia="PMingLiU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1</Pages>
  <Words>176</Words>
  <Characters>1006</Characters>
  <Lines>8</Lines>
  <Paragraphs>2</Paragraphs>
  <TotalTime>7</TotalTime>
  <ScaleCrop>false</ScaleCrop>
  <LinksUpToDate>false</LinksUpToDate>
  <CharactersWithSpaces>1180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2019-07-21T03:36:00Z</dcterms:created>
  <dc:creator>*****</dc:creator>
  <cp:lastModifiedBy>曰天&amp;三斤</cp:lastModifiedBy>
  <cp:lastPrinted>2019-11-07T12:40:00Z</cp:lastPrinted>
  <dcterms:modified xsi:type="dcterms:W3CDTF">2020-03-08T02:22:35Z</dcterms:modified>
  <dc:title>上海建桥学院教学进度计划表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