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8" w:rsidRDefault="00F4181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A7212" w:rsidRDefault="00CA7212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AD1D65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D1D65">
        <w:rPr>
          <w:rFonts w:asciiTheme="minorEastAsia" w:hAnsiTheme="minorEastAsia" w:cs="Times New Roman" w:hint="eastAsia"/>
          <w:b/>
          <w:bCs/>
          <w:sz w:val="28"/>
          <w:szCs w:val="28"/>
          <w:u w:val="single"/>
        </w:rPr>
        <w:t>教育学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0207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904C76">
        <w:rPr>
          <w:rFonts w:ascii="仿宋_GB2312" w:eastAsia="仿宋_GB2312" w:hAnsi="宋体"/>
          <w:noProof/>
          <w:sz w:val="24"/>
        </w:rPr>
        <w:drawing>
          <wp:inline distT="0" distB="0" distL="0" distR="0" wp14:anchorId="3201E760" wp14:editId="0E162CBD">
            <wp:extent cx="862574" cy="247650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AD1D65" w:rsidRDefault="00B35E73" w:rsidP="00AD1D65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8F59F6">
              <w:rPr>
                <w:b/>
                <w:bCs/>
                <w:sz w:val="18"/>
                <w:szCs w:val="18"/>
              </w:rPr>
              <w:t xml:space="preserve">1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 w:rsidRPr="008F59F6">
              <w:rPr>
                <w:b/>
                <w:bCs/>
                <w:sz w:val="18"/>
                <w:szCs w:val="18"/>
              </w:rPr>
              <w:t xml:space="preserve">: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A7212" w:rsidRPr="008F59F6" w:rsidRDefault="00CA7212" w:rsidP="00CA7212">
            <w:pPr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 w:rsidRPr="008F59F6">
              <w:rPr>
                <w:b/>
                <w:bCs/>
                <w:sz w:val="18"/>
                <w:szCs w:val="18"/>
              </w:rPr>
              <w:t xml:space="preserve">1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 w:rsidRPr="008F59F6">
              <w:rPr>
                <w:b/>
                <w:bCs/>
                <w:sz w:val="18"/>
                <w:szCs w:val="18"/>
              </w:rPr>
              <w:t xml:space="preserve">: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1.1 </w:t>
            </w:r>
            <w:r w:rsidRPr="008F59F6">
              <w:rPr>
                <w:rFonts w:hint="eastAsia"/>
                <w:sz w:val="18"/>
                <w:szCs w:val="18"/>
              </w:rPr>
              <w:t>词素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1.2 </w:t>
            </w:r>
            <w:r w:rsidRPr="008F59F6">
              <w:rPr>
                <w:rFonts w:hint="eastAsia"/>
                <w:sz w:val="18"/>
                <w:szCs w:val="18"/>
              </w:rPr>
              <w:t>词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1.3</w:t>
            </w:r>
            <w:r w:rsidRPr="008F59F6">
              <w:rPr>
                <w:rFonts w:hint="eastAsia"/>
                <w:sz w:val="18"/>
                <w:szCs w:val="18"/>
              </w:rPr>
              <w:t>词组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CA7212" w:rsidRPr="008F59F6" w:rsidRDefault="00CA7212" w:rsidP="00CA7212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1.4 </w:t>
            </w:r>
            <w:r w:rsidRPr="008F59F6">
              <w:rPr>
                <w:rFonts w:hint="eastAsia"/>
                <w:sz w:val="18"/>
                <w:szCs w:val="18"/>
              </w:rPr>
              <w:t>分句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FD1365" w:rsidRPr="002C127B" w:rsidRDefault="00CA7212" w:rsidP="00CA7212">
            <w:pPr>
              <w:ind w:left="-50" w:right="-50" w:firstLineChars="300" w:firstLine="54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59F6">
              <w:rPr>
                <w:sz w:val="18"/>
                <w:szCs w:val="18"/>
              </w:rPr>
              <w:t>1.5</w:t>
            </w:r>
            <w:r w:rsidRPr="008F59F6">
              <w:rPr>
                <w:rFonts w:hint="eastAsia"/>
                <w:sz w:val="18"/>
                <w:szCs w:val="18"/>
              </w:rPr>
              <w:t>句子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996DE4" w:rsidP="00CA721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96DE4">
              <w:rPr>
                <w:rFonts w:asciiTheme="minorEastAsia" w:hAnsiTheme="minorEastAsia" w:hint="eastAsia"/>
                <w:szCs w:val="21"/>
              </w:rPr>
              <w:t>第1次课以问题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</w:t>
            </w:r>
            <w:r w:rsidR="007C10B4">
              <w:rPr>
                <w:rFonts w:ascii="Times New Roman" w:hAnsi="Times New Roman" w:cs="Times New Roman" w:hint="eastAsia"/>
                <w:color w:val="000000"/>
                <w:szCs w:val="21"/>
              </w:rPr>
              <w:t>和讲解进行。首先教师介绍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语言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和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语法的关系以及语法结构的五个不同的层次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，然后通过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问答活动和小组活动，教师引导学生对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词素、词、词组、分句和句子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CA7212">
              <w:rPr>
                <w:rFonts w:asciiTheme="minorEastAsia" w:hAnsiTheme="minorEastAsia" w:cs="Times New Roman" w:hint="eastAsia"/>
                <w:bCs/>
                <w:szCs w:val="21"/>
              </w:rPr>
              <w:t>语法结构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的理解</w:t>
            </w:r>
            <w:r w:rsidR="006E5263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45514" w:rsidRDefault="008455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6882" w:rsidRPr="00CA7212" w:rsidRDefault="00CA7212" w:rsidP="00B35E73">
            <w:pPr>
              <w:snapToGrid w:val="0"/>
              <w:spacing w:line="300" w:lineRule="auto"/>
              <w:ind w:rightChars="-341" w:right="-716"/>
              <w:jc w:val="center"/>
              <w:rPr>
                <w:color w:val="000000"/>
                <w:szCs w:val="21"/>
              </w:rPr>
            </w:pPr>
            <w:r w:rsidRPr="00822A18">
              <w:rPr>
                <w:rFonts w:ascii="宋体" w:hint="eastAsia"/>
              </w:rPr>
              <w:t>分句的理解和使用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CA7212" w:rsidP="000F53E7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语言和语法结构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词素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15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词组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1</w:t>
            </w:r>
            <w:r w:rsidR="000F53E7">
              <w:rPr>
                <w:rFonts w:asciiTheme="minorEastAsia" w:hAnsiTheme="minorEastAsia" w:cs="Times New Roman" w:hint="eastAsia"/>
                <w:bCs/>
                <w:szCs w:val="21"/>
              </w:rPr>
              <w:t>5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分句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20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845514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8F59F6">
              <w:rPr>
                <w:rFonts w:hint="eastAsia"/>
                <w:sz w:val="18"/>
                <w:szCs w:val="18"/>
              </w:rPr>
              <w:t>句子</w:t>
            </w:r>
            <w:r w:rsidR="00E8767E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84551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proofErr w:type="gramStart"/>
            <w:r w:rsidR="00845514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35E73" w:rsidRDefault="00B35E73" w:rsidP="00C430EE">
            <w:pPr>
              <w:adjustRightInd w:val="0"/>
              <w:snapToGrid w:val="0"/>
              <w:ind w:left="-50" w:right="-50" w:firstLineChars="100" w:firstLine="21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845514" w:rsidRPr="00845514" w:rsidRDefault="00845514" w:rsidP="00C430EE">
            <w:pPr>
              <w:adjustRightInd w:val="0"/>
              <w:snapToGrid w:val="0"/>
              <w:ind w:left="-50" w:right="-50" w:firstLineChars="100" w:firstLine="21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P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9-11：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三、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四、</w:t>
            </w:r>
            <w:r w:rsidR="00C430EE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五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Pr="00F1087D" w:rsidRDefault="00C0452A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EA1168" w:rsidP="00C430E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C430EE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</w:tc>
      </w:tr>
    </w:tbl>
    <w:p w:rsidR="00CC5AA8" w:rsidRDefault="00CC5AA8"/>
    <w:p w:rsidR="00AD626B" w:rsidRDefault="00AD626B"/>
    <w:p w:rsidR="00AD626B" w:rsidRDefault="00AD626B"/>
    <w:p w:rsidR="00C0452A" w:rsidRDefault="00C0452A"/>
    <w:p w:rsidR="00C0452A" w:rsidRDefault="00C0452A" w:rsidP="000207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2  第2次课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904C76">
        <w:rPr>
          <w:rFonts w:ascii="仿宋_GB2312" w:eastAsia="仿宋_GB2312" w:hAnsi="宋体"/>
          <w:noProof/>
          <w:sz w:val="24"/>
        </w:rPr>
        <w:drawing>
          <wp:inline distT="0" distB="0" distL="0" distR="0" wp14:anchorId="3201E760" wp14:editId="0E162CBD">
            <wp:extent cx="862574" cy="247650"/>
            <wp:effectExtent l="0" t="0" r="0" b="0"/>
            <wp:docPr id="2" name="图片 2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AF5F34" w:rsidRDefault="00B35E73" w:rsidP="00B35E73">
            <w:pPr>
              <w:ind w:left="211" w:hangingChars="100" w:hanging="211"/>
              <w:jc w:val="center"/>
              <w:rPr>
                <w:sz w:val="24"/>
                <w:szCs w:val="24"/>
              </w:rPr>
            </w:pPr>
            <w:r w:rsidRPr="00822A18">
              <w:rPr>
                <w:b/>
              </w:rPr>
              <w:t xml:space="preserve">2 </w:t>
            </w:r>
            <w:r w:rsidRPr="00822A18">
              <w:rPr>
                <w:rFonts w:hint="eastAsia"/>
                <w:b/>
              </w:rPr>
              <w:t>句子成分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35E73" w:rsidRPr="008F59F6" w:rsidRDefault="00B35E73" w:rsidP="00B35E73">
            <w:pPr>
              <w:ind w:firstLineChars="200" w:firstLine="361"/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 xml:space="preserve">2 </w:t>
            </w:r>
            <w:r w:rsidRPr="008F59F6">
              <w:rPr>
                <w:rFonts w:hint="eastAsia"/>
                <w:b/>
                <w:sz w:val="18"/>
                <w:szCs w:val="18"/>
              </w:rPr>
              <w:t>句子成分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2.1 </w:t>
            </w:r>
            <w:r w:rsidRPr="008F59F6">
              <w:rPr>
                <w:rFonts w:hint="eastAsia"/>
                <w:sz w:val="18"/>
                <w:szCs w:val="18"/>
              </w:rPr>
              <w:t>主语和谓语</w:t>
            </w:r>
            <w:r w:rsidRPr="008F59F6">
              <w:rPr>
                <w:sz w:val="18"/>
                <w:szCs w:val="18"/>
              </w:rPr>
              <w:t xml:space="preserve"> 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2.2 </w:t>
            </w:r>
            <w:r w:rsidRPr="008F59F6">
              <w:rPr>
                <w:rFonts w:hint="eastAsia"/>
                <w:sz w:val="18"/>
                <w:szCs w:val="18"/>
              </w:rPr>
              <w:t>宾语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2.3 </w:t>
            </w:r>
            <w:r w:rsidRPr="008F59F6">
              <w:rPr>
                <w:rFonts w:hint="eastAsia"/>
                <w:sz w:val="18"/>
                <w:szCs w:val="18"/>
              </w:rPr>
              <w:t>补语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2.4 </w:t>
            </w:r>
            <w:r w:rsidRPr="008F59F6">
              <w:rPr>
                <w:rFonts w:hint="eastAsia"/>
                <w:sz w:val="18"/>
                <w:szCs w:val="18"/>
              </w:rPr>
              <w:t>定语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2.5 </w:t>
            </w:r>
            <w:r w:rsidRPr="008F59F6">
              <w:rPr>
                <w:rFonts w:hint="eastAsia"/>
                <w:sz w:val="18"/>
                <w:szCs w:val="18"/>
              </w:rPr>
              <w:t>状语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B35E73" w:rsidRPr="008F59F6" w:rsidRDefault="00B35E73" w:rsidP="00B35E73">
            <w:pPr>
              <w:rPr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2.6 </w:t>
            </w:r>
            <w:r w:rsidRPr="008F59F6">
              <w:rPr>
                <w:rFonts w:hint="eastAsia"/>
                <w:sz w:val="18"/>
                <w:szCs w:val="18"/>
              </w:rPr>
              <w:t>同位语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BF0202" w:rsidRPr="00D54B48" w:rsidRDefault="00B35E73" w:rsidP="00B35E73">
            <w:pPr>
              <w:ind w:left="-50" w:right="-50"/>
              <w:rPr>
                <w:szCs w:val="21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2.7 </w:t>
            </w:r>
            <w:r w:rsidRPr="008F59F6">
              <w:rPr>
                <w:rFonts w:hint="eastAsia"/>
                <w:sz w:val="18"/>
                <w:szCs w:val="18"/>
              </w:rPr>
              <w:t>独立成分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3312BE" w:rsidP="00B35E7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="00AF5F34"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</w:t>
            </w:r>
            <w:r w:rsidR="00D54B48">
              <w:rPr>
                <w:rFonts w:ascii="Times New Roman" w:hAnsi="Times New Roman" w:cs="Times New Roman" w:hint="eastAsia"/>
                <w:color w:val="000000"/>
                <w:szCs w:val="21"/>
              </w:rPr>
              <w:t>教师介绍</w:t>
            </w:r>
            <w:r w:rsidR="00B35E73">
              <w:rPr>
                <w:rFonts w:hint="eastAsia"/>
                <w:szCs w:val="21"/>
              </w:rPr>
              <w:t>句子</w:t>
            </w:r>
            <w:r w:rsidR="00AF5F34" w:rsidRPr="00AF5F34">
              <w:rPr>
                <w:rFonts w:hint="eastAsia"/>
                <w:szCs w:val="21"/>
              </w:rPr>
              <w:t>的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 w:rsidR="00AF5F3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基本</w:t>
            </w:r>
            <w:r w:rsidR="00B35E73">
              <w:rPr>
                <w:rFonts w:hint="eastAsia"/>
                <w:szCs w:val="21"/>
              </w:rPr>
              <w:t>成分</w:t>
            </w:r>
            <w:r w:rsidR="00D54B48">
              <w:rPr>
                <w:rFonts w:hint="eastAsia"/>
                <w:szCs w:val="21"/>
              </w:rPr>
              <w:t>、</w:t>
            </w:r>
            <w:r w:rsidR="00B35E73">
              <w:rPr>
                <w:rFonts w:hint="eastAsia"/>
                <w:szCs w:val="21"/>
              </w:rPr>
              <w:t>各种成分</w:t>
            </w:r>
            <w:r w:rsidR="00D54B48" w:rsidRPr="00D54B48">
              <w:rPr>
                <w:rFonts w:hint="eastAsia"/>
                <w:szCs w:val="21"/>
              </w:rPr>
              <w:t>的功能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，然后通过问答活动和小组活动，教师引导学生对例</w:t>
            </w:r>
            <w:r w:rsidR="00B35E73">
              <w:rPr>
                <w:rFonts w:asciiTheme="minorEastAsia" w:hAnsiTheme="minorEastAsia" w:cs="Times New Roman" w:hint="eastAsia"/>
                <w:bCs/>
                <w:szCs w:val="21"/>
              </w:rPr>
              <w:t>句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B35E73">
              <w:rPr>
                <w:rFonts w:asciiTheme="minorEastAsia" w:hAnsiTheme="minorEastAsia" w:cs="Times New Roman" w:hint="eastAsia"/>
                <w:bCs/>
                <w:szCs w:val="21"/>
              </w:rPr>
              <w:t>句子成分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理解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35E73" w:rsidRDefault="00B35E73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Pr="00BB7205" w:rsidRDefault="00B35E73" w:rsidP="00B35E73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22A18">
              <w:rPr>
                <w:rFonts w:hint="eastAsia"/>
              </w:rPr>
              <w:t>主语和谓语的关系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2.1 </w:t>
            </w:r>
            <w:r w:rsidRPr="008F59F6">
              <w:rPr>
                <w:rFonts w:hint="eastAsia"/>
                <w:sz w:val="18"/>
                <w:szCs w:val="18"/>
              </w:rPr>
              <w:t>主语和谓语</w:t>
            </w:r>
            <w:r w:rsidRPr="008F59F6">
              <w:rPr>
                <w:sz w:val="18"/>
                <w:szCs w:val="18"/>
              </w:rPr>
              <w:t xml:space="preserve"> </w:t>
            </w:r>
            <w:r w:rsidRPr="008F59F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25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2.2 </w:t>
            </w:r>
            <w:r w:rsidRPr="008F59F6">
              <w:rPr>
                <w:rFonts w:hint="eastAsia"/>
                <w:sz w:val="18"/>
                <w:szCs w:val="18"/>
              </w:rPr>
              <w:t>宾语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 xml:space="preserve">      1</w:t>
            </w:r>
            <w:r w:rsidR="001469CE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2.3 </w:t>
            </w:r>
            <w:r w:rsidRPr="008F59F6">
              <w:rPr>
                <w:rFonts w:hint="eastAsia"/>
                <w:sz w:val="18"/>
                <w:szCs w:val="18"/>
              </w:rPr>
              <w:t>补语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2.4 </w:t>
            </w:r>
            <w:r w:rsidRPr="008F59F6">
              <w:rPr>
                <w:rFonts w:hint="eastAsia"/>
                <w:sz w:val="18"/>
                <w:szCs w:val="18"/>
              </w:rPr>
              <w:t>定语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 xml:space="preserve">  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</w:t>
            </w:r>
          </w:p>
          <w:p w:rsidR="00A452C4" w:rsidRPr="008F59F6" w:rsidRDefault="00A452C4" w:rsidP="00A452C4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2.5 </w:t>
            </w:r>
            <w:r w:rsidRPr="008F59F6">
              <w:rPr>
                <w:rFonts w:hint="eastAsia"/>
                <w:sz w:val="18"/>
                <w:szCs w:val="18"/>
              </w:rPr>
              <w:t>状语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A452C4" w:rsidRPr="008F59F6" w:rsidRDefault="00A452C4" w:rsidP="00A452C4">
            <w:pPr>
              <w:rPr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2.6 </w:t>
            </w:r>
            <w:r w:rsidRPr="008F59F6">
              <w:rPr>
                <w:rFonts w:hint="eastAsia"/>
                <w:sz w:val="18"/>
                <w:szCs w:val="18"/>
              </w:rPr>
              <w:t>同位语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EA1168" w:rsidRPr="00D54B48" w:rsidRDefault="00A452C4" w:rsidP="00A452C4">
            <w:pPr>
              <w:ind w:left="-50" w:right="-50"/>
              <w:rPr>
                <w:szCs w:val="21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2.7 </w:t>
            </w:r>
            <w:r w:rsidRPr="008F59F6">
              <w:rPr>
                <w:rFonts w:hint="eastAsia"/>
                <w:sz w:val="18"/>
                <w:szCs w:val="18"/>
              </w:rPr>
              <w:t>独立成分</w:t>
            </w:r>
            <w:r w:rsidR="00EA1168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1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proofErr w:type="gramStart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B784C" w:rsidRDefault="007B784C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7B784C" w:rsidRPr="00845514" w:rsidRDefault="00CC30F2" w:rsidP="007B784C">
            <w:pPr>
              <w:adjustRightInd w:val="0"/>
              <w:snapToGrid w:val="0"/>
              <w:ind w:left="-50" w:right="-50" w:firstLineChars="100" w:firstLine="24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="007B784C" w:rsidRPr="00845514">
              <w:rPr>
                <w:rFonts w:asciiTheme="minorEastAsia" w:hAnsiTheme="minorEastAsia" w:cs="Times New Roman"/>
                <w:bCs/>
                <w:szCs w:val="21"/>
              </w:rPr>
              <w:t>P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23-25：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三、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四、</w:t>
            </w:r>
            <w:r w:rsidR="007B784C"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五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C0452A" w:rsidRPr="00CC30F2" w:rsidRDefault="00C0452A" w:rsidP="00CC30F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Default="004869F0" w:rsidP="00DC64E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750A4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EA1168" w:rsidRDefault="00EA1168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B784C" w:rsidRDefault="007B784C" w:rsidP="0002074B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7B784C" w:rsidRDefault="007B784C" w:rsidP="0002074B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7B784C" w:rsidRDefault="007B784C" w:rsidP="0002074B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0452A" w:rsidRDefault="00C0452A" w:rsidP="000207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904C76">
        <w:rPr>
          <w:rFonts w:ascii="仿宋_GB2312" w:eastAsia="仿宋_GB2312" w:hAnsi="宋体"/>
          <w:noProof/>
          <w:sz w:val="24"/>
        </w:rPr>
        <w:drawing>
          <wp:inline distT="0" distB="0" distL="0" distR="0" wp14:anchorId="3201E760" wp14:editId="0E162CBD">
            <wp:extent cx="862574" cy="247650"/>
            <wp:effectExtent l="0" t="0" r="0" b="0"/>
            <wp:docPr id="3" name="图片 3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7B784C" w:rsidRDefault="007B784C" w:rsidP="00CC30F2">
            <w:pPr>
              <w:ind w:left="-50" w:right="-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B784C">
              <w:rPr>
                <w:b/>
                <w:sz w:val="24"/>
                <w:szCs w:val="24"/>
              </w:rPr>
              <w:t xml:space="preserve">3 </w:t>
            </w:r>
            <w:r w:rsidRPr="007B784C">
              <w:rPr>
                <w:rFonts w:hint="eastAsia"/>
                <w:b/>
                <w:sz w:val="24"/>
                <w:szCs w:val="24"/>
              </w:rPr>
              <w:t>主谓一致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3.1 </w:t>
            </w:r>
            <w:r w:rsidRPr="007B784C">
              <w:rPr>
                <w:rFonts w:hint="eastAsia"/>
                <w:szCs w:val="21"/>
              </w:rPr>
              <w:t>人称和数的形式</w:t>
            </w:r>
            <w:r w:rsidRPr="007B784C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3.2 </w:t>
            </w:r>
            <w:r w:rsidRPr="007B784C">
              <w:rPr>
                <w:rFonts w:hint="eastAsia"/>
                <w:szCs w:val="21"/>
              </w:rPr>
              <w:t>三个指导原则</w:t>
            </w:r>
            <w:r w:rsidRPr="007B784C"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jc w:val="left"/>
              <w:rPr>
                <w:szCs w:val="21"/>
              </w:rPr>
            </w:pPr>
            <w:r w:rsidRPr="007B784C">
              <w:rPr>
                <w:szCs w:val="21"/>
              </w:rPr>
              <w:t>3.3</w:t>
            </w:r>
            <w:r w:rsidRPr="007B784C">
              <w:rPr>
                <w:rFonts w:ascii="宋体" w:hAnsi="宋体" w:hint="eastAsia"/>
                <w:szCs w:val="21"/>
              </w:rPr>
              <w:t>以-s结尾的名词</w:t>
            </w:r>
            <w:proofErr w:type="gramStart"/>
            <w:r w:rsidRPr="007B784C">
              <w:rPr>
                <w:rFonts w:ascii="宋体" w:hAnsi="宋体" w:hint="eastAsia"/>
                <w:szCs w:val="21"/>
              </w:rPr>
              <w:t>作主</w:t>
            </w:r>
            <w:proofErr w:type="gramEnd"/>
            <w:r w:rsidRPr="007B784C">
              <w:rPr>
                <w:rFonts w:ascii="宋体" w:hAnsi="宋体"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3.4</w:t>
            </w:r>
            <w:r w:rsidRPr="007B784C">
              <w:rPr>
                <w:rFonts w:hint="eastAsia"/>
                <w:szCs w:val="21"/>
              </w:rPr>
              <w:t>以集体名词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3.5</w:t>
            </w:r>
            <w:r w:rsidRPr="007B784C">
              <w:rPr>
                <w:rFonts w:hint="eastAsia"/>
                <w:szCs w:val="21"/>
              </w:rPr>
              <w:t>以</w:t>
            </w:r>
            <w:r w:rsidRPr="007B784C">
              <w:rPr>
                <w:szCs w:val="21"/>
              </w:rPr>
              <w:t>并列</w:t>
            </w:r>
            <w:r w:rsidRPr="007B784C">
              <w:rPr>
                <w:rFonts w:hint="eastAsia"/>
                <w:szCs w:val="21"/>
              </w:rPr>
              <w:t>结构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3.6</w:t>
            </w:r>
            <w:r w:rsidRPr="007B784C">
              <w:rPr>
                <w:rFonts w:hint="eastAsia"/>
                <w:szCs w:val="21"/>
              </w:rPr>
              <w:t>以表达数量概念的名词词组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</w:t>
            </w:r>
          </w:p>
          <w:p w:rsidR="00052517" w:rsidRPr="00CC30F2" w:rsidRDefault="007B784C" w:rsidP="007B784C">
            <w:pPr>
              <w:ind w:left="-50" w:right="-50" w:firstLineChars="350" w:firstLine="735"/>
              <w:rPr>
                <w:rFonts w:asciiTheme="minorEastAsia" w:hAnsiTheme="minorEastAsia" w:cs="Times New Roman"/>
                <w:bCs/>
                <w:szCs w:val="21"/>
              </w:rPr>
            </w:pPr>
            <w:r w:rsidRPr="007B784C">
              <w:rPr>
                <w:szCs w:val="21"/>
              </w:rPr>
              <w:t>3.7</w:t>
            </w:r>
            <w:r w:rsidRPr="007B784C">
              <w:rPr>
                <w:rFonts w:hint="eastAsia"/>
                <w:szCs w:val="21"/>
              </w:rPr>
              <w:t>主谓一致的其他问题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3312BE" w:rsidP="007B784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7B784C" w:rsidRPr="007B784C">
              <w:rPr>
                <w:rFonts w:hint="eastAsia"/>
                <w:szCs w:val="21"/>
              </w:rPr>
              <w:t>人称和数的形式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B784C" w:rsidRPr="007B784C">
              <w:rPr>
                <w:rFonts w:hint="eastAsia"/>
                <w:szCs w:val="21"/>
              </w:rPr>
              <w:t>三个指导原则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</w:t>
            </w:r>
            <w:proofErr w:type="gramStart"/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各种-</w:t>
            </w:r>
            <w:proofErr w:type="gramEnd"/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s结尾现象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主谓一致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52517" w:rsidRDefault="007B784C" w:rsidP="003312BE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822A18">
              <w:rPr>
                <w:rFonts w:ascii="宋体" w:hint="eastAsia"/>
              </w:rPr>
              <w:t>三个指导原则的运用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7B784C">
        <w:trPr>
          <w:cantSplit/>
          <w:trHeight w:val="3210"/>
          <w:jc w:val="center"/>
        </w:trPr>
        <w:tc>
          <w:tcPr>
            <w:tcW w:w="6577" w:type="dxa"/>
            <w:gridSpan w:val="2"/>
            <w:vAlign w:val="center"/>
          </w:tcPr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3.1 </w:t>
            </w:r>
            <w:r w:rsidRPr="007B784C">
              <w:rPr>
                <w:rFonts w:hint="eastAsia"/>
                <w:szCs w:val="21"/>
              </w:rPr>
              <w:t>人称和数的形式</w:t>
            </w:r>
            <w:r w:rsidRPr="007B784C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 xml:space="preserve">3.2 </w:t>
            </w:r>
            <w:r w:rsidRPr="007B784C">
              <w:rPr>
                <w:rFonts w:hint="eastAsia"/>
                <w:szCs w:val="21"/>
              </w:rPr>
              <w:t>三个指导原则</w:t>
            </w:r>
            <w:r w:rsidRPr="007B784C"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7B784C" w:rsidRPr="007B784C" w:rsidRDefault="007B784C" w:rsidP="007B784C">
            <w:pPr>
              <w:ind w:firstLineChars="300" w:firstLine="630"/>
              <w:jc w:val="left"/>
              <w:rPr>
                <w:szCs w:val="21"/>
              </w:rPr>
            </w:pPr>
            <w:r w:rsidRPr="007B784C">
              <w:rPr>
                <w:szCs w:val="21"/>
              </w:rPr>
              <w:t>3.3</w:t>
            </w:r>
            <w:r w:rsidRPr="007B784C">
              <w:rPr>
                <w:rFonts w:ascii="宋体" w:hAnsi="宋体" w:hint="eastAsia"/>
                <w:szCs w:val="21"/>
              </w:rPr>
              <w:t>以-s结尾的名词</w:t>
            </w:r>
            <w:proofErr w:type="gramStart"/>
            <w:r w:rsidRPr="007B784C">
              <w:rPr>
                <w:rFonts w:ascii="宋体" w:hAnsi="宋体" w:hint="eastAsia"/>
                <w:szCs w:val="21"/>
              </w:rPr>
              <w:t>作主</w:t>
            </w:r>
            <w:proofErr w:type="gramEnd"/>
            <w:r w:rsidRPr="007B784C">
              <w:rPr>
                <w:rFonts w:ascii="宋体" w:hAnsi="宋体"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3.4</w:t>
            </w:r>
            <w:r w:rsidRPr="007B784C">
              <w:rPr>
                <w:rFonts w:hint="eastAsia"/>
                <w:szCs w:val="21"/>
              </w:rPr>
              <w:t>以集体名词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3.5</w:t>
            </w:r>
            <w:r w:rsidRPr="007B784C">
              <w:rPr>
                <w:rFonts w:hint="eastAsia"/>
                <w:szCs w:val="21"/>
              </w:rPr>
              <w:t>以</w:t>
            </w:r>
            <w:r w:rsidRPr="007B784C">
              <w:rPr>
                <w:szCs w:val="21"/>
              </w:rPr>
              <w:t>并列</w:t>
            </w:r>
            <w:r w:rsidRPr="007B784C">
              <w:rPr>
                <w:rFonts w:hint="eastAsia"/>
                <w:szCs w:val="21"/>
              </w:rPr>
              <w:t>结构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            </w:t>
            </w:r>
          </w:p>
          <w:p w:rsidR="007B784C" w:rsidRPr="007B784C" w:rsidRDefault="007B784C" w:rsidP="007B784C">
            <w:pPr>
              <w:ind w:firstLineChars="300" w:firstLine="630"/>
              <w:rPr>
                <w:szCs w:val="21"/>
              </w:rPr>
            </w:pPr>
            <w:r w:rsidRPr="007B784C">
              <w:rPr>
                <w:szCs w:val="21"/>
              </w:rPr>
              <w:t>3.6</w:t>
            </w:r>
            <w:r w:rsidRPr="007B784C">
              <w:rPr>
                <w:rFonts w:hint="eastAsia"/>
                <w:szCs w:val="21"/>
              </w:rPr>
              <w:t>以表达数量概念的名词词组</w:t>
            </w:r>
            <w:proofErr w:type="gramStart"/>
            <w:r w:rsidRPr="007B784C">
              <w:rPr>
                <w:rFonts w:hint="eastAsia"/>
                <w:szCs w:val="21"/>
              </w:rPr>
              <w:t>作主</w:t>
            </w:r>
            <w:proofErr w:type="gramEnd"/>
            <w:r w:rsidRPr="007B784C">
              <w:rPr>
                <w:rFonts w:hint="eastAsia"/>
                <w:szCs w:val="21"/>
              </w:rPr>
              <w:t>语的主谓一致问题</w:t>
            </w:r>
            <w:r w:rsidRPr="007B784C">
              <w:rPr>
                <w:rFonts w:hint="eastAsia"/>
                <w:szCs w:val="21"/>
              </w:rPr>
              <w:t xml:space="preserve">              </w:t>
            </w:r>
          </w:p>
          <w:p w:rsidR="00EA1168" w:rsidRPr="00717DF7" w:rsidRDefault="007B784C" w:rsidP="007B784C">
            <w:pPr>
              <w:ind w:left="-50" w:right="-50" w:firstLineChars="300" w:firstLine="63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B784C">
              <w:rPr>
                <w:szCs w:val="21"/>
              </w:rPr>
              <w:t>3.7</w:t>
            </w:r>
            <w:r w:rsidRPr="007B784C">
              <w:rPr>
                <w:rFonts w:hint="eastAsia"/>
                <w:szCs w:val="21"/>
              </w:rPr>
              <w:t>主谓一致的其他问题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>1. P</w:t>
            </w:r>
            <w:r w:rsidR="007B784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23-25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练习一、练习二、练习</w:t>
            </w:r>
            <w:r w:rsidR="007B784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  <w:p w:rsidR="00C0452A" w:rsidRPr="00EF1CC6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256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825607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="007B784C">
              <w:rPr>
                <w:rFonts w:asciiTheme="minorEastAsia" w:hAnsiTheme="minorEastAsia" w:cs="Times New Roman" w:hint="eastAsia"/>
                <w:bCs/>
                <w:szCs w:val="21"/>
              </w:rPr>
              <w:t>语法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Default="00C0452A" w:rsidP="00825607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7B784C" w:rsidRDefault="007B784C"/>
    <w:p w:rsidR="007B784C" w:rsidRDefault="007B784C"/>
    <w:p w:rsidR="007B784C" w:rsidRDefault="007B784C"/>
    <w:p w:rsidR="00B0759D" w:rsidRDefault="00B0759D" w:rsidP="0002074B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sectPr w:rsidR="00B0759D" w:rsidSect="00CC5AA8"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1D" w:rsidRDefault="00F4181D" w:rsidP="00CC5AA8">
      <w:r>
        <w:separator/>
      </w:r>
    </w:p>
  </w:endnote>
  <w:endnote w:type="continuationSeparator" w:id="0">
    <w:p w:rsidR="00F4181D" w:rsidRDefault="00F4181D" w:rsidP="00C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12" w:rsidRDefault="00CA721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A7212" w:rsidRDefault="00CA72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12" w:rsidRDefault="00CA721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04C76" w:rsidRPr="00904C76">
      <w:rPr>
        <w:noProof/>
        <w:sz w:val="28"/>
        <w:szCs w:val="28"/>
        <w:lang w:val="zh-CN"/>
      </w:rPr>
      <w:t>-</w:t>
    </w:r>
    <w:r w:rsidR="00904C76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CA7212" w:rsidRDefault="00CA72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1D" w:rsidRDefault="00F4181D" w:rsidP="00CC5AA8">
      <w:r>
        <w:separator/>
      </w:r>
    </w:p>
  </w:footnote>
  <w:footnote w:type="continuationSeparator" w:id="0">
    <w:p w:rsidR="00F4181D" w:rsidRDefault="00F4181D" w:rsidP="00C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B5456B5"/>
    <w:multiLevelType w:val="hybridMultilevel"/>
    <w:tmpl w:val="18B662BA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1BA002B3"/>
    <w:multiLevelType w:val="hybridMultilevel"/>
    <w:tmpl w:val="95AA26EA"/>
    <w:lvl w:ilvl="0" w:tplc="6B2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2A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8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09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06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E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2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64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282127EB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2B935BA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2F8D7CC2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B14BF8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1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42B977A9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5B45A62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55A97A95"/>
    <w:multiLevelType w:val="hybridMultilevel"/>
    <w:tmpl w:val="FDA8DFA4"/>
    <w:lvl w:ilvl="0" w:tplc="40A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6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20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A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9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AA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F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15BA7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6A2971B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D200E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19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17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AA8"/>
    <w:rsid w:val="0002074B"/>
    <w:rsid w:val="00052517"/>
    <w:rsid w:val="000A544C"/>
    <w:rsid w:val="000B3E8F"/>
    <w:rsid w:val="000F53E7"/>
    <w:rsid w:val="0013490D"/>
    <w:rsid w:val="001469CE"/>
    <w:rsid w:val="00152B17"/>
    <w:rsid w:val="001A1E36"/>
    <w:rsid w:val="001E706A"/>
    <w:rsid w:val="00216AF7"/>
    <w:rsid w:val="002472DC"/>
    <w:rsid w:val="002727FD"/>
    <w:rsid w:val="002750A4"/>
    <w:rsid w:val="00291CFA"/>
    <w:rsid w:val="00292C92"/>
    <w:rsid w:val="002C127B"/>
    <w:rsid w:val="002E389C"/>
    <w:rsid w:val="003312BE"/>
    <w:rsid w:val="003716A2"/>
    <w:rsid w:val="003B450C"/>
    <w:rsid w:val="003C6399"/>
    <w:rsid w:val="00422489"/>
    <w:rsid w:val="00433568"/>
    <w:rsid w:val="00466CEC"/>
    <w:rsid w:val="00486550"/>
    <w:rsid w:val="004869F0"/>
    <w:rsid w:val="00502F5E"/>
    <w:rsid w:val="0050433F"/>
    <w:rsid w:val="00536D31"/>
    <w:rsid w:val="00565866"/>
    <w:rsid w:val="00593336"/>
    <w:rsid w:val="00594C60"/>
    <w:rsid w:val="006077B7"/>
    <w:rsid w:val="006842D1"/>
    <w:rsid w:val="00686DF4"/>
    <w:rsid w:val="006A4DD5"/>
    <w:rsid w:val="006B5B2A"/>
    <w:rsid w:val="006E5263"/>
    <w:rsid w:val="00700602"/>
    <w:rsid w:val="00711ACB"/>
    <w:rsid w:val="00717DF7"/>
    <w:rsid w:val="00727B18"/>
    <w:rsid w:val="007610DC"/>
    <w:rsid w:val="00777FD6"/>
    <w:rsid w:val="007A71FF"/>
    <w:rsid w:val="007B784C"/>
    <w:rsid w:val="007C10B4"/>
    <w:rsid w:val="00825607"/>
    <w:rsid w:val="00826A70"/>
    <w:rsid w:val="00845514"/>
    <w:rsid w:val="0086335F"/>
    <w:rsid w:val="00894550"/>
    <w:rsid w:val="008C79B7"/>
    <w:rsid w:val="00904C76"/>
    <w:rsid w:val="00913527"/>
    <w:rsid w:val="00974F78"/>
    <w:rsid w:val="00996DE4"/>
    <w:rsid w:val="009C3D99"/>
    <w:rsid w:val="00A14EC4"/>
    <w:rsid w:val="00A20019"/>
    <w:rsid w:val="00A30EA3"/>
    <w:rsid w:val="00A42E92"/>
    <w:rsid w:val="00A452C4"/>
    <w:rsid w:val="00A83BEA"/>
    <w:rsid w:val="00A85F06"/>
    <w:rsid w:val="00AC3DFB"/>
    <w:rsid w:val="00AD1D65"/>
    <w:rsid w:val="00AD626B"/>
    <w:rsid w:val="00AD645C"/>
    <w:rsid w:val="00AD74AB"/>
    <w:rsid w:val="00AE7B73"/>
    <w:rsid w:val="00AF5F34"/>
    <w:rsid w:val="00B02B57"/>
    <w:rsid w:val="00B0759D"/>
    <w:rsid w:val="00B35E73"/>
    <w:rsid w:val="00B56D9A"/>
    <w:rsid w:val="00B9590D"/>
    <w:rsid w:val="00B974E4"/>
    <w:rsid w:val="00BA64F4"/>
    <w:rsid w:val="00BB7205"/>
    <w:rsid w:val="00BC49FC"/>
    <w:rsid w:val="00BF0202"/>
    <w:rsid w:val="00C0452A"/>
    <w:rsid w:val="00C06882"/>
    <w:rsid w:val="00C21F2A"/>
    <w:rsid w:val="00C430EE"/>
    <w:rsid w:val="00C70CF2"/>
    <w:rsid w:val="00CA7212"/>
    <w:rsid w:val="00CC30F2"/>
    <w:rsid w:val="00CC3A98"/>
    <w:rsid w:val="00CC5AA8"/>
    <w:rsid w:val="00CC7D56"/>
    <w:rsid w:val="00CF1E0C"/>
    <w:rsid w:val="00D12D9C"/>
    <w:rsid w:val="00D54B48"/>
    <w:rsid w:val="00D83351"/>
    <w:rsid w:val="00D94A31"/>
    <w:rsid w:val="00DC3D09"/>
    <w:rsid w:val="00DC64EC"/>
    <w:rsid w:val="00DD742C"/>
    <w:rsid w:val="00DE4CDD"/>
    <w:rsid w:val="00DE7FFD"/>
    <w:rsid w:val="00DF5199"/>
    <w:rsid w:val="00E06A09"/>
    <w:rsid w:val="00E62B29"/>
    <w:rsid w:val="00E868D8"/>
    <w:rsid w:val="00E8767E"/>
    <w:rsid w:val="00EA1168"/>
    <w:rsid w:val="00EE0366"/>
    <w:rsid w:val="00EE5897"/>
    <w:rsid w:val="00EF044D"/>
    <w:rsid w:val="00EF1CC6"/>
    <w:rsid w:val="00EF3E80"/>
    <w:rsid w:val="00F1087D"/>
    <w:rsid w:val="00F17480"/>
    <w:rsid w:val="00F17E8E"/>
    <w:rsid w:val="00F409BB"/>
    <w:rsid w:val="00F4181D"/>
    <w:rsid w:val="00F71ED0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rsid w:val="00BA64F4"/>
    <w:rPr>
      <w:sz w:val="18"/>
      <w:szCs w:val="18"/>
    </w:rPr>
  </w:style>
  <w:style w:type="character" w:customStyle="1" w:styleId="Char0">
    <w:name w:val="批注框文本 Char"/>
    <w:basedOn w:val="a0"/>
    <w:link w:val="a7"/>
    <w:rsid w:val="00BA64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7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866AF-0F02-46F6-82F5-258CF053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96</cp:revision>
  <dcterms:created xsi:type="dcterms:W3CDTF">2018-03-03T08:59:00Z</dcterms:created>
  <dcterms:modified xsi:type="dcterms:W3CDTF">2021-03-11T03:59:00Z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