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rPr>
          <w:b/>
          <w:sz w:val="28"/>
          <w:szCs w:val="30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8240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LVkea1AAAAAgBAAAPAAAAAAAAAAEAIAAAACIAAABkcnMvZG93bnJl&#10;di54bWxQSwECFAAUAAAACACHTuJAuUZcoToCAABPBAAADgAAAAAAAAABACAAAAAjAQAAZHJzL2Uy&#10;b0RvYy54bWxQSwUGAAAAAAYABgBZAQAAz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bCs/>
          <w:kern w:val="0"/>
          <w:sz w:val="40"/>
          <w:szCs w:val="40"/>
        </w:rPr>
        <w:t xml:space="preserve">               </w:t>
      </w:r>
      <w:r>
        <w:rPr>
          <w:rFonts w:hint="eastAsia"/>
          <w:b/>
          <w:sz w:val="28"/>
          <w:szCs w:val="30"/>
        </w:rPr>
        <w:t>【学术论文写作】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b/>
          <w:sz w:val="28"/>
          <w:szCs w:val="30"/>
        </w:rPr>
        <w:t>Academic Paper Writing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>
      <w:pPr>
        <w:numPr>
          <w:ilvl w:val="0"/>
          <w:numId w:val="1"/>
        </w:numPr>
        <w:spacing w:before="156" w:beforeLines="50" w:after="156" w:afterLines="50" w:line="288" w:lineRule="auto"/>
        <w:ind w:firstLine="360" w:firstLineChars="150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基本信息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bCs/>
          <w:color w:val="000000"/>
          <w:sz w:val="20"/>
          <w:szCs w:val="20"/>
        </w:rPr>
        <w:t>2020419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【日语专业本科】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院定课程必修课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bCs/>
          <w:color w:val="000000"/>
          <w:sz w:val="20"/>
          <w:szCs w:val="20"/>
        </w:rPr>
        <w:t>外国语学院日语系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>
      <w:pPr>
        <w:snapToGrid w:val="0"/>
        <w:spacing w:line="288" w:lineRule="auto"/>
        <w:ind w:firstLine="792" w:firstLineChars="396"/>
        <w:rPr>
          <w:color w:val="000000"/>
          <w:szCs w:val="21"/>
        </w:rPr>
      </w:pPr>
      <w:r>
        <w:rPr>
          <w:color w:val="000000"/>
          <w:sz w:val="20"/>
          <w:szCs w:val="20"/>
        </w:rPr>
        <w:t>教材</w:t>
      </w:r>
      <w:r>
        <w:rPr>
          <w:rFonts w:hint="eastAsia"/>
          <w:color w:val="000000"/>
          <w:sz w:val="20"/>
          <w:szCs w:val="20"/>
        </w:rPr>
        <w:t xml:space="preserve">    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《日语学术写作与研究方法》，王建宜，华东理工大学出版社，2019年11月第1版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《新编日语写作》，王君彦，上海外国语出版社，2011年7月第10版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        《日语论文写作--方法与实践》，于康，高等教育出版社，2008年6月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        《日语专业毕业论文写作指导--》，松下和幸，松下佐智子，上海外国语教育        出版社，2017年6</w:t>
      </w:r>
      <w:r>
        <w:rPr>
          <w:rFonts w:hint="eastAsia" w:ascii="宋体" w:hAnsi="宋体" w:cs="宋体"/>
          <w:kern w:val="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>
      <w:pPr>
        <w:snapToGrid w:val="0"/>
        <w:spacing w:line="288" w:lineRule="auto"/>
        <w:ind w:firstLine="392" w:firstLineChars="196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https://elearning.gench.edu.cn:8443/webapps/discussionboard/do/conference?toggle_mode=edit&amp;action=list_forums&amp;course_id=_16906_1&amp;nav=discussion_board_entry&amp;mode=cpview</w:t>
      </w:r>
    </w:p>
    <w:p>
      <w:pPr>
        <w:snapToGrid w:val="0"/>
        <w:spacing w:line="288" w:lineRule="auto"/>
        <w:ind w:left="1416" w:leftChars="196" w:hanging="1004" w:hangingChars="500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日语写作，2020258（10）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left="1412" w:leftChars="196" w:hanging="1000" w:hangingChars="500"/>
        <w:rPr>
          <w:color w:val="000000"/>
          <w:sz w:val="20"/>
          <w:szCs w:val="20"/>
        </w:rPr>
      </w:pP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</w:t>
      </w:r>
    </w:p>
    <w:p>
      <w:pPr>
        <w:widowControl/>
        <w:spacing w:before="156" w:beforeLines="50" w:after="156" w:afterLines="50" w:line="288" w:lineRule="auto"/>
        <w:ind w:firstLine="300" w:firstLineChars="150"/>
        <w:jc w:val="left"/>
        <w:rPr>
          <w:rFonts w:asciiTheme="majorEastAsia" w:hAnsiTheme="majorEastAsia" w:eastAsiaTheme="majorEastAsia"/>
          <w:sz w:val="20"/>
          <w:szCs w:val="20"/>
        </w:rPr>
      </w:pPr>
      <w:r>
        <w:rPr>
          <w:rFonts w:hint="eastAsia" w:asciiTheme="majorEastAsia" w:hAnsiTheme="majorEastAsia" w:eastAsiaTheme="majorEastAsia"/>
          <w:sz w:val="20"/>
          <w:szCs w:val="20"/>
        </w:rPr>
        <w:t>学术论文写作是日语专业一门基础课。本课程通过课堂理论讲解和课外练习，使学生逐步掌握日文论文的写作方法，并注重从论文的思想内容、组织结构和日语语言的正确使用。逐步把理论基础知识转移到实际论文的写作中来。在本课程中，学生需要了解日文论文写作的规则，学习并掌握论文的写法。同时，在课堂和课后要练习运用论文的文体写文章。模仿范文归纳段落提纲。学会论文固定的结构模式，记住固定词语的表达。在课程实践修改练习中，具备找出文中词语的表现错误的能力。内容的论旨是否贯穿全文，题目与内容是否一致性，作者的意图是否能传达给读者等。希望学生通过对本课程的学习，提高日语能力更加锻炼和巩固所学习的知识。本课程的任务就是以日文论文的写作规范、词句的选用和表达句式为核心，介绍日文论文的写作方式，以期对学生的论文写作和教师的论文指导起到帮助作用。使学生在写论文中有章可循，少走弯路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仿宋" w:hAnsi="仿宋" w:eastAsia="仿宋"/>
          <w:sz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本课程适合日语专业本科在第七学期开设。要求具备一定的日语基础知识和初步的日语表达能力。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四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课程与</w:t>
      </w:r>
      <w:r>
        <w:rPr>
          <w:rFonts w:hint="eastAsia" w:ascii="黑体" w:hAnsi="宋体" w:eastAsia="黑体"/>
          <w:sz w:val="24"/>
        </w:rPr>
        <w:t>专业毕业要求</w:t>
      </w:r>
      <w:r>
        <w:rPr>
          <w:rFonts w:ascii="黑体" w:hAnsi="宋体" w:eastAsia="黑体"/>
          <w:sz w:val="24"/>
        </w:rPr>
        <w:t>的关联性</w:t>
      </w:r>
    </w:p>
    <w:tbl>
      <w:tblPr>
        <w:tblStyle w:val="6"/>
        <w:tblpPr w:leftFromText="180" w:rightFromText="180" w:vertAnchor="text" w:horzAnchor="margin" w:tblpXSpec="center" w:tblpY="279"/>
        <w:tblOverlap w:val="never"/>
        <w:tblW w:w="7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095"/>
        <w:gridCol w:w="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2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LO11：</w:t>
            </w:r>
          </w:p>
        </w:tc>
        <w:tc>
          <w:tcPr>
            <w:tcW w:w="609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LO111倾听他人意见、尊重他人观点、分析他人需求。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LO112应用书面或口头形式，阐释自己的观点，有效沟通。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LO21：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LO211能根据需要自己确定学习目标，并设计学习计划。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L0212能搜集、获取达到目标所需要的学习资源，实施学习计划、反思学习计划、持续改进，达到学习目标。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LO311能听懂正常语速下的日语对话，根据语调和重音理解说话者的意图，能听懂语段内容，并提取信息和观点。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LO312掌握正确的发音，能够使用日语进行交流与表达。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LO313掌握日语阅读技能，包括细读、泛读、评读等能力，提高分析归纳、推理检验等逻辑思维能力。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LO314了解日语写作的基础知识，摆脱汉语的思维方式，用地道的日语进行表情达意，具备必要的应用文写作技能。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LO315了解并掌握翻译技巧，了解不同文体的语言特点和翻译方法，能使用中日两种语言进行各种翻译活动。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LO32：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LO321了解语言学的一般理论，以及语言学研究的发展与现状。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LO322透彻分析日语语素、词汇及语法结构，能对语法现象进行分析归纳与总结。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LO323了解日本文学史上不同时期的重要作家及其代表作品。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LO324具备阅读、欣赏、理解日本文学原著的能力，掌握文学批评的基本知识和方法。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LO33：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LO331了解日本文化、社会和风土人情，认识中日文化差异。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LO332具有跨文化交际能力，掌握有效的认知、调控、交际策略和跨文化理解能力。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LO34：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LO341掌握商务相关的基本理论知识，国家对外贸易方针、政策以及具备国际商务实务操作的技能和素质。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LO342能够使用日语语言处理商务活动中的常规业务，能用中日文双语撰写外贸函电，填写国际贸易的单证，起草外贸合同。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LO41：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L0411遵纪守法：遵守校纪校规，具备法律意识。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L0412 诚实守信：为人诚实，信守承诺，尽职尽责。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LO413爱岗敬业：了解与专业相关的法律法规，充分认识本专业就业岗位在社会经济中的作用和地位，在学习和社会实践中遵守职业规范，具备职业道德操守。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LO414身心健康，能承受学习和生活中的压力。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LO51：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L0511在集体活动中能主动担任自己的角色，与其他成员密切合作，共同完成任务。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L0512 有质疑精神，能有逻辑的分析与批判。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L0513 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L0514了解行业前沿知识技术。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LO61：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LO611能够根据需要进行专业文献检索。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LO612能够使用适合的工具来搜集信息，并对信息加以分析、鉴别、判断与整合。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LO613熟练使用计算机，掌握常用办公软件。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LO71：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LO711爱党爱国：了解祖国的优秀传统文化和革命历史，构建爱党爱国的理想信念。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LO712助人为乐：富于爱心，懂得感恩，具备助人为乐的品质。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LO713奉献社会：具有服务企业、服务社会的意愿和行为能力。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LO714爱护环境：具有爱护环境的意识和与自然和谐相处的环保理念。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LO81：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LO811具备外语表达沟通能力，达到本专业的要求。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LO812理解其他国家历史文化，有跨文化交流能力。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LO813有国际竞争与合作意识。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>
      <w:pPr>
        <w:ind w:firstLine="420" w:firstLineChars="200"/>
      </w:pPr>
      <w:r>
        <w:rPr>
          <w:rFonts w:hint="eastAsia"/>
        </w:rPr>
        <w:t>备注：LO=</w:t>
      </w:r>
      <w:r>
        <w:t>learning outcomes</w:t>
      </w:r>
      <w:r>
        <w:rPr>
          <w:rFonts w:hint="eastAsia"/>
        </w:rPr>
        <w:t>（学习成果）</w:t>
      </w:r>
    </w:p>
    <w:p/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</w:p>
    <w:tbl>
      <w:tblPr>
        <w:tblStyle w:val="5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33"/>
        <w:gridCol w:w="2551"/>
        <w:gridCol w:w="2160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33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</w:trPr>
        <w:tc>
          <w:tcPr>
            <w:tcW w:w="535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LO212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2160" w:type="dxa"/>
            <w:shd w:val="clear" w:color="auto" w:fill="auto"/>
          </w:tcPr>
          <w:p>
            <w:pPr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lef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告知学生教学计划与目标，要求学生按照教学目标制定学习计划并实施。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线上课堂提问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535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L0412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诚实守信：为人诚实，信守承诺，尽职尽责。</w:t>
            </w:r>
          </w:p>
        </w:tc>
        <w:tc>
          <w:tcPr>
            <w:tcW w:w="2160" w:type="dxa"/>
            <w:shd w:val="clear" w:color="auto" w:fill="auto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告知学生学术论文十分严谨。保证所写论文内容的真实性。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线上课堂提问</w:t>
            </w: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小论文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535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L0514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了解行业前沿知识技术。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课堂阅读前沿学术论文。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线上课堂提问</w:t>
            </w: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课后作业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535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L0611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能够根据需要进行专业文献检索。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课堂教授学生搜索文献和搜集资料的方式方法。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线上课堂提问</w:t>
            </w: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小论文</w:t>
            </w:r>
          </w:p>
          <w:p>
            <w:pPr>
              <w:jc w:val="left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L0612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能够使用适合的工具来搜集信息，并对信息加以分析、鉴别、判断与整合。</w:t>
            </w: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教授学生学术论文查找方式方法。课堂进行模范写作训练。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线上课堂写作、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课后作业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LO613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熟练使用计算机，掌握常用办公软件。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教授学生撰写论文时所需软件。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线上课堂写作、课后作业</w:t>
            </w:r>
          </w:p>
        </w:tc>
      </w:tr>
    </w:tbl>
    <w:p>
      <w:pPr>
        <w:widowControl/>
        <w:spacing w:before="156" w:beforeLines="50" w:after="156" w:afterLines="50" w:line="288" w:lineRule="auto"/>
        <w:jc w:val="left"/>
        <w:rPr>
          <w:rFonts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</w:t>
      </w:r>
      <w:r>
        <w:rPr>
          <w:rFonts w:ascii="黑体" w:hAnsi="宋体" w:eastAsia="黑体"/>
          <w:sz w:val="24"/>
        </w:rPr>
        <w:t>课程内容</w:t>
      </w:r>
    </w:p>
    <w:p>
      <w:pPr>
        <w:snapToGrid w:val="0"/>
        <w:spacing w:line="288" w:lineRule="auto"/>
        <w:ind w:firstLine="400" w:firstLineChars="200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本课程共计16学时，含理论学时8学时，实践学时8学时。周课时为2学时，按照</w:t>
      </w:r>
    </w:p>
    <w:p>
      <w:pPr>
        <w:snapToGrid w:val="0"/>
        <w:spacing w:line="288" w:lineRule="auto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每2学时教两章的教学进度开展教学。每课的内容分为日文论文的基础理论知识和课堂练习组成。</w:t>
      </w:r>
    </w:p>
    <w:p>
      <w:pPr>
        <w:snapToGrid w:val="0"/>
        <w:spacing w:line="288" w:lineRule="auto"/>
        <w:rPr>
          <w:bCs/>
          <w:sz w:val="20"/>
          <w:szCs w:val="20"/>
        </w:rPr>
      </w:pPr>
    </w:p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1214"/>
        <w:gridCol w:w="2707"/>
        <w:gridCol w:w="3260"/>
        <w:gridCol w:w="70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</w:tcPr>
          <w:p>
            <w:pPr>
              <w:snapToGrid w:val="0"/>
              <w:spacing w:line="288" w:lineRule="auto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单元</w:t>
            </w:r>
          </w:p>
        </w:tc>
        <w:tc>
          <w:tcPr>
            <w:tcW w:w="1214" w:type="dxa"/>
          </w:tcPr>
          <w:p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内容构成</w:t>
            </w:r>
          </w:p>
        </w:tc>
        <w:tc>
          <w:tcPr>
            <w:tcW w:w="2707" w:type="dxa"/>
          </w:tcPr>
          <w:p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知识能力要求</w:t>
            </w:r>
          </w:p>
        </w:tc>
        <w:tc>
          <w:tcPr>
            <w:tcW w:w="3260" w:type="dxa"/>
          </w:tcPr>
          <w:p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教学重点与难点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理论课时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实践课时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0" w:type="dxa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</w:tc>
        <w:tc>
          <w:tcPr>
            <w:tcW w:w="1214" w:type="dxa"/>
          </w:tcPr>
          <w:p>
            <w:pPr>
              <w:snapToGrid w:val="0"/>
              <w:spacing w:line="288" w:lineRule="auto"/>
              <w:rPr>
                <w:rFonts w:ascii="宋体" w:hAnsi="宋体" w:cs="Arial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</w:rPr>
              <w:t>第</w:t>
            </w:r>
            <w:r>
              <w:rPr>
                <w:rFonts w:hint="eastAsia" w:ascii="宋体" w:hAnsi="宋体" w:cs="Arial" w:eastAsiaTheme="minorEastAsia"/>
                <w:kern w:val="0"/>
                <w:sz w:val="18"/>
                <w:szCs w:val="18"/>
              </w:rPr>
              <w:t>一章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</w:rPr>
              <w:t>　</w:t>
            </w:r>
          </w:p>
          <w:p>
            <w:pPr>
              <w:snapToGrid w:val="0"/>
              <w:spacing w:line="288" w:lineRule="auto"/>
              <w:ind w:firstLine="90" w:firstLineChars="50"/>
              <w:rPr>
                <w:rFonts w:ascii="MS Mincho" w:hAnsi="MS Mincho" w:cs="Arial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</w:rPr>
              <w:t>撰写毕业论文需要注意的事项</w:t>
            </w:r>
          </w:p>
          <w:p>
            <w:pPr>
              <w:snapToGrid w:val="0"/>
              <w:spacing w:line="288" w:lineRule="auto"/>
              <w:ind w:firstLine="90" w:firstLineChars="50"/>
              <w:rPr>
                <w:rFonts w:ascii="MS Mincho" w:hAnsi="MS Mincho" w:cs="Arial" w:eastAsiaTheme="minorEastAsia"/>
                <w:kern w:val="0"/>
                <w:sz w:val="18"/>
                <w:szCs w:val="18"/>
              </w:rPr>
            </w:pPr>
          </w:p>
          <w:p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</w:rPr>
            </w:pPr>
          </w:p>
        </w:tc>
        <w:tc>
          <w:tcPr>
            <w:tcW w:w="2707" w:type="dxa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1.何为毕业论文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2.论文构成的基本要素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3.毕业论文学术价值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4.毕业论文需要时间的积淀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5.通过练习和小论文的形式考查本课知识的掌握情况。</w:t>
            </w:r>
          </w:p>
        </w:tc>
        <w:tc>
          <w:tcPr>
            <w:tcW w:w="3260" w:type="dxa"/>
          </w:tcPr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重点：</w:t>
            </w:r>
          </w:p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1毕业论文是学术文章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2日语专业毕业论文的特殊性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3毕业论文最基本的组成</w:t>
            </w:r>
          </w:p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难点：</w:t>
            </w:r>
          </w:p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1参考资料的利用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2学术价值的判断标准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3选题和章节的构成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课后完成作业</w:t>
            </w:r>
          </w:p>
        </w:tc>
        <w:tc>
          <w:tcPr>
            <w:tcW w:w="709" w:type="dxa"/>
          </w:tcPr>
          <w:p>
            <w:pPr>
              <w:widowControl/>
              <w:spacing w:before="156" w:beforeLines="50" w:after="156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>
            <w:pPr>
              <w:widowControl/>
              <w:spacing w:before="156" w:beforeLines="50" w:after="156" w:afterLines="5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440" w:type="dxa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</w:t>
            </w:r>
          </w:p>
        </w:tc>
        <w:tc>
          <w:tcPr>
            <w:tcW w:w="1214" w:type="dxa"/>
          </w:tcPr>
          <w:p>
            <w:pPr>
              <w:snapToGrid w:val="0"/>
              <w:spacing w:line="288" w:lineRule="auto"/>
              <w:rPr>
                <w:rFonts w:ascii="MS Mincho" w:hAnsi="MS Mincho" w:cs="Arial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</w:rPr>
              <w:t>第二章</w:t>
            </w:r>
          </w:p>
          <w:p>
            <w:pPr>
              <w:snapToGrid w:val="0"/>
              <w:spacing w:line="288" w:lineRule="auto"/>
              <w:rPr>
                <w:rFonts w:ascii="宋体" w:hAnsi="宋体" w:cs="Arial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</w:rPr>
              <w:t>如何撰写日语语言学方向的论文</w:t>
            </w:r>
          </w:p>
        </w:tc>
        <w:tc>
          <w:tcPr>
            <w:tcW w:w="2707" w:type="dxa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 w:eastAsiaTheme="minorEastAsia"/>
                <w:bCs/>
                <w:sz w:val="20"/>
                <w:szCs w:val="20"/>
              </w:rPr>
              <w:t>1.</w:t>
            </w:r>
            <w:r>
              <w:rPr>
                <w:rFonts w:hint="eastAsia"/>
                <w:bCs/>
                <w:sz w:val="20"/>
                <w:szCs w:val="20"/>
              </w:rPr>
              <w:t>熟记日语语言学研究的基本领域</w:t>
            </w:r>
          </w:p>
          <w:p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2.掌握所学的日语语言学研究的基本方法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3.要求熟读日语语言学研究的主要成果。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4.帮助学生分析理解论文的内容，提高学生的日语阅读写作能力。</w:t>
            </w:r>
          </w:p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5.通过练习和阅读范文考查本课知识的掌握情况。</w:t>
            </w:r>
          </w:p>
        </w:tc>
        <w:tc>
          <w:tcPr>
            <w:tcW w:w="3260" w:type="dxa"/>
          </w:tcPr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重点：</w:t>
            </w:r>
          </w:p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1日语语言学的传统研究领域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2理论研究方法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3实证研究方法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难点：</w:t>
            </w:r>
          </w:p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1了解日语语言学研究的参考资料 2 参考资料的获取方法</w:t>
            </w:r>
          </w:p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3日语语言学相关研究相关资料库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课后完成作业</w:t>
            </w:r>
          </w:p>
        </w:tc>
        <w:tc>
          <w:tcPr>
            <w:tcW w:w="709" w:type="dxa"/>
          </w:tcPr>
          <w:p>
            <w:pPr>
              <w:widowControl/>
              <w:spacing w:before="156" w:beforeLines="50" w:after="156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>
            <w:pPr>
              <w:widowControl/>
              <w:spacing w:before="156" w:beforeLines="50" w:after="156" w:afterLines="5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0" w:type="dxa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1214" w:type="dxa"/>
          </w:tcPr>
          <w:p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hint="eastAsia" w:eastAsiaTheme="minorEastAsia"/>
                <w:bCs/>
                <w:sz w:val="20"/>
                <w:szCs w:val="20"/>
              </w:rPr>
              <w:t>第三章</w:t>
            </w:r>
          </w:p>
          <w:p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hint="eastAsia" w:eastAsiaTheme="minorEastAsia"/>
                <w:bCs/>
                <w:sz w:val="20"/>
                <w:szCs w:val="20"/>
              </w:rPr>
              <w:t>如何撰写日本文学方向俺就的论文</w:t>
            </w:r>
          </w:p>
          <w:p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</w:rPr>
            </w:pPr>
          </w:p>
        </w:tc>
        <w:tc>
          <w:tcPr>
            <w:tcW w:w="2707" w:type="dxa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1.关于研究的选题</w:t>
            </w:r>
          </w:p>
          <w:p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2.资料的收集与整理</w:t>
            </w:r>
            <w:r>
              <w:rPr>
                <w:rFonts w:eastAsiaTheme="minorEastAsia"/>
                <w:bCs/>
                <w:sz w:val="20"/>
                <w:szCs w:val="20"/>
              </w:rPr>
              <w:t xml:space="preserve"> 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3.如何构建论文的基本框架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4.毕业论文的写作 5.通过修改训练和小论文考查本课知识的掌握情况。</w:t>
            </w:r>
          </w:p>
        </w:tc>
        <w:tc>
          <w:tcPr>
            <w:tcW w:w="3260" w:type="dxa"/>
          </w:tcPr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重点：</w:t>
            </w:r>
          </w:p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1选题范围、选题技巧</w:t>
            </w:r>
          </w:p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2有关日本文学方面的选题</w:t>
            </w:r>
          </w:p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3了解研究的题目需要哪些文献资料</w:t>
            </w:r>
          </w:p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难点：</w:t>
            </w:r>
          </w:p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1构建论文基本框架</w:t>
            </w:r>
          </w:p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2撰写毕业论文正文等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>
            <w:pPr>
              <w:widowControl/>
              <w:spacing w:before="156" w:beforeLines="50" w:after="156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>
            <w:pPr>
              <w:widowControl/>
              <w:spacing w:before="156" w:beforeLines="50" w:after="156" w:afterLines="50" w:line="288" w:lineRule="auto"/>
              <w:jc w:val="center"/>
              <w:rPr>
                <w:rFonts w:eastAsia="MS Mincho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0" w:type="dxa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</w:t>
            </w:r>
          </w:p>
        </w:tc>
        <w:tc>
          <w:tcPr>
            <w:tcW w:w="1214" w:type="dxa"/>
          </w:tcPr>
          <w:p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hint="eastAsia" w:eastAsiaTheme="minorEastAsia"/>
                <w:bCs/>
                <w:sz w:val="20"/>
                <w:szCs w:val="20"/>
              </w:rPr>
              <w:t>第四章</w:t>
            </w:r>
          </w:p>
          <w:p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hint="eastAsia" w:eastAsiaTheme="minorEastAsia"/>
                <w:bCs/>
                <w:sz w:val="20"/>
                <w:szCs w:val="20"/>
              </w:rPr>
              <w:t>如何撰写日本文化方向的论文</w:t>
            </w:r>
          </w:p>
          <w:p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hint="eastAsia" w:eastAsiaTheme="minorEastAsia"/>
                <w:bCs/>
                <w:sz w:val="20"/>
                <w:szCs w:val="20"/>
              </w:rPr>
              <w:t>第五章</w:t>
            </w:r>
          </w:p>
          <w:p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hint="eastAsia" w:eastAsiaTheme="minorEastAsia"/>
                <w:bCs/>
                <w:sz w:val="20"/>
                <w:szCs w:val="20"/>
              </w:rPr>
              <w:t>参考阅读</w:t>
            </w:r>
          </w:p>
          <w:p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</w:rPr>
            </w:pPr>
          </w:p>
        </w:tc>
        <w:tc>
          <w:tcPr>
            <w:tcW w:w="2707" w:type="dxa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1.关于日本文化研究规范书2.题目的设定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3资料的收集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4.论文写作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5.通过修改训练和小论文考查本课知识的掌握情况。</w:t>
            </w:r>
          </w:p>
        </w:tc>
        <w:tc>
          <w:tcPr>
            <w:tcW w:w="3260" w:type="dxa"/>
          </w:tcPr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重点：</w:t>
            </w:r>
          </w:p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1文化的分类与基本结构</w:t>
            </w:r>
          </w:p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2关于比较研究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 关于资料</w:t>
            </w:r>
          </w:p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难点：</w:t>
            </w:r>
          </w:p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1日本文化的研究领域</w:t>
            </w:r>
          </w:p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2图书馆的利用</w:t>
            </w:r>
          </w:p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3.网上资源的利用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>
            <w:pPr>
              <w:widowControl/>
              <w:spacing w:before="156" w:beforeLines="50" w:after="156" w:afterLines="50" w:line="288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</w:tcPr>
          <w:p>
            <w:pPr>
              <w:widowControl/>
              <w:spacing w:before="156" w:beforeLines="50" w:after="156" w:afterLines="50"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</w:tbl>
    <w:p>
      <w:pPr>
        <w:snapToGrid w:val="0"/>
        <w:spacing w:line="288" w:lineRule="auto"/>
        <w:ind w:firstLine="367" w:firstLineChars="175"/>
        <w:rPr>
          <w:rFonts w:ascii="宋体"/>
          <w:bCs/>
          <w:color w:val="000000"/>
          <w:szCs w:val="21"/>
        </w:rPr>
      </w:pPr>
    </w:p>
    <w:p>
      <w:pPr>
        <w:snapToGrid w:val="0"/>
        <w:spacing w:line="288" w:lineRule="auto"/>
        <w:ind w:right="26"/>
        <w:rPr>
          <w:sz w:val="20"/>
          <w:szCs w:val="20"/>
        </w:rPr>
      </w:pPr>
    </w:p>
    <w:p>
      <w:pPr>
        <w:snapToGrid w:val="0"/>
        <w:spacing w:line="288" w:lineRule="auto"/>
        <w:ind w:right="26" w:firstLine="480" w:firstLineChars="20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七、课内实验名称及基本要求</w:t>
      </w:r>
    </w:p>
    <w:p>
      <w:pPr>
        <w:snapToGrid w:val="0"/>
        <w:spacing w:line="288" w:lineRule="auto"/>
        <w:ind w:right="26"/>
        <w:rPr>
          <w:sz w:val="20"/>
          <w:szCs w:val="20"/>
        </w:rPr>
      </w:pPr>
    </w:p>
    <w:tbl>
      <w:tblPr>
        <w:tblStyle w:val="5"/>
        <w:tblW w:w="990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171"/>
        <w:gridCol w:w="2649"/>
        <w:gridCol w:w="1851"/>
        <w:gridCol w:w="1260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51" w:type="dxa"/>
            <w:vAlign w:val="center"/>
          </w:tcPr>
          <w:p>
            <w:pPr>
              <w:snapToGrid w:val="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2171" w:type="dxa"/>
            <w:vAlign w:val="center"/>
          </w:tcPr>
          <w:p>
            <w:pPr>
              <w:snapToGrid w:val="0"/>
              <w:ind w:firstLine="315" w:firstLineChars="1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各阶段名称</w:t>
            </w:r>
          </w:p>
        </w:tc>
        <w:tc>
          <w:tcPr>
            <w:tcW w:w="2649" w:type="dxa"/>
            <w:vAlign w:val="center"/>
          </w:tcPr>
          <w:p>
            <w:pPr>
              <w:snapToGrid w:val="0"/>
              <w:ind w:firstLine="630" w:firstLineChars="3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实践主要内容</w:t>
            </w:r>
          </w:p>
        </w:tc>
        <w:tc>
          <w:tcPr>
            <w:tcW w:w="1851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实验类型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天数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周数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851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</w:t>
            </w:r>
          </w:p>
        </w:tc>
        <w:tc>
          <w:tcPr>
            <w:tcW w:w="2171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撰写小论文</w:t>
            </w:r>
          </w:p>
        </w:tc>
        <w:tc>
          <w:tcPr>
            <w:tcW w:w="2649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指导、练习、讨论</w:t>
            </w:r>
          </w:p>
        </w:tc>
        <w:tc>
          <w:tcPr>
            <w:tcW w:w="1851" w:type="dxa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MS Mincho" w:hAnsi="MS Mincho"/>
                <w:szCs w:val="21"/>
              </w:rPr>
              <w:t>一</w:t>
            </w:r>
            <w:r>
              <w:rPr>
                <w:rFonts w:hint="eastAsia" w:ascii="宋体"/>
                <w:szCs w:val="21"/>
              </w:rPr>
              <w:t>周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851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2</w:t>
            </w:r>
          </w:p>
        </w:tc>
        <w:tc>
          <w:tcPr>
            <w:tcW w:w="2171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撰写小论文</w:t>
            </w:r>
          </w:p>
        </w:tc>
        <w:tc>
          <w:tcPr>
            <w:tcW w:w="2649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指导、练习、讨论</w:t>
            </w:r>
          </w:p>
        </w:tc>
        <w:tc>
          <w:tcPr>
            <w:tcW w:w="1851" w:type="dxa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一周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Cs w:val="21"/>
              </w:rPr>
            </w:pPr>
          </w:p>
        </w:tc>
      </w:tr>
    </w:tbl>
    <w:p>
      <w:pPr>
        <w:snapToGrid w:val="0"/>
        <w:spacing w:line="288" w:lineRule="auto"/>
        <w:ind w:right="26"/>
        <w:rPr>
          <w:sz w:val="20"/>
          <w:szCs w:val="20"/>
        </w:rPr>
      </w:pPr>
    </w:p>
    <w:p>
      <w:pPr>
        <w:snapToGrid w:val="0"/>
        <w:spacing w:line="288" w:lineRule="auto"/>
        <w:ind w:right="26"/>
        <w:rPr>
          <w:sz w:val="20"/>
          <w:szCs w:val="20"/>
        </w:rPr>
      </w:pPr>
    </w:p>
    <w:tbl>
      <w:tblPr>
        <w:tblStyle w:val="5"/>
        <w:tblpPr w:leftFromText="180" w:rightFromText="180" w:vertAnchor="text" w:horzAnchor="page" w:tblpX="1853" w:tblpY="71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ind w:firstLine="735" w:firstLineChars="3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论文      大作业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ind w:firstLine="525" w:firstLineChars="250"/>
              <w:rPr>
                <w:rFonts w:ascii="宋体" w:hAnsi="宋体" w:eastAsia="MS Mincho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小论文      小作业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ind w:firstLine="525" w:firstLineChars="250"/>
              <w:rPr>
                <w:rFonts w:ascii="宋体" w:hAnsi="宋体" w:eastAsiaTheme="minorEastAsia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小论文      小作业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20%</w:t>
            </w:r>
          </w:p>
        </w:tc>
      </w:tr>
    </w:tbl>
    <w:p>
      <w:pPr>
        <w:snapToGrid w:val="0"/>
        <w:spacing w:line="288" w:lineRule="auto"/>
        <w:ind w:right="2520"/>
        <w:rPr>
          <w:sz w:val="20"/>
          <w:szCs w:val="20"/>
        </w:rPr>
      </w:pPr>
      <w:r>
        <w:rPr>
          <w:rFonts w:hint="eastAsia" w:ascii="黑体" w:hAnsi="宋体" w:eastAsia="黑体"/>
          <w:sz w:val="24"/>
        </w:rPr>
        <w:t>八、评价方式与成绩</w:t>
      </w:r>
    </w:p>
    <w:p>
      <w:pPr>
        <w:snapToGrid w:val="0"/>
        <w:spacing w:line="288" w:lineRule="auto"/>
        <w:rPr>
          <w:sz w:val="28"/>
          <w:szCs w:val="28"/>
        </w:rPr>
      </w:pPr>
    </w:p>
    <w:p>
      <w:pPr>
        <w:snapToGrid w:val="0"/>
        <w:spacing w:line="288" w:lineRule="auto"/>
        <w:rPr>
          <w:rFonts w:hint="default" w:eastAsia="宋体"/>
          <w:szCs w:val="21"/>
          <w:lang w:val="en-US" w:eastAsia="zh-CN"/>
        </w:rPr>
      </w:pPr>
      <w:r>
        <w:rPr>
          <w:rFonts w:hint="eastAsia"/>
          <w:szCs w:val="21"/>
        </w:rPr>
        <w:t xml:space="preserve">撰写人： </w:t>
      </w:r>
      <w:r>
        <w:rPr>
          <w:rFonts w:hint="eastAsia"/>
          <w:szCs w:val="21"/>
        </w:rPr>
        <w:drawing>
          <wp:inline distT="0" distB="0" distL="114300" distR="114300">
            <wp:extent cx="609600" cy="411480"/>
            <wp:effectExtent l="0" t="0" r="0" b="0"/>
            <wp:docPr id="3" name="图片 3" descr="潘小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潘小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   系主任审核签名：  </w:t>
      </w:r>
      <w:r>
        <w:rPr>
          <w:rFonts w:hint="eastAsia"/>
          <w:szCs w:val="21"/>
        </w:rPr>
        <w:drawing>
          <wp:inline distT="0" distB="0" distL="114300" distR="114300">
            <wp:extent cx="927735" cy="336550"/>
            <wp:effectExtent l="0" t="0" r="12065" b="6350"/>
            <wp:docPr id="2" name="图片 2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刘尔瑟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7735" cy="33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          </w:t>
      </w:r>
      <w:bookmarkStart w:id="1" w:name="_GoBack"/>
      <w:bookmarkEnd w:id="1"/>
      <w:r>
        <w:rPr>
          <w:rFonts w:hint="eastAsia"/>
          <w:szCs w:val="21"/>
        </w:rPr>
        <w:t>审核时间：2022.9</w:t>
      </w:r>
      <w:r>
        <w:rPr>
          <w:rFonts w:hint="eastAsia"/>
          <w:szCs w:val="21"/>
          <w:lang w:val="en-US" w:eastAsia="zh-CN"/>
        </w:rPr>
        <w:t>.20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3DFE8"/>
    <w:multiLevelType w:val="singleLevel"/>
    <w:tmpl w:val="59B3DFE8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023E97"/>
    <w:rsid w:val="00036D4C"/>
    <w:rsid w:val="00065341"/>
    <w:rsid w:val="00092CC7"/>
    <w:rsid w:val="000A5657"/>
    <w:rsid w:val="000C5C77"/>
    <w:rsid w:val="001072BC"/>
    <w:rsid w:val="00113B7E"/>
    <w:rsid w:val="00147696"/>
    <w:rsid w:val="00170842"/>
    <w:rsid w:val="001A5C59"/>
    <w:rsid w:val="00220175"/>
    <w:rsid w:val="00256B39"/>
    <w:rsid w:val="0026033C"/>
    <w:rsid w:val="002D5C4A"/>
    <w:rsid w:val="002E3721"/>
    <w:rsid w:val="00313BBA"/>
    <w:rsid w:val="0032602E"/>
    <w:rsid w:val="00327016"/>
    <w:rsid w:val="003367AE"/>
    <w:rsid w:val="003467F0"/>
    <w:rsid w:val="003850F0"/>
    <w:rsid w:val="0038595F"/>
    <w:rsid w:val="003A44C0"/>
    <w:rsid w:val="003B1258"/>
    <w:rsid w:val="003C5F2E"/>
    <w:rsid w:val="004100B0"/>
    <w:rsid w:val="00412BD5"/>
    <w:rsid w:val="00412E2D"/>
    <w:rsid w:val="00424BB2"/>
    <w:rsid w:val="00442396"/>
    <w:rsid w:val="004F0D3E"/>
    <w:rsid w:val="005041EE"/>
    <w:rsid w:val="005164D5"/>
    <w:rsid w:val="00521D33"/>
    <w:rsid w:val="005467DC"/>
    <w:rsid w:val="00553D03"/>
    <w:rsid w:val="00562335"/>
    <w:rsid w:val="0056536D"/>
    <w:rsid w:val="00591CA6"/>
    <w:rsid w:val="005B2B6D"/>
    <w:rsid w:val="005B4B4E"/>
    <w:rsid w:val="005E2B3D"/>
    <w:rsid w:val="005F2FC4"/>
    <w:rsid w:val="00624FE1"/>
    <w:rsid w:val="00644B43"/>
    <w:rsid w:val="00696DE5"/>
    <w:rsid w:val="006B79BB"/>
    <w:rsid w:val="006D5999"/>
    <w:rsid w:val="006E58D6"/>
    <w:rsid w:val="006F09D9"/>
    <w:rsid w:val="006F3E9F"/>
    <w:rsid w:val="007208D6"/>
    <w:rsid w:val="00750571"/>
    <w:rsid w:val="00787ADA"/>
    <w:rsid w:val="007B2AC0"/>
    <w:rsid w:val="007E653F"/>
    <w:rsid w:val="007F71FE"/>
    <w:rsid w:val="00831A4B"/>
    <w:rsid w:val="00842053"/>
    <w:rsid w:val="00871CB8"/>
    <w:rsid w:val="00891E1D"/>
    <w:rsid w:val="008B397C"/>
    <w:rsid w:val="008B47F4"/>
    <w:rsid w:val="008B56E1"/>
    <w:rsid w:val="008D3625"/>
    <w:rsid w:val="008D468F"/>
    <w:rsid w:val="00900019"/>
    <w:rsid w:val="0099063E"/>
    <w:rsid w:val="0099599E"/>
    <w:rsid w:val="009C4AE8"/>
    <w:rsid w:val="00A3553E"/>
    <w:rsid w:val="00A63B8A"/>
    <w:rsid w:val="00A769B1"/>
    <w:rsid w:val="00A837D5"/>
    <w:rsid w:val="00AA769E"/>
    <w:rsid w:val="00AC04A0"/>
    <w:rsid w:val="00AC4C45"/>
    <w:rsid w:val="00AE5BF6"/>
    <w:rsid w:val="00B26F1B"/>
    <w:rsid w:val="00B46F21"/>
    <w:rsid w:val="00B511A5"/>
    <w:rsid w:val="00B736A7"/>
    <w:rsid w:val="00B7651F"/>
    <w:rsid w:val="00B92243"/>
    <w:rsid w:val="00BE004F"/>
    <w:rsid w:val="00C00AE9"/>
    <w:rsid w:val="00C06A6A"/>
    <w:rsid w:val="00C07C7F"/>
    <w:rsid w:val="00C3018E"/>
    <w:rsid w:val="00C56E09"/>
    <w:rsid w:val="00C5747C"/>
    <w:rsid w:val="00CF096B"/>
    <w:rsid w:val="00D15A0F"/>
    <w:rsid w:val="00D3771F"/>
    <w:rsid w:val="00DB2E09"/>
    <w:rsid w:val="00E16D30"/>
    <w:rsid w:val="00E33169"/>
    <w:rsid w:val="00E45DF1"/>
    <w:rsid w:val="00E70904"/>
    <w:rsid w:val="00EC66EE"/>
    <w:rsid w:val="00ED6A74"/>
    <w:rsid w:val="00EF44B1"/>
    <w:rsid w:val="00F35AA0"/>
    <w:rsid w:val="00F371B4"/>
    <w:rsid w:val="00F51C67"/>
    <w:rsid w:val="00F96EE2"/>
    <w:rsid w:val="00FF4F5D"/>
    <w:rsid w:val="016E63C2"/>
    <w:rsid w:val="024B0C39"/>
    <w:rsid w:val="0A8128A6"/>
    <w:rsid w:val="0BF32A1B"/>
    <w:rsid w:val="10BD2C22"/>
    <w:rsid w:val="14426A15"/>
    <w:rsid w:val="22987C80"/>
    <w:rsid w:val="24192CCC"/>
    <w:rsid w:val="39A66CD4"/>
    <w:rsid w:val="3CD52CE1"/>
    <w:rsid w:val="410F2E6A"/>
    <w:rsid w:val="4430136C"/>
    <w:rsid w:val="4AB0382B"/>
    <w:rsid w:val="5691112B"/>
    <w:rsid w:val="569868B5"/>
    <w:rsid w:val="611F6817"/>
    <w:rsid w:val="66CA1754"/>
    <w:rsid w:val="6E1D29CC"/>
    <w:rsid w:val="6F1E65D4"/>
    <w:rsid w:val="6F266C86"/>
    <w:rsid w:val="6F5042C2"/>
    <w:rsid w:val="74316312"/>
    <w:rsid w:val="780F13C8"/>
    <w:rsid w:val="79503B52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EC39AE-5B49-4666-B6C9-480B6F5B58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3072</Words>
  <Characters>957</Characters>
  <Lines>7</Lines>
  <Paragraphs>8</Paragraphs>
  <TotalTime>2</TotalTime>
  <ScaleCrop>false</ScaleCrop>
  <LinksUpToDate>false</LinksUpToDate>
  <CharactersWithSpaces>4021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2022-09-18T06:23:00Z</dcterms:created>
  <dc:creator>juvg</dc:creator>
  <cp:lastModifiedBy>刘尔瑟</cp:lastModifiedBy>
  <cp:lastPrinted>2019-09-11T00:55:00Z</cp:lastPrinted>
  <dcterms:modified xsi:type="dcterms:W3CDTF">2022-09-20T06:30:24Z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