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5A" w:rsidRPr="000833F9" w:rsidRDefault="00324CAE" w:rsidP="000833F9">
      <w:pPr>
        <w:widowControl/>
        <w:snapToGrid w:val="0"/>
        <w:spacing w:line="480" w:lineRule="exact"/>
        <w:jc w:val="center"/>
        <w:rPr>
          <w:rFonts w:ascii="仿宋_GB2312" w:eastAsia="仿宋_GB2312" w:hAnsi="宋体"/>
          <w:b/>
          <w:bCs/>
          <w:kern w:val="0"/>
          <w:sz w:val="28"/>
          <w:szCs w:val="28"/>
        </w:rPr>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1;visibility:visible;mso-position-horizontal-relative:page;mso-position-vertical-relative:page" stroked="f" strokeweight=".5pt">
            <v:textbox>
              <w:txbxContent>
                <w:p w:rsidR="003F355A" w:rsidRDefault="003F355A">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3F355A">
        <w:rPr>
          <w:rFonts w:hint="eastAsia"/>
          <w:b/>
          <w:sz w:val="28"/>
          <w:szCs w:val="30"/>
        </w:rPr>
        <w:t>【翻译理论与实践（</w:t>
      </w:r>
      <w:r w:rsidR="003F355A">
        <w:rPr>
          <w:b/>
          <w:sz w:val="28"/>
          <w:szCs w:val="30"/>
        </w:rPr>
        <w:t>1</w:t>
      </w:r>
      <w:r w:rsidR="003F355A">
        <w:rPr>
          <w:rFonts w:hint="eastAsia"/>
          <w:b/>
          <w:sz w:val="28"/>
          <w:szCs w:val="30"/>
        </w:rPr>
        <w:t>）】</w:t>
      </w:r>
    </w:p>
    <w:p w:rsidR="003F355A" w:rsidRDefault="003F355A" w:rsidP="00316F33">
      <w:pPr>
        <w:shd w:val="clear" w:color="auto" w:fill="F5F5F5"/>
        <w:jc w:val="center"/>
        <w:textAlignment w:val="top"/>
        <w:rPr>
          <w:rFonts w:ascii="Arial" w:hAnsi="Arial" w:cs="Arial"/>
          <w:color w:val="888888"/>
          <w:kern w:val="0"/>
          <w:sz w:val="20"/>
          <w:szCs w:val="20"/>
        </w:rPr>
      </w:pPr>
      <w:r>
        <w:rPr>
          <w:rFonts w:hint="eastAsia"/>
          <w:b/>
          <w:sz w:val="28"/>
          <w:szCs w:val="30"/>
        </w:rPr>
        <w:t>【</w:t>
      </w:r>
      <w:r w:rsidRPr="008D7DCC">
        <w:rPr>
          <w:rFonts w:ascii="宋体" w:hAnsi="宋体"/>
          <w:b/>
          <w:sz w:val="28"/>
          <w:szCs w:val="30"/>
        </w:rPr>
        <w:t>Translation Theories and Practice (1)</w:t>
      </w:r>
      <w:r>
        <w:rPr>
          <w:rFonts w:hint="eastAsia"/>
          <w:b/>
          <w:sz w:val="28"/>
          <w:szCs w:val="30"/>
        </w:rPr>
        <w:t>】</w:t>
      </w:r>
      <w:bookmarkStart w:id="0" w:name="a2"/>
      <w:bookmarkEnd w:id="0"/>
    </w:p>
    <w:p w:rsidR="003F355A" w:rsidRDefault="003F355A" w:rsidP="00A1739A">
      <w:pPr>
        <w:spacing w:beforeLines="50" w:before="156" w:afterLines="50" w:after="156" w:line="288" w:lineRule="auto"/>
        <w:ind w:firstLineChars="150" w:firstLine="360"/>
        <w:rPr>
          <w:b/>
          <w:color w:val="008080"/>
          <w:sz w:val="30"/>
          <w:szCs w:val="30"/>
        </w:rPr>
      </w:pPr>
      <w:r>
        <w:rPr>
          <w:rFonts w:ascii="黑体" w:eastAsia="黑体" w:hAnsi="宋体" w:hint="eastAsia"/>
          <w:sz w:val="24"/>
        </w:rPr>
        <w:t>一、基本信息</w:t>
      </w:r>
    </w:p>
    <w:p w:rsidR="003F355A" w:rsidRDefault="003F355A" w:rsidP="00316F33">
      <w:pPr>
        <w:snapToGrid w:val="0"/>
        <w:spacing w:line="288" w:lineRule="auto"/>
        <w:ind w:firstLineChars="196" w:firstLine="394"/>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2020030</w:t>
      </w:r>
      <w:r>
        <w:rPr>
          <w:rFonts w:hint="eastAsia"/>
          <w:color w:val="000000"/>
          <w:sz w:val="20"/>
          <w:szCs w:val="20"/>
        </w:rPr>
        <w:t>】</w:t>
      </w:r>
    </w:p>
    <w:p w:rsidR="003F355A" w:rsidRDefault="003F355A" w:rsidP="00316F33">
      <w:pPr>
        <w:snapToGrid w:val="0"/>
        <w:spacing w:line="288" w:lineRule="auto"/>
        <w:ind w:firstLineChars="196" w:firstLine="394"/>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rsidR="003F355A" w:rsidRDefault="003F355A" w:rsidP="00316F33">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【日语专业本科】</w:t>
      </w:r>
    </w:p>
    <w:p w:rsidR="003F355A" w:rsidRDefault="003F355A" w:rsidP="00316F33">
      <w:pPr>
        <w:snapToGrid w:val="0"/>
        <w:spacing w:line="288" w:lineRule="auto"/>
        <w:ind w:firstLineChars="196" w:firstLine="394"/>
        <w:rPr>
          <w:color w:val="000000"/>
          <w:sz w:val="20"/>
          <w:szCs w:val="20"/>
        </w:rPr>
      </w:pPr>
      <w:r>
        <w:rPr>
          <w:rFonts w:hint="eastAsia"/>
          <w:b/>
          <w:bCs/>
          <w:color w:val="000000"/>
          <w:sz w:val="20"/>
          <w:szCs w:val="20"/>
        </w:rPr>
        <w:t>课程性质：</w:t>
      </w:r>
      <w:r w:rsidR="00A1739A">
        <w:rPr>
          <w:rFonts w:hint="eastAsia"/>
          <w:color w:val="000000"/>
          <w:sz w:val="20"/>
          <w:szCs w:val="20"/>
        </w:rPr>
        <w:t>【院级必修课</w:t>
      </w:r>
      <w:bookmarkStart w:id="1" w:name="_GoBack"/>
      <w:bookmarkEnd w:id="1"/>
      <w:r w:rsidRPr="00356DA0">
        <w:rPr>
          <w:rFonts w:hint="eastAsia"/>
          <w:color w:val="000000"/>
          <w:sz w:val="20"/>
          <w:szCs w:val="20"/>
        </w:rPr>
        <w:t>】</w:t>
      </w:r>
    </w:p>
    <w:p w:rsidR="003F355A" w:rsidRPr="00356DA0" w:rsidRDefault="003F355A" w:rsidP="00316F33">
      <w:pPr>
        <w:snapToGrid w:val="0"/>
        <w:spacing w:line="288" w:lineRule="auto"/>
        <w:ind w:firstLineChars="196" w:firstLine="394"/>
        <w:rPr>
          <w:bCs/>
          <w:color w:val="000000"/>
          <w:szCs w:val="21"/>
        </w:rPr>
      </w:pPr>
      <w:r>
        <w:rPr>
          <w:rFonts w:hint="eastAsia"/>
          <w:b/>
          <w:bCs/>
          <w:color w:val="000000"/>
          <w:sz w:val="20"/>
          <w:szCs w:val="20"/>
        </w:rPr>
        <w:t>开课院系：</w:t>
      </w:r>
      <w:r w:rsidRPr="00497B4F">
        <w:rPr>
          <w:rFonts w:hint="eastAsia"/>
          <w:bCs/>
          <w:color w:val="000000"/>
          <w:sz w:val="20"/>
          <w:szCs w:val="20"/>
        </w:rPr>
        <w:t>外国语学院</w:t>
      </w:r>
    </w:p>
    <w:p w:rsidR="003F355A" w:rsidRDefault="003F355A" w:rsidP="00316F33">
      <w:pPr>
        <w:snapToGrid w:val="0"/>
        <w:spacing w:line="288" w:lineRule="auto"/>
        <w:ind w:firstLineChars="196" w:firstLine="394"/>
        <w:rPr>
          <w:color w:val="000000"/>
          <w:sz w:val="20"/>
          <w:szCs w:val="20"/>
        </w:rPr>
      </w:pPr>
      <w:r>
        <w:rPr>
          <w:rFonts w:hint="eastAsia"/>
          <w:b/>
          <w:bCs/>
          <w:color w:val="000000"/>
          <w:sz w:val="20"/>
          <w:szCs w:val="20"/>
        </w:rPr>
        <w:t>使用教材：</w:t>
      </w:r>
    </w:p>
    <w:p w:rsidR="003F355A" w:rsidRDefault="003F355A" w:rsidP="00316F33">
      <w:pPr>
        <w:snapToGrid w:val="0"/>
        <w:spacing w:line="288" w:lineRule="auto"/>
        <w:ind w:firstLineChars="396" w:firstLine="792"/>
        <w:rPr>
          <w:color w:val="000000"/>
          <w:szCs w:val="21"/>
        </w:rPr>
      </w:pPr>
      <w:r>
        <w:rPr>
          <w:rFonts w:hint="eastAsia"/>
          <w:color w:val="000000"/>
          <w:sz w:val="20"/>
          <w:szCs w:val="20"/>
        </w:rPr>
        <w:t>教材【</w:t>
      </w:r>
      <w:r w:rsidRPr="00497B4F">
        <w:rPr>
          <w:rFonts w:hint="eastAsia"/>
          <w:color w:val="000000"/>
          <w:sz w:val="20"/>
          <w:szCs w:val="20"/>
        </w:rPr>
        <w:t>《新世纪高等学校日语专业本科生系列教材日汉翻译教程》，高宁主编，上海外语教育出版社，</w:t>
      </w:r>
      <w:r w:rsidRPr="00497B4F">
        <w:rPr>
          <w:color w:val="000000"/>
          <w:sz w:val="20"/>
          <w:szCs w:val="20"/>
        </w:rPr>
        <w:t>2008</w:t>
      </w:r>
      <w:r>
        <w:rPr>
          <w:rFonts w:hint="eastAsia"/>
          <w:color w:val="000000"/>
          <w:sz w:val="20"/>
          <w:szCs w:val="20"/>
        </w:rPr>
        <w:t>】</w:t>
      </w:r>
    </w:p>
    <w:p w:rsidR="003F355A" w:rsidRPr="00497B4F" w:rsidRDefault="003F355A" w:rsidP="00316F33">
      <w:pPr>
        <w:snapToGrid w:val="0"/>
        <w:spacing w:line="288" w:lineRule="auto"/>
        <w:ind w:firstLineChars="396" w:firstLine="792"/>
        <w:rPr>
          <w:color w:val="000000"/>
          <w:sz w:val="20"/>
          <w:szCs w:val="20"/>
        </w:rPr>
      </w:pPr>
      <w:r w:rsidRPr="00356DA0">
        <w:rPr>
          <w:rFonts w:hint="eastAsia"/>
          <w:color w:val="000000"/>
          <w:sz w:val="20"/>
          <w:szCs w:val="20"/>
        </w:rPr>
        <w:t>参考书目</w:t>
      </w:r>
      <w:proofErr w:type="gramStart"/>
      <w:r w:rsidRPr="00356DA0">
        <w:rPr>
          <w:rFonts w:hint="eastAsia"/>
          <w:color w:val="000000"/>
          <w:sz w:val="20"/>
          <w:szCs w:val="20"/>
        </w:rPr>
        <w:t>【</w:t>
      </w:r>
      <w:proofErr w:type="gramEnd"/>
      <w:r w:rsidRPr="00497B4F">
        <w:rPr>
          <w:rFonts w:hint="eastAsia"/>
          <w:color w:val="000000"/>
          <w:sz w:val="20"/>
          <w:szCs w:val="20"/>
        </w:rPr>
        <w:t>《翻译教程》，张鸿成编，上海外语教育出版社，</w:t>
      </w:r>
      <w:r w:rsidRPr="00497B4F">
        <w:rPr>
          <w:color w:val="000000"/>
          <w:sz w:val="20"/>
          <w:szCs w:val="20"/>
        </w:rPr>
        <w:t>2005</w:t>
      </w:r>
    </w:p>
    <w:p w:rsidR="003F355A" w:rsidRPr="00497B4F" w:rsidRDefault="003F355A" w:rsidP="00316F33">
      <w:pPr>
        <w:snapToGrid w:val="0"/>
        <w:spacing w:line="288" w:lineRule="auto"/>
        <w:ind w:firstLineChars="396" w:firstLine="792"/>
        <w:rPr>
          <w:color w:val="000000"/>
          <w:sz w:val="20"/>
          <w:szCs w:val="20"/>
        </w:rPr>
      </w:pPr>
      <w:r w:rsidRPr="00497B4F">
        <w:rPr>
          <w:rFonts w:hint="eastAsia"/>
          <w:color w:val="000000"/>
          <w:sz w:val="20"/>
          <w:szCs w:val="20"/>
        </w:rPr>
        <w:t>《日语翻译教程》，苏琦编，商务印书馆，</w:t>
      </w:r>
      <w:r w:rsidRPr="00497B4F">
        <w:rPr>
          <w:color w:val="000000"/>
          <w:sz w:val="20"/>
          <w:szCs w:val="20"/>
        </w:rPr>
        <w:t>1994</w:t>
      </w:r>
    </w:p>
    <w:p w:rsidR="003F355A" w:rsidRDefault="003F355A" w:rsidP="00316F33">
      <w:pPr>
        <w:snapToGrid w:val="0"/>
        <w:spacing w:line="288" w:lineRule="auto"/>
        <w:ind w:firstLineChars="396" w:firstLine="792"/>
        <w:rPr>
          <w:color w:val="000000"/>
          <w:sz w:val="20"/>
          <w:szCs w:val="20"/>
        </w:rPr>
      </w:pPr>
      <w:r w:rsidRPr="00497B4F">
        <w:rPr>
          <w:rFonts w:hint="eastAsia"/>
          <w:color w:val="000000"/>
          <w:sz w:val="20"/>
          <w:szCs w:val="20"/>
        </w:rPr>
        <w:t>《日汉翻译教程教学参考》，张秀梅，上海外语教育出版社，</w:t>
      </w:r>
      <w:r w:rsidRPr="00497B4F">
        <w:rPr>
          <w:color w:val="000000"/>
          <w:sz w:val="20"/>
          <w:szCs w:val="20"/>
        </w:rPr>
        <w:t>2011</w:t>
      </w:r>
      <w:r w:rsidRPr="00356DA0">
        <w:rPr>
          <w:rFonts w:hint="eastAsia"/>
          <w:color w:val="000000"/>
          <w:sz w:val="20"/>
          <w:szCs w:val="20"/>
        </w:rPr>
        <w:t>】</w:t>
      </w:r>
    </w:p>
    <w:p w:rsidR="003F355A" w:rsidRPr="00F955FD" w:rsidRDefault="003F355A" w:rsidP="00F955FD">
      <w:pPr>
        <w:snapToGrid w:val="0"/>
        <w:spacing w:line="288" w:lineRule="auto"/>
        <w:ind w:firstLine="394"/>
        <w:jc w:val="left"/>
        <w:rPr>
          <w:color w:val="000000"/>
          <w:sz w:val="20"/>
          <w:szCs w:val="20"/>
        </w:rPr>
      </w:pPr>
      <w:r w:rsidRPr="00F955FD">
        <w:rPr>
          <w:rFonts w:hint="eastAsia"/>
          <w:b/>
          <w:bCs/>
          <w:color w:val="000000"/>
          <w:sz w:val="20"/>
          <w:szCs w:val="20"/>
        </w:rPr>
        <w:t>课程</w:t>
      </w:r>
      <w:r>
        <w:rPr>
          <w:rFonts w:hint="eastAsia"/>
          <w:b/>
          <w:bCs/>
          <w:color w:val="000000"/>
          <w:sz w:val="20"/>
          <w:szCs w:val="20"/>
        </w:rPr>
        <w:t>网站：</w:t>
      </w:r>
      <w:r w:rsidRPr="00497B4F">
        <w:t>http://kczx.gench.edu.cn/G2S/Template/View.aspx?action=view&amp;courseT</w:t>
      </w:r>
      <w:r>
        <w:t>ype=0&amp;courseId</w:t>
      </w:r>
    </w:p>
    <w:p w:rsidR="003F355A" w:rsidRDefault="003F355A" w:rsidP="00316F33">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hint="eastAsia"/>
          <w:color w:val="000000"/>
          <w:sz w:val="20"/>
          <w:szCs w:val="20"/>
        </w:rPr>
        <w:t>【</w:t>
      </w:r>
      <w:r w:rsidRPr="00497B4F">
        <w:rPr>
          <w:rFonts w:hint="eastAsia"/>
          <w:color w:val="000000"/>
          <w:sz w:val="20"/>
          <w:szCs w:val="20"/>
        </w:rPr>
        <w:t>基础日语</w:t>
      </w:r>
      <w:r w:rsidRPr="00497B4F">
        <w:rPr>
          <w:color w:val="000000"/>
          <w:sz w:val="20"/>
          <w:szCs w:val="20"/>
        </w:rPr>
        <w:t>2020056</w:t>
      </w:r>
      <w:r w:rsidRPr="00497B4F">
        <w:rPr>
          <w:rFonts w:hint="eastAsia"/>
          <w:color w:val="000000"/>
          <w:sz w:val="20"/>
          <w:szCs w:val="20"/>
        </w:rPr>
        <w:t>（</w:t>
      </w:r>
      <w:r w:rsidRPr="00497B4F">
        <w:rPr>
          <w:color w:val="000000"/>
          <w:sz w:val="20"/>
          <w:szCs w:val="20"/>
        </w:rPr>
        <w:t>5</w:t>
      </w:r>
      <w:r w:rsidRPr="00497B4F">
        <w:rPr>
          <w:rFonts w:hint="eastAsia"/>
          <w:color w:val="000000"/>
          <w:sz w:val="20"/>
          <w:szCs w:val="20"/>
        </w:rPr>
        <w:t>）、日语语法</w:t>
      </w:r>
      <w:r w:rsidRPr="00497B4F">
        <w:rPr>
          <w:color w:val="000000"/>
          <w:sz w:val="20"/>
          <w:szCs w:val="20"/>
        </w:rPr>
        <w:t>2020090</w:t>
      </w:r>
      <w:r w:rsidRPr="00497B4F">
        <w:rPr>
          <w:rFonts w:hint="eastAsia"/>
          <w:color w:val="000000"/>
          <w:sz w:val="20"/>
          <w:szCs w:val="20"/>
        </w:rPr>
        <w:t>（</w:t>
      </w:r>
      <w:r w:rsidRPr="00497B4F">
        <w:rPr>
          <w:color w:val="000000"/>
          <w:sz w:val="20"/>
          <w:szCs w:val="20"/>
        </w:rPr>
        <w:t>2</w:t>
      </w:r>
      <w:r w:rsidRPr="00497B4F">
        <w:rPr>
          <w:rFonts w:hint="eastAsia"/>
          <w:color w:val="000000"/>
          <w:sz w:val="20"/>
          <w:szCs w:val="20"/>
        </w:rPr>
        <w:t>）</w:t>
      </w:r>
      <w:r>
        <w:rPr>
          <w:rFonts w:hint="eastAsia"/>
          <w:color w:val="000000"/>
          <w:sz w:val="20"/>
          <w:szCs w:val="20"/>
        </w:rPr>
        <w:t>】</w:t>
      </w:r>
    </w:p>
    <w:p w:rsidR="003F355A" w:rsidRPr="00F955FD" w:rsidRDefault="003F355A" w:rsidP="00A1739A">
      <w:pPr>
        <w:adjustRightInd w:val="0"/>
        <w:snapToGrid w:val="0"/>
        <w:spacing w:beforeLines="50" w:before="156" w:afterLines="50" w:after="156" w:line="288" w:lineRule="auto"/>
        <w:ind w:firstLineChars="145" w:firstLine="348"/>
        <w:rPr>
          <w:rFonts w:ascii="黑体" w:eastAsia="黑体" w:hAnsi="宋体"/>
          <w:sz w:val="24"/>
          <w:szCs w:val="24"/>
        </w:rPr>
      </w:pPr>
      <w:r w:rsidRPr="00F955FD">
        <w:rPr>
          <w:rFonts w:ascii="黑体" w:eastAsia="黑体" w:hAnsi="宋体" w:hint="eastAsia"/>
          <w:sz w:val="24"/>
          <w:szCs w:val="24"/>
        </w:rPr>
        <w:t>二、课程简介</w:t>
      </w:r>
    </w:p>
    <w:p w:rsidR="003F355A" w:rsidRPr="00CE491B" w:rsidRDefault="003F355A" w:rsidP="006375FA">
      <w:r>
        <w:rPr>
          <w:rFonts w:hint="eastAsia"/>
          <w:sz w:val="20"/>
          <w:szCs w:val="20"/>
        </w:rPr>
        <w:t>《翻译理论与实践（</w:t>
      </w:r>
      <w:r>
        <w:rPr>
          <w:sz w:val="20"/>
          <w:szCs w:val="20"/>
        </w:rPr>
        <w:t>1</w:t>
      </w:r>
      <w:r>
        <w:rPr>
          <w:rFonts w:hint="eastAsia"/>
          <w:sz w:val="20"/>
          <w:szCs w:val="20"/>
        </w:rPr>
        <w:t>）》为日语专业核心课程</w:t>
      </w:r>
      <w:r w:rsidRPr="002464F4">
        <w:rPr>
          <w:rFonts w:hint="eastAsia"/>
          <w:sz w:val="20"/>
          <w:szCs w:val="20"/>
        </w:rPr>
        <w:t>，是高等教育专业外语教学的重要组成部分。适用于有一定日语语言基础的本科三年级学生使用，该课程实践性比较强，结合日语语法的结构讲解翻译理论，重点应放在实践翻译上。教学过程中还辅以大量的翻译练习，并对每次练习加以详细讲评，在讲评中指出理解原文和译文表达方面的问题，有的放矢地穿插讲述相关的翻译理论和技巧，促使学生全面提升翻译能力。</w:t>
      </w:r>
      <w:r w:rsidRPr="006375FA">
        <w:rPr>
          <w:rFonts w:hint="eastAsia"/>
          <w:sz w:val="20"/>
          <w:szCs w:val="20"/>
        </w:rPr>
        <w:t>本课程采用线上教学的模式。在网络背景下的学习，是一种多向的信息交流活动，学生在获取不同的学习资源时可进行比较，集思广益、取长补短、深入理解和消化所学的知识，益于对新知识的意义建构。同时也可以培养学生具备较强的独立思维能力，不迷信教师，能批判性地学习。宽松的学习氛围更可以使学生根据自身的特点采取不同的学习方法，发挥他们的聪明才智，他们可以在学习活动中相互启发、协作交流，学会交流与合作。</w:t>
      </w:r>
    </w:p>
    <w:p w:rsidR="003F355A" w:rsidRPr="00F955FD" w:rsidRDefault="003F355A" w:rsidP="006375FA">
      <w:pPr>
        <w:snapToGrid w:val="0"/>
        <w:spacing w:line="288" w:lineRule="auto"/>
        <w:ind w:firstLineChars="200" w:firstLine="420"/>
        <w:rPr>
          <w:color w:val="000000"/>
          <w:szCs w:val="21"/>
        </w:rPr>
      </w:pPr>
    </w:p>
    <w:p w:rsidR="003F355A" w:rsidRDefault="003F355A" w:rsidP="00A1739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三、选课建议（必填项）</w:t>
      </w:r>
    </w:p>
    <w:p w:rsidR="003F355A" w:rsidRPr="00F955FD" w:rsidRDefault="003F355A" w:rsidP="00F955FD">
      <w:pPr>
        <w:adjustRightInd w:val="0"/>
        <w:snapToGrid w:val="0"/>
        <w:spacing w:line="300" w:lineRule="auto"/>
        <w:ind w:firstLineChars="200" w:firstLine="400"/>
        <w:rPr>
          <w:sz w:val="20"/>
          <w:szCs w:val="20"/>
        </w:rPr>
      </w:pPr>
      <w:r w:rsidRPr="002464F4">
        <w:rPr>
          <w:rFonts w:hint="eastAsia"/>
          <w:sz w:val="20"/>
          <w:szCs w:val="20"/>
        </w:rPr>
        <w:t>本课程需要学生有一定的日语基础，建议日语本科三年级</w:t>
      </w:r>
      <w:r>
        <w:rPr>
          <w:rFonts w:hint="eastAsia"/>
          <w:sz w:val="20"/>
          <w:szCs w:val="20"/>
        </w:rPr>
        <w:t>第一</w:t>
      </w:r>
      <w:r w:rsidRPr="002464F4">
        <w:rPr>
          <w:rFonts w:hint="eastAsia"/>
          <w:sz w:val="20"/>
          <w:szCs w:val="20"/>
        </w:rPr>
        <w:t>学期开设本课程。</w:t>
      </w:r>
    </w:p>
    <w:p w:rsidR="003F355A" w:rsidRDefault="003F355A" w:rsidP="00A1739A">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095"/>
        <w:gridCol w:w="618"/>
      </w:tblGrid>
      <w:tr w:rsidR="003F355A" w:rsidTr="00F7337B">
        <w:tc>
          <w:tcPr>
            <w:tcW w:w="6912" w:type="dxa"/>
            <w:gridSpan w:val="2"/>
          </w:tcPr>
          <w:p w:rsidR="003F355A" w:rsidRPr="00F7337B" w:rsidRDefault="003F355A" w:rsidP="00F7337B">
            <w:pPr>
              <w:jc w:val="center"/>
              <w:rPr>
                <w:rFonts w:ascii="黑体" w:eastAsia="黑体" w:hAnsi="黑体" w:cs="黑体"/>
                <w:kern w:val="0"/>
                <w:sz w:val="20"/>
                <w:szCs w:val="20"/>
              </w:rPr>
            </w:pPr>
            <w:r w:rsidRPr="00F7337B">
              <w:rPr>
                <w:rFonts w:ascii="黑体" w:eastAsia="黑体" w:hAnsi="黑体" w:cs="黑体" w:hint="eastAsia"/>
                <w:kern w:val="0"/>
                <w:sz w:val="20"/>
                <w:szCs w:val="20"/>
              </w:rPr>
              <w:t>专业毕业要求</w:t>
            </w:r>
          </w:p>
        </w:tc>
        <w:tc>
          <w:tcPr>
            <w:tcW w:w="618" w:type="dxa"/>
          </w:tcPr>
          <w:p w:rsidR="003F355A" w:rsidRPr="00F7337B" w:rsidRDefault="003F355A" w:rsidP="00F7337B">
            <w:pPr>
              <w:jc w:val="center"/>
              <w:rPr>
                <w:rFonts w:ascii="黑体" w:eastAsia="黑体" w:hAnsi="黑体" w:cs="黑体"/>
                <w:kern w:val="0"/>
                <w:sz w:val="20"/>
                <w:szCs w:val="20"/>
              </w:rPr>
            </w:pPr>
            <w:r w:rsidRPr="00F7337B">
              <w:rPr>
                <w:rFonts w:ascii="黑体" w:eastAsia="黑体" w:hAnsi="黑体" w:cs="黑体" w:hint="eastAsia"/>
                <w:kern w:val="0"/>
                <w:sz w:val="20"/>
                <w:szCs w:val="20"/>
              </w:rPr>
              <w:t>关联</w:t>
            </w:r>
          </w:p>
        </w:tc>
      </w:tr>
      <w:tr w:rsidR="003F355A" w:rsidTr="00F7337B">
        <w:trPr>
          <w:trHeight w:val="158"/>
        </w:trPr>
        <w:tc>
          <w:tcPr>
            <w:tcW w:w="817" w:type="dxa"/>
            <w:vMerge w:val="restart"/>
            <w:vAlign w:val="center"/>
          </w:tcPr>
          <w:p w:rsidR="003F355A" w:rsidRPr="00F7337B" w:rsidRDefault="003F355A" w:rsidP="00F7337B">
            <w:pPr>
              <w:rPr>
                <w:kern w:val="0"/>
                <w:sz w:val="20"/>
                <w:szCs w:val="20"/>
              </w:rPr>
            </w:pPr>
            <w:r w:rsidRPr="00F7337B">
              <w:rPr>
                <w:rFonts w:ascii="仿宋" w:eastAsia="仿宋" w:hAnsi="仿宋" w:cs="宋体"/>
                <w:color w:val="000000"/>
                <w:kern w:val="0"/>
                <w:sz w:val="24"/>
                <w:szCs w:val="24"/>
              </w:rPr>
              <w:t>LO11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rPr>
                <w:kern w:val="0"/>
                <w:sz w:val="20"/>
                <w:szCs w:val="20"/>
              </w:rPr>
            </w:pPr>
            <w:r w:rsidRPr="00F7337B">
              <w:rPr>
                <w:kern w:val="0"/>
                <w:sz w:val="20"/>
                <w:szCs w:val="20"/>
              </w:rPr>
              <w:t>LO111</w:t>
            </w:r>
            <w:r w:rsidRPr="00F7337B">
              <w:rPr>
                <w:rFonts w:hint="eastAsia"/>
                <w:kern w:val="0"/>
                <w:sz w:val="20"/>
                <w:szCs w:val="20"/>
              </w:rPr>
              <w:t>倾听他人意见、尊重他人观点、分析他人需求。</w:t>
            </w:r>
          </w:p>
        </w:tc>
        <w:tc>
          <w:tcPr>
            <w:tcW w:w="618" w:type="dxa"/>
            <w:vAlign w:val="center"/>
          </w:tcPr>
          <w:p w:rsidR="003F355A" w:rsidRPr="00F7337B" w:rsidRDefault="003F355A" w:rsidP="00F7337B">
            <w:pPr>
              <w:jc w:val="center"/>
              <w:rPr>
                <w:rFonts w:ascii="仿宋" w:eastAsia="仿宋" w:hAnsi="仿宋" w:cs="宋体"/>
                <w:color w:val="000000"/>
                <w:kern w:val="0"/>
                <w:sz w:val="24"/>
                <w:szCs w:val="20"/>
              </w:rPr>
            </w:pPr>
          </w:p>
        </w:tc>
      </w:tr>
      <w:tr w:rsidR="003F355A" w:rsidTr="00F7337B">
        <w:trPr>
          <w:trHeight w:val="157"/>
        </w:trPr>
        <w:tc>
          <w:tcPr>
            <w:tcW w:w="817" w:type="dxa"/>
            <w:vMerge/>
            <w:vAlign w:val="center"/>
          </w:tcPr>
          <w:p w:rsidR="003F355A" w:rsidRPr="00F7337B" w:rsidRDefault="003F355A" w:rsidP="00F7337B">
            <w:pPr>
              <w:rPr>
                <w:rFonts w:ascii="仿宋" w:eastAsia="仿宋" w:hAnsi="仿宋" w:cs="宋体"/>
                <w:color w:val="000000"/>
                <w:kern w:val="0"/>
                <w:sz w:val="24"/>
                <w:szCs w:val="24"/>
              </w:rPr>
            </w:pPr>
          </w:p>
        </w:tc>
        <w:tc>
          <w:tcPr>
            <w:tcW w:w="6095" w:type="dxa"/>
            <w:vAlign w:val="center"/>
          </w:tcPr>
          <w:p w:rsidR="003F355A" w:rsidRPr="00F7337B" w:rsidRDefault="003F355A" w:rsidP="00F7337B">
            <w:pPr>
              <w:rPr>
                <w:kern w:val="0"/>
                <w:sz w:val="20"/>
                <w:szCs w:val="20"/>
              </w:rPr>
            </w:pPr>
            <w:r w:rsidRPr="00F7337B">
              <w:rPr>
                <w:kern w:val="0"/>
                <w:sz w:val="20"/>
                <w:szCs w:val="20"/>
              </w:rPr>
              <w:t>LO112</w:t>
            </w:r>
            <w:r w:rsidRPr="00F7337B">
              <w:rPr>
                <w:rFonts w:hint="eastAsia"/>
                <w:kern w:val="0"/>
                <w:sz w:val="20"/>
                <w:szCs w:val="20"/>
              </w:rPr>
              <w:t>应用书面或口头形式，阐释自己的观点，有效沟通。</w:t>
            </w:r>
          </w:p>
        </w:tc>
        <w:tc>
          <w:tcPr>
            <w:tcW w:w="618" w:type="dxa"/>
            <w:vAlign w:val="center"/>
          </w:tcPr>
          <w:p w:rsidR="003F355A" w:rsidRPr="00F7337B" w:rsidRDefault="003F355A" w:rsidP="00F7337B">
            <w:pPr>
              <w:jc w:val="center"/>
              <w:rPr>
                <w:rFonts w:ascii="仿宋" w:eastAsia="仿宋" w:hAnsi="仿宋" w:cs="宋体"/>
                <w:color w:val="000000"/>
                <w:kern w:val="0"/>
                <w:sz w:val="24"/>
                <w:szCs w:val="20"/>
              </w:rPr>
            </w:pPr>
          </w:p>
        </w:tc>
      </w:tr>
      <w:tr w:rsidR="003F355A" w:rsidTr="00F7337B">
        <w:trPr>
          <w:trHeight w:val="158"/>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t>LO21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LO211</w:t>
            </w:r>
            <w:r w:rsidRPr="00F7337B">
              <w:rPr>
                <w:rFonts w:hint="eastAsia"/>
                <w:kern w:val="0"/>
                <w:sz w:val="20"/>
                <w:szCs w:val="20"/>
              </w:rPr>
              <w:t>能根据需要自己确定学习目标，并设计学习计划。</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57"/>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L0212</w:t>
            </w:r>
            <w:r w:rsidRPr="00F7337B">
              <w:rPr>
                <w:rFonts w:hint="eastAsia"/>
                <w:kern w:val="0"/>
                <w:sz w:val="20"/>
                <w:szCs w:val="20"/>
              </w:rPr>
              <w:t>能搜集、获取达到目标所需要的学习资源，实施学习计划、反思学习计划、持续改进，达到学习目标。</w:t>
            </w:r>
          </w:p>
        </w:tc>
        <w:tc>
          <w:tcPr>
            <w:tcW w:w="618" w:type="dxa"/>
            <w:vAlign w:val="center"/>
          </w:tcPr>
          <w:p w:rsidR="003F355A" w:rsidRPr="00F7337B" w:rsidRDefault="003F355A" w:rsidP="00F7337B">
            <w:pPr>
              <w:widowControl/>
              <w:jc w:val="center"/>
              <w:rPr>
                <w:color w:val="000000"/>
                <w:kern w:val="0"/>
                <w:sz w:val="20"/>
                <w:szCs w:val="20"/>
              </w:rPr>
            </w:pPr>
          </w:p>
        </w:tc>
      </w:tr>
      <w:tr w:rsidR="003F355A" w:rsidTr="00F7337B">
        <w:trPr>
          <w:trHeight w:val="126"/>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lastRenderedPageBreak/>
              <w:t>LO31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LO311</w:t>
            </w:r>
            <w:r w:rsidRPr="00F7337B">
              <w:rPr>
                <w:rFonts w:hint="eastAsia"/>
                <w:kern w:val="0"/>
                <w:sz w:val="20"/>
                <w:szCs w:val="20"/>
              </w:rPr>
              <w:t>能听懂正常语速下的日语对话，根据语调和重音理解说话者的意图，能听懂语段内容，并提取信息和观点。</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6"/>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LO312</w:t>
            </w:r>
            <w:r w:rsidRPr="00F7337B">
              <w:rPr>
                <w:rFonts w:hint="eastAsia"/>
                <w:kern w:val="0"/>
                <w:sz w:val="20"/>
                <w:szCs w:val="20"/>
              </w:rPr>
              <w:t>掌握正确的发音，能够使用日语进行交流与表达。</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6"/>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LO313</w:t>
            </w:r>
            <w:r w:rsidRPr="00F7337B">
              <w:rPr>
                <w:rFonts w:hint="eastAsia"/>
                <w:kern w:val="0"/>
                <w:sz w:val="20"/>
                <w:szCs w:val="20"/>
              </w:rPr>
              <w:t>掌握日语阅读技能，包括细读、泛读、评读等能力，提高分析归纳、推理检验等逻辑思维能力。</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6"/>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LO314</w:t>
            </w:r>
            <w:r w:rsidRPr="00F7337B">
              <w:rPr>
                <w:rFonts w:hint="eastAsia"/>
                <w:kern w:val="0"/>
                <w:sz w:val="20"/>
                <w:szCs w:val="20"/>
              </w:rPr>
              <w:t>了解日语写作的基础知识，摆脱汉语的思维方式，用地道的日语进行表情达意，具备必要的应用文写作技能。</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6"/>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LO315</w:t>
            </w:r>
            <w:r w:rsidRPr="00F7337B">
              <w:rPr>
                <w:rFonts w:hint="eastAsia"/>
                <w:kern w:val="0"/>
                <w:sz w:val="20"/>
                <w:szCs w:val="20"/>
              </w:rPr>
              <w:t>了解并掌握翻译技巧，了解不同文体的语言特点和翻译方法，能使用中日两种语言进行各种翻译活动。</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r w:rsidRPr="00F7337B">
              <w:rPr>
                <w:rFonts w:ascii="仿宋" w:eastAsia="仿宋" w:hAnsi="仿宋" w:cs="宋体" w:hint="eastAsia"/>
                <w:color w:val="000000"/>
                <w:kern w:val="0"/>
                <w:sz w:val="24"/>
                <w:szCs w:val="20"/>
              </w:rPr>
              <w:t>●</w:t>
            </w:r>
          </w:p>
        </w:tc>
      </w:tr>
      <w:tr w:rsidR="003F355A" w:rsidTr="00F7337B">
        <w:trPr>
          <w:trHeight w:val="81"/>
        </w:trPr>
        <w:tc>
          <w:tcPr>
            <w:tcW w:w="817" w:type="dxa"/>
            <w:vMerge w:val="restart"/>
            <w:vAlign w:val="center"/>
          </w:tcPr>
          <w:p w:rsidR="003F355A" w:rsidRPr="00F7337B" w:rsidRDefault="003F355A" w:rsidP="00F7337B">
            <w:pPr>
              <w:widowControl/>
              <w:rPr>
                <w:rFonts w:ascii="仿宋" w:eastAsia="仿宋" w:hAnsi="仿宋" w:cs="宋体"/>
                <w:color w:val="000000"/>
                <w:kern w:val="0"/>
                <w:sz w:val="24"/>
                <w:szCs w:val="20"/>
              </w:rPr>
            </w:pPr>
            <w:r w:rsidRPr="00F7337B">
              <w:rPr>
                <w:rFonts w:ascii="仿宋" w:eastAsia="仿宋" w:hAnsi="仿宋" w:cs="宋体"/>
                <w:color w:val="000000"/>
                <w:kern w:val="0"/>
                <w:sz w:val="24"/>
                <w:szCs w:val="24"/>
              </w:rPr>
              <w:t>LO32</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rFonts w:ascii="仿宋" w:eastAsia="仿宋" w:hAnsi="仿宋" w:cs="宋体"/>
                <w:color w:val="000000"/>
                <w:kern w:val="0"/>
                <w:sz w:val="24"/>
                <w:szCs w:val="20"/>
              </w:rPr>
            </w:pPr>
            <w:r w:rsidRPr="00F7337B">
              <w:rPr>
                <w:kern w:val="0"/>
                <w:sz w:val="20"/>
                <w:szCs w:val="20"/>
              </w:rPr>
              <w:t>LO321</w:t>
            </w:r>
            <w:r w:rsidRPr="00F7337B">
              <w:rPr>
                <w:rFonts w:hint="eastAsia"/>
                <w:kern w:val="0"/>
                <w:sz w:val="20"/>
                <w:szCs w:val="20"/>
              </w:rPr>
              <w:t>了解语言学的一般理论，以及语言学研究的发展与现状。</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LO322</w:t>
            </w:r>
            <w:r w:rsidRPr="00F7337B">
              <w:rPr>
                <w:rFonts w:hint="eastAsia"/>
                <w:kern w:val="0"/>
                <w:sz w:val="20"/>
                <w:szCs w:val="20"/>
              </w:rPr>
              <w:t>透彻分析日语语素、词汇及语法结构，能对语法现象进行分析归纳与总结。</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r w:rsidRPr="00F7337B">
              <w:rPr>
                <w:rFonts w:ascii="仿宋" w:eastAsia="仿宋" w:hAnsi="仿宋" w:cs="宋体" w:hint="eastAsia"/>
                <w:color w:val="000000"/>
                <w:kern w:val="0"/>
                <w:sz w:val="24"/>
                <w:szCs w:val="20"/>
              </w:rPr>
              <w:t>●</w:t>
            </w: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LO323</w:t>
            </w:r>
            <w:r w:rsidRPr="00F7337B">
              <w:rPr>
                <w:rFonts w:hint="eastAsia"/>
                <w:kern w:val="0"/>
                <w:sz w:val="20"/>
                <w:szCs w:val="20"/>
              </w:rPr>
              <w:t>了解日本文学史上不同时期的重要作家及其代表作品。</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LO324</w:t>
            </w:r>
            <w:r w:rsidRPr="00F7337B">
              <w:rPr>
                <w:rFonts w:hint="eastAsia"/>
                <w:kern w:val="0"/>
                <w:sz w:val="20"/>
                <w:szCs w:val="20"/>
              </w:rPr>
              <w:t>具备阅读、欣赏、理解日本文学原著的能力，掌握文学批评的基本知识和方法。</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58"/>
        </w:trPr>
        <w:tc>
          <w:tcPr>
            <w:tcW w:w="817" w:type="dxa"/>
            <w:vMerge w:val="restart"/>
            <w:vAlign w:val="center"/>
          </w:tcPr>
          <w:p w:rsidR="003F355A" w:rsidRPr="00F7337B" w:rsidRDefault="003F355A" w:rsidP="00F7337B">
            <w:pPr>
              <w:widowControl/>
              <w:rPr>
                <w:rFonts w:ascii="仿宋" w:eastAsia="仿宋" w:hAnsi="仿宋" w:cs="宋体"/>
                <w:color w:val="000000"/>
                <w:kern w:val="0"/>
                <w:sz w:val="24"/>
                <w:szCs w:val="20"/>
              </w:rPr>
            </w:pPr>
            <w:r w:rsidRPr="00F7337B">
              <w:rPr>
                <w:rFonts w:ascii="仿宋" w:eastAsia="仿宋" w:hAnsi="仿宋" w:cs="宋体"/>
                <w:color w:val="000000"/>
                <w:kern w:val="0"/>
                <w:sz w:val="24"/>
                <w:szCs w:val="24"/>
              </w:rPr>
              <w:t>LO33</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LO331</w:t>
            </w:r>
            <w:r w:rsidRPr="00F7337B">
              <w:rPr>
                <w:rFonts w:hint="eastAsia"/>
                <w:kern w:val="0"/>
                <w:sz w:val="20"/>
                <w:szCs w:val="20"/>
              </w:rPr>
              <w:t>了解日本文化、社会和风土人情，认识中日文化差异。</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r w:rsidRPr="00F7337B">
              <w:rPr>
                <w:rFonts w:ascii="仿宋" w:eastAsia="仿宋" w:hAnsi="仿宋" w:cs="宋体" w:hint="eastAsia"/>
                <w:color w:val="000000"/>
                <w:kern w:val="0"/>
                <w:sz w:val="24"/>
                <w:szCs w:val="20"/>
              </w:rPr>
              <w:t>●</w:t>
            </w:r>
          </w:p>
        </w:tc>
      </w:tr>
      <w:tr w:rsidR="003F355A" w:rsidTr="00F7337B">
        <w:trPr>
          <w:trHeight w:val="157"/>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LO332</w:t>
            </w:r>
            <w:r w:rsidRPr="00F7337B">
              <w:rPr>
                <w:rFonts w:hint="eastAsia"/>
                <w:kern w:val="0"/>
                <w:sz w:val="20"/>
                <w:szCs w:val="20"/>
              </w:rPr>
              <w:t>具有跨文化交际能力，掌握有效的认知、调控、交际策略和跨文化理解能力。</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58"/>
        </w:trPr>
        <w:tc>
          <w:tcPr>
            <w:tcW w:w="817" w:type="dxa"/>
            <w:vMerge w:val="restart"/>
            <w:vAlign w:val="center"/>
          </w:tcPr>
          <w:p w:rsidR="003F355A" w:rsidRPr="00F7337B" w:rsidRDefault="003F355A" w:rsidP="00F7337B">
            <w:pPr>
              <w:widowControl/>
              <w:rPr>
                <w:rFonts w:ascii="仿宋" w:eastAsia="仿宋" w:hAnsi="仿宋" w:cs="宋体"/>
                <w:color w:val="000000"/>
                <w:kern w:val="0"/>
                <w:sz w:val="24"/>
                <w:szCs w:val="20"/>
              </w:rPr>
            </w:pPr>
            <w:r w:rsidRPr="00F7337B">
              <w:rPr>
                <w:rFonts w:ascii="仿宋" w:eastAsia="仿宋" w:hAnsi="仿宋" w:cs="宋体"/>
                <w:color w:val="000000"/>
                <w:kern w:val="0"/>
                <w:sz w:val="24"/>
                <w:szCs w:val="24"/>
              </w:rPr>
              <w:t>LO34</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LO341</w:t>
            </w:r>
            <w:r w:rsidRPr="00F7337B">
              <w:rPr>
                <w:rFonts w:hint="eastAsia"/>
                <w:kern w:val="0"/>
                <w:sz w:val="20"/>
                <w:szCs w:val="20"/>
              </w:rPr>
              <w:t>掌握商务相关的基本理论知识，国家对外贸易方针、政策以及具备国际商务实务操作的技能和素质。</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57"/>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LO342</w:t>
            </w:r>
            <w:r w:rsidRPr="00F7337B">
              <w:rPr>
                <w:rFonts w:hint="eastAsia"/>
                <w:kern w:val="0"/>
                <w:sz w:val="20"/>
                <w:szCs w:val="20"/>
              </w:rPr>
              <w:t>能够使用日语语言处理商务活动中的常规业务，能用中日文双语撰写外贸函电，填写国际贸易的单证，起草外贸合同。</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05"/>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t>LO41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L0411</w:t>
            </w:r>
            <w:r w:rsidRPr="00F7337B">
              <w:rPr>
                <w:rFonts w:hint="eastAsia"/>
                <w:kern w:val="0"/>
                <w:sz w:val="20"/>
                <w:szCs w:val="20"/>
              </w:rPr>
              <w:t>遵纪守法：遵守校纪校规，具备法律意识。</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05"/>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 xml:space="preserve">L0412 </w:t>
            </w:r>
            <w:r w:rsidRPr="00F7337B">
              <w:rPr>
                <w:rFonts w:hint="eastAsia"/>
                <w:kern w:val="0"/>
                <w:sz w:val="20"/>
                <w:szCs w:val="20"/>
              </w:rPr>
              <w:t>诚实守信：为人诚实，信守承诺，尽职尽责。</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5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LO413</w:t>
            </w:r>
            <w:r w:rsidRPr="00F7337B">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57"/>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LO414</w:t>
            </w:r>
            <w:r w:rsidRPr="00F7337B">
              <w:rPr>
                <w:rFonts w:hint="eastAsia"/>
                <w:kern w:val="0"/>
                <w:sz w:val="20"/>
                <w:szCs w:val="20"/>
              </w:rPr>
              <w:t>身心健康，能承受学习和生活中的压力。</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81"/>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t>LO51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L0511</w:t>
            </w:r>
            <w:r w:rsidRPr="00F7337B">
              <w:rPr>
                <w:rFonts w:hint="eastAsia"/>
                <w:kern w:val="0"/>
                <w:sz w:val="20"/>
                <w:szCs w:val="20"/>
              </w:rPr>
              <w:t>在集体活动中能主动担任自己的角色，与其他成员密切合作，共同完成任务。</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 xml:space="preserve">L0512 </w:t>
            </w:r>
            <w:r w:rsidRPr="00F7337B">
              <w:rPr>
                <w:rFonts w:hint="eastAsia"/>
                <w:kern w:val="0"/>
                <w:sz w:val="20"/>
                <w:szCs w:val="20"/>
              </w:rPr>
              <w:t>有质疑精神，能有逻辑的分析与批判。</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 xml:space="preserve">L0513 </w:t>
            </w:r>
            <w:r w:rsidRPr="00F7337B">
              <w:rPr>
                <w:rFonts w:hint="eastAsia"/>
                <w:kern w:val="0"/>
                <w:sz w:val="20"/>
                <w:szCs w:val="20"/>
              </w:rPr>
              <w:t>能用创新的方法或者多种方法解决复杂问题或真实问题。</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r w:rsidRPr="00F7337B">
              <w:rPr>
                <w:rFonts w:ascii="仿宋" w:eastAsia="仿宋" w:hAnsi="仿宋" w:cs="宋体" w:hint="eastAsia"/>
                <w:color w:val="000000"/>
                <w:kern w:val="0"/>
                <w:sz w:val="24"/>
                <w:szCs w:val="20"/>
              </w:rPr>
              <w:t>●</w:t>
            </w: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L0514</w:t>
            </w:r>
            <w:r w:rsidRPr="00F7337B">
              <w:rPr>
                <w:rFonts w:hint="eastAsia"/>
                <w:kern w:val="0"/>
                <w:sz w:val="20"/>
                <w:szCs w:val="20"/>
              </w:rPr>
              <w:t>了解行业前沿知识技术。</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0"/>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t>LO61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LO611</w:t>
            </w:r>
            <w:r w:rsidRPr="00F7337B">
              <w:rPr>
                <w:rFonts w:hint="eastAsia"/>
                <w:kern w:val="0"/>
                <w:sz w:val="20"/>
                <w:szCs w:val="20"/>
              </w:rPr>
              <w:t>能够根据需要进行专业文献检索。</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0"/>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LO612</w:t>
            </w:r>
            <w:r w:rsidRPr="00F7337B">
              <w:rPr>
                <w:rFonts w:hint="eastAsia"/>
                <w:kern w:val="0"/>
                <w:sz w:val="20"/>
                <w:szCs w:val="20"/>
              </w:rPr>
              <w:t>能够使用适合的工具来搜集信息，并对信息加以分析、鉴别、判断与整合。</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20"/>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LO613</w:t>
            </w:r>
            <w:r w:rsidRPr="00F7337B">
              <w:rPr>
                <w:rFonts w:hint="eastAsia"/>
                <w:kern w:val="0"/>
                <w:sz w:val="20"/>
                <w:szCs w:val="20"/>
              </w:rPr>
              <w:t>熟练使用计算机，掌握常用办公软件。</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81"/>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t>LO71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LO711</w:t>
            </w:r>
            <w:r w:rsidRPr="00F7337B">
              <w:rPr>
                <w:rFonts w:hint="eastAsia"/>
                <w:kern w:val="0"/>
                <w:sz w:val="20"/>
                <w:szCs w:val="20"/>
              </w:rPr>
              <w:t>爱党爱国：了解祖国的优秀传统文化和革命历史，构建爱党爱国的理想信念。</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LO712</w:t>
            </w:r>
            <w:r w:rsidRPr="00F7337B">
              <w:rPr>
                <w:rFonts w:hint="eastAsia"/>
                <w:kern w:val="0"/>
                <w:sz w:val="20"/>
                <w:szCs w:val="20"/>
              </w:rPr>
              <w:t>助人为乐：富于爱心，懂得感恩，具备助人为乐的品质。</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LO713</w:t>
            </w:r>
            <w:r w:rsidRPr="00F7337B">
              <w:rPr>
                <w:rFonts w:hint="eastAsia"/>
                <w:kern w:val="0"/>
                <w:sz w:val="20"/>
                <w:szCs w:val="20"/>
              </w:rPr>
              <w:t>奉献社会：具有服务企业、服务社会的意愿和行为能力。</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r w:rsidRPr="00F7337B">
              <w:rPr>
                <w:rFonts w:ascii="仿宋" w:eastAsia="仿宋" w:hAnsi="仿宋" w:cs="宋体" w:hint="eastAsia"/>
                <w:color w:val="000000"/>
                <w:kern w:val="0"/>
                <w:sz w:val="24"/>
                <w:szCs w:val="20"/>
              </w:rPr>
              <w:t>●</w:t>
            </w:r>
          </w:p>
        </w:tc>
      </w:tr>
      <w:tr w:rsidR="003F355A" w:rsidTr="00F7337B">
        <w:trPr>
          <w:trHeight w:val="78"/>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LO714</w:t>
            </w:r>
            <w:r w:rsidRPr="00F7337B">
              <w:rPr>
                <w:rFonts w:hint="eastAsia"/>
                <w:kern w:val="0"/>
                <w:sz w:val="20"/>
                <w:szCs w:val="20"/>
              </w:rPr>
              <w:t>爱护环境：具有爱护环境的意识和与自然和谐相处的环保理念。</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05"/>
        </w:trPr>
        <w:tc>
          <w:tcPr>
            <w:tcW w:w="817" w:type="dxa"/>
            <w:vMerge w:val="restart"/>
            <w:vAlign w:val="center"/>
          </w:tcPr>
          <w:p w:rsidR="003F355A" w:rsidRPr="00F7337B" w:rsidRDefault="003F355A" w:rsidP="00F7337B">
            <w:pPr>
              <w:widowControl/>
              <w:rPr>
                <w:kern w:val="0"/>
                <w:sz w:val="20"/>
                <w:szCs w:val="20"/>
              </w:rPr>
            </w:pPr>
            <w:r w:rsidRPr="00F7337B">
              <w:rPr>
                <w:rFonts w:ascii="仿宋" w:eastAsia="仿宋" w:hAnsi="仿宋" w:cs="宋体"/>
                <w:color w:val="000000"/>
                <w:kern w:val="0"/>
                <w:sz w:val="24"/>
                <w:szCs w:val="24"/>
              </w:rPr>
              <w:lastRenderedPageBreak/>
              <w:t>LO81</w:t>
            </w:r>
            <w:r w:rsidRPr="00F7337B">
              <w:rPr>
                <w:rFonts w:ascii="仿宋" w:eastAsia="仿宋" w:hAnsi="仿宋" w:cs="宋体" w:hint="eastAsia"/>
                <w:color w:val="000000"/>
                <w:kern w:val="0"/>
                <w:sz w:val="24"/>
                <w:szCs w:val="24"/>
              </w:rPr>
              <w:t>：</w:t>
            </w:r>
          </w:p>
        </w:tc>
        <w:tc>
          <w:tcPr>
            <w:tcW w:w="6095" w:type="dxa"/>
            <w:vAlign w:val="center"/>
          </w:tcPr>
          <w:p w:rsidR="003F355A" w:rsidRPr="00F7337B" w:rsidRDefault="003F355A" w:rsidP="00F7337B">
            <w:pPr>
              <w:widowControl/>
              <w:rPr>
                <w:kern w:val="0"/>
                <w:sz w:val="20"/>
                <w:szCs w:val="20"/>
              </w:rPr>
            </w:pPr>
            <w:r w:rsidRPr="00F7337B">
              <w:rPr>
                <w:kern w:val="0"/>
                <w:sz w:val="20"/>
                <w:szCs w:val="20"/>
              </w:rPr>
              <w:t>LO811</w:t>
            </w:r>
            <w:r w:rsidRPr="00F7337B">
              <w:rPr>
                <w:rFonts w:hint="eastAsia"/>
                <w:kern w:val="0"/>
                <w:sz w:val="20"/>
                <w:szCs w:val="20"/>
              </w:rPr>
              <w:t>具备外语表达沟通能力，达到本专业的要求。</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05"/>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LO812</w:t>
            </w:r>
            <w:r w:rsidRPr="00F7337B">
              <w:rPr>
                <w:rFonts w:hint="eastAsia"/>
                <w:kern w:val="0"/>
                <w:sz w:val="20"/>
                <w:szCs w:val="20"/>
              </w:rPr>
              <w:t>理解其他国家历史文化，有跨文化交流能力。</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r w:rsidR="003F355A" w:rsidTr="00F7337B">
        <w:trPr>
          <w:trHeight w:val="105"/>
        </w:trPr>
        <w:tc>
          <w:tcPr>
            <w:tcW w:w="817" w:type="dxa"/>
            <w:vMerge/>
            <w:vAlign w:val="center"/>
          </w:tcPr>
          <w:p w:rsidR="003F355A" w:rsidRPr="00F7337B" w:rsidRDefault="003F355A" w:rsidP="00F7337B">
            <w:pPr>
              <w:widowControl/>
              <w:rPr>
                <w:rFonts w:ascii="仿宋" w:eastAsia="仿宋" w:hAnsi="仿宋" w:cs="宋体"/>
                <w:color w:val="000000"/>
                <w:kern w:val="0"/>
                <w:sz w:val="24"/>
                <w:szCs w:val="24"/>
              </w:rPr>
            </w:pPr>
          </w:p>
        </w:tc>
        <w:tc>
          <w:tcPr>
            <w:tcW w:w="6095" w:type="dxa"/>
            <w:vAlign w:val="center"/>
          </w:tcPr>
          <w:p w:rsidR="003F355A" w:rsidRPr="00F7337B" w:rsidRDefault="003F355A" w:rsidP="00F7337B">
            <w:pPr>
              <w:widowControl/>
              <w:rPr>
                <w:kern w:val="0"/>
                <w:sz w:val="20"/>
                <w:szCs w:val="20"/>
              </w:rPr>
            </w:pPr>
            <w:r w:rsidRPr="00F7337B">
              <w:rPr>
                <w:kern w:val="0"/>
                <w:sz w:val="20"/>
                <w:szCs w:val="20"/>
              </w:rPr>
              <w:t>LO813</w:t>
            </w:r>
            <w:r w:rsidRPr="00F7337B">
              <w:rPr>
                <w:rFonts w:hint="eastAsia"/>
                <w:kern w:val="0"/>
                <w:sz w:val="20"/>
                <w:szCs w:val="20"/>
              </w:rPr>
              <w:t>有国际竞争与合作意识。</w:t>
            </w:r>
          </w:p>
        </w:tc>
        <w:tc>
          <w:tcPr>
            <w:tcW w:w="618" w:type="dxa"/>
            <w:vAlign w:val="center"/>
          </w:tcPr>
          <w:p w:rsidR="003F355A" w:rsidRPr="00F7337B" w:rsidRDefault="003F355A" w:rsidP="00F7337B">
            <w:pPr>
              <w:widowControl/>
              <w:jc w:val="center"/>
              <w:rPr>
                <w:rFonts w:ascii="仿宋" w:eastAsia="仿宋" w:hAnsi="仿宋" w:cs="宋体"/>
                <w:color w:val="000000"/>
                <w:kern w:val="0"/>
                <w:sz w:val="24"/>
                <w:szCs w:val="20"/>
              </w:rPr>
            </w:pPr>
          </w:p>
        </w:tc>
      </w:tr>
    </w:tbl>
    <w:p w:rsidR="003F355A" w:rsidRDefault="003F355A" w:rsidP="00A1739A">
      <w:pPr>
        <w:widowControl/>
        <w:spacing w:beforeLines="50" w:before="156" w:afterLines="50" w:after="156" w:line="288" w:lineRule="auto"/>
        <w:jc w:val="left"/>
      </w:pPr>
      <w:r>
        <w:rPr>
          <w:rFonts w:hint="eastAsia"/>
        </w:rPr>
        <w:t>备注：</w:t>
      </w:r>
      <w:r>
        <w:t>LO=learning outcomes</w:t>
      </w:r>
      <w:r>
        <w:rPr>
          <w:rFonts w:hint="eastAsia"/>
        </w:rPr>
        <w:t>（学习成果）</w:t>
      </w:r>
    </w:p>
    <w:p w:rsidR="003F355A" w:rsidRDefault="003F355A"/>
    <w:p w:rsidR="003F355A" w:rsidRPr="008314C6" w:rsidRDefault="003F355A" w:rsidP="00A1739A">
      <w:pPr>
        <w:widowControl/>
        <w:spacing w:beforeLines="50" w:before="156" w:afterLines="50" w:after="156" w:line="288" w:lineRule="auto"/>
        <w:ind w:firstLineChars="150" w:firstLine="360"/>
        <w:jc w:val="left"/>
        <w:rPr>
          <w:rFonts w:ascii="黑体" w:eastAsia="黑体" w:hAnsi="宋体"/>
          <w:sz w:val="28"/>
        </w:rPr>
      </w:pPr>
      <w:r w:rsidRPr="008314C6">
        <w:rPr>
          <w:rFonts w:ascii="黑体" w:eastAsia="黑体" w:hAnsi="宋体" w:hint="eastAsia"/>
          <w:sz w:val="24"/>
        </w:rPr>
        <w:t>五、课程目标</w:t>
      </w:r>
      <w:r w:rsidRPr="008314C6">
        <w:rPr>
          <w:rFonts w:ascii="黑体" w:eastAsia="黑体" w:hAnsi="宋体"/>
          <w:sz w:val="24"/>
        </w:rPr>
        <w:t>/</w:t>
      </w:r>
      <w:r w:rsidRPr="008314C6">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3F355A" w:rsidTr="00913FCE">
        <w:tc>
          <w:tcPr>
            <w:tcW w:w="535" w:type="dxa"/>
          </w:tcPr>
          <w:p w:rsidR="003F355A" w:rsidRPr="001E1DFC" w:rsidRDefault="003F355A" w:rsidP="00913FCE">
            <w:pPr>
              <w:snapToGrid w:val="0"/>
              <w:spacing w:line="288" w:lineRule="auto"/>
              <w:jc w:val="center"/>
              <w:rPr>
                <w:b/>
                <w:color w:val="000000"/>
                <w:sz w:val="20"/>
                <w:szCs w:val="20"/>
              </w:rPr>
            </w:pPr>
            <w:r w:rsidRPr="001E1DFC">
              <w:rPr>
                <w:rFonts w:hint="eastAsia"/>
                <w:b/>
                <w:color w:val="000000"/>
                <w:sz w:val="20"/>
                <w:szCs w:val="20"/>
              </w:rPr>
              <w:t>序号</w:t>
            </w:r>
          </w:p>
        </w:tc>
        <w:tc>
          <w:tcPr>
            <w:tcW w:w="1175" w:type="dxa"/>
          </w:tcPr>
          <w:p w:rsidR="003F355A" w:rsidRPr="001E1DFC" w:rsidRDefault="003F355A" w:rsidP="00913FCE">
            <w:pPr>
              <w:snapToGrid w:val="0"/>
              <w:spacing w:line="288" w:lineRule="auto"/>
              <w:jc w:val="center"/>
              <w:rPr>
                <w:b/>
                <w:color w:val="000000"/>
                <w:sz w:val="20"/>
                <w:szCs w:val="20"/>
              </w:rPr>
            </w:pPr>
            <w:r w:rsidRPr="001E1DFC">
              <w:rPr>
                <w:rFonts w:hint="eastAsia"/>
                <w:b/>
                <w:color w:val="000000"/>
                <w:sz w:val="20"/>
                <w:szCs w:val="20"/>
              </w:rPr>
              <w:t>课程预期</w:t>
            </w:r>
          </w:p>
          <w:p w:rsidR="003F355A" w:rsidRPr="001E1DFC" w:rsidRDefault="003F355A" w:rsidP="00913FCE">
            <w:pPr>
              <w:snapToGrid w:val="0"/>
              <w:spacing w:line="288" w:lineRule="auto"/>
              <w:jc w:val="center"/>
              <w:rPr>
                <w:b/>
                <w:color w:val="000000"/>
                <w:sz w:val="20"/>
                <w:szCs w:val="20"/>
              </w:rPr>
            </w:pPr>
            <w:r w:rsidRPr="001E1DFC">
              <w:rPr>
                <w:rFonts w:hint="eastAsia"/>
                <w:b/>
                <w:color w:val="000000"/>
                <w:sz w:val="20"/>
                <w:szCs w:val="20"/>
              </w:rPr>
              <w:t>学习成果</w:t>
            </w:r>
          </w:p>
        </w:tc>
        <w:tc>
          <w:tcPr>
            <w:tcW w:w="2470" w:type="dxa"/>
            <w:vAlign w:val="center"/>
          </w:tcPr>
          <w:p w:rsidR="003F355A" w:rsidRPr="001E1DFC" w:rsidRDefault="003F355A" w:rsidP="00913FCE">
            <w:pPr>
              <w:snapToGrid w:val="0"/>
              <w:spacing w:line="288" w:lineRule="auto"/>
              <w:jc w:val="center"/>
              <w:rPr>
                <w:b/>
                <w:color w:val="000000"/>
                <w:sz w:val="20"/>
                <w:szCs w:val="20"/>
              </w:rPr>
            </w:pPr>
            <w:r w:rsidRPr="001E1DFC">
              <w:rPr>
                <w:rFonts w:hint="eastAsia"/>
                <w:b/>
                <w:color w:val="000000"/>
                <w:sz w:val="20"/>
                <w:szCs w:val="20"/>
              </w:rPr>
              <w:t>课程目标</w:t>
            </w:r>
          </w:p>
          <w:p w:rsidR="003F355A" w:rsidRPr="001E1DFC" w:rsidRDefault="003F355A" w:rsidP="00913FCE">
            <w:pPr>
              <w:snapToGrid w:val="0"/>
              <w:spacing w:line="288" w:lineRule="auto"/>
              <w:jc w:val="center"/>
              <w:rPr>
                <w:b/>
                <w:color w:val="000000"/>
                <w:sz w:val="20"/>
                <w:szCs w:val="20"/>
              </w:rPr>
            </w:pPr>
            <w:r w:rsidRPr="001E1DFC">
              <w:rPr>
                <w:rFonts w:hint="eastAsia"/>
                <w:b/>
                <w:color w:val="000000"/>
                <w:sz w:val="20"/>
                <w:szCs w:val="20"/>
              </w:rPr>
              <w:t>（细化的预期学习成果）</w:t>
            </w:r>
          </w:p>
        </w:tc>
        <w:tc>
          <w:tcPr>
            <w:tcW w:w="2199" w:type="dxa"/>
            <w:vAlign w:val="center"/>
          </w:tcPr>
          <w:p w:rsidR="003F355A" w:rsidRPr="001E1DFC" w:rsidRDefault="003F355A" w:rsidP="00913FCE">
            <w:pPr>
              <w:snapToGrid w:val="0"/>
              <w:spacing w:line="288" w:lineRule="auto"/>
              <w:jc w:val="center"/>
              <w:rPr>
                <w:b/>
                <w:color w:val="000000"/>
                <w:sz w:val="20"/>
                <w:szCs w:val="20"/>
              </w:rPr>
            </w:pPr>
            <w:r w:rsidRPr="001E1DFC">
              <w:rPr>
                <w:rFonts w:hint="eastAsia"/>
                <w:b/>
                <w:color w:val="000000"/>
                <w:sz w:val="20"/>
                <w:szCs w:val="20"/>
              </w:rPr>
              <w:t>教与</w:t>
            </w:r>
            <w:proofErr w:type="gramStart"/>
            <w:r w:rsidRPr="001E1DFC">
              <w:rPr>
                <w:rFonts w:hint="eastAsia"/>
                <w:b/>
                <w:color w:val="000000"/>
                <w:sz w:val="20"/>
                <w:szCs w:val="20"/>
              </w:rPr>
              <w:t>学方式</w:t>
            </w:r>
            <w:proofErr w:type="gramEnd"/>
          </w:p>
        </w:tc>
        <w:tc>
          <w:tcPr>
            <w:tcW w:w="1276" w:type="dxa"/>
            <w:vAlign w:val="center"/>
          </w:tcPr>
          <w:p w:rsidR="003F355A" w:rsidRDefault="003F355A" w:rsidP="00913FCE">
            <w:pPr>
              <w:snapToGrid w:val="0"/>
              <w:spacing w:line="288" w:lineRule="auto"/>
              <w:jc w:val="center"/>
              <w:rPr>
                <w:b/>
                <w:color w:val="000000"/>
                <w:sz w:val="20"/>
                <w:szCs w:val="20"/>
              </w:rPr>
            </w:pPr>
            <w:r w:rsidRPr="001E1DFC">
              <w:rPr>
                <w:rFonts w:hint="eastAsia"/>
                <w:b/>
                <w:color w:val="000000"/>
                <w:sz w:val="20"/>
                <w:szCs w:val="20"/>
              </w:rPr>
              <w:t>评价方式</w:t>
            </w:r>
          </w:p>
        </w:tc>
      </w:tr>
      <w:tr w:rsidR="003F355A" w:rsidTr="00913FCE">
        <w:tc>
          <w:tcPr>
            <w:tcW w:w="535" w:type="dxa"/>
          </w:tcPr>
          <w:p w:rsidR="003F355A" w:rsidRDefault="003F355A" w:rsidP="00913FCE">
            <w:pPr>
              <w:rPr>
                <w:rFonts w:ascii="仿宋" w:eastAsia="仿宋" w:hAnsi="仿宋" w:cs="宋体"/>
                <w:color w:val="000000"/>
                <w:kern w:val="0"/>
                <w:sz w:val="24"/>
              </w:rPr>
            </w:pPr>
            <w:r>
              <w:rPr>
                <w:rFonts w:ascii="仿宋" w:eastAsia="仿宋" w:hAnsi="仿宋" w:cs="宋体"/>
                <w:color w:val="000000"/>
                <w:kern w:val="0"/>
                <w:sz w:val="24"/>
              </w:rPr>
              <w:t>1</w:t>
            </w:r>
          </w:p>
        </w:tc>
        <w:tc>
          <w:tcPr>
            <w:tcW w:w="1175" w:type="dxa"/>
            <w:vAlign w:val="center"/>
          </w:tcPr>
          <w:p w:rsidR="003F355A" w:rsidRDefault="003F355A" w:rsidP="00913FCE">
            <w:pPr>
              <w:rPr>
                <w:rFonts w:ascii="仿宋" w:eastAsia="仿宋" w:hAnsi="仿宋" w:cs="宋体"/>
                <w:color w:val="000000"/>
                <w:kern w:val="0"/>
                <w:sz w:val="24"/>
              </w:rPr>
            </w:pPr>
            <w:r w:rsidRPr="00684E63">
              <w:rPr>
                <w:rFonts w:ascii="仿宋" w:eastAsia="仿宋" w:hAnsi="仿宋" w:cs="宋体"/>
                <w:color w:val="000000"/>
                <w:kern w:val="0"/>
                <w:sz w:val="24"/>
              </w:rPr>
              <w:t>L0315</w:t>
            </w:r>
          </w:p>
        </w:tc>
        <w:tc>
          <w:tcPr>
            <w:tcW w:w="2470" w:type="dxa"/>
          </w:tcPr>
          <w:p w:rsidR="003F355A" w:rsidRDefault="003F355A" w:rsidP="00913FCE">
            <w:pPr>
              <w:rPr>
                <w:rFonts w:ascii="仿宋" w:eastAsia="仿宋" w:hAnsi="仿宋" w:cs="宋体"/>
                <w:color w:val="000000"/>
                <w:kern w:val="0"/>
                <w:sz w:val="24"/>
              </w:rPr>
            </w:pPr>
            <w:r w:rsidRPr="00684E63">
              <w:rPr>
                <w:rFonts w:ascii="仿宋" w:eastAsia="仿宋" w:hAnsi="仿宋" w:cs="宋体" w:hint="eastAsia"/>
                <w:color w:val="000000"/>
                <w:kern w:val="0"/>
                <w:sz w:val="24"/>
              </w:rPr>
              <w:t>了解并掌握翻译技巧，了解不同文体的语言特点和翻译方法，能使用中日两种语言进行各种翻译活动。</w:t>
            </w:r>
          </w:p>
        </w:tc>
        <w:tc>
          <w:tcPr>
            <w:tcW w:w="2199" w:type="dxa"/>
          </w:tcPr>
          <w:p w:rsidR="003F355A" w:rsidRPr="00423747" w:rsidRDefault="003F355A" w:rsidP="00913FCE">
            <w:pPr>
              <w:snapToGrid w:val="0"/>
              <w:spacing w:line="288" w:lineRule="auto"/>
              <w:jc w:val="left"/>
              <w:rPr>
                <w:rFonts w:ascii="宋体"/>
                <w:sz w:val="24"/>
              </w:rPr>
            </w:pPr>
            <w:r w:rsidRPr="00423747">
              <w:rPr>
                <w:rFonts w:ascii="仿宋" w:eastAsia="仿宋" w:hAnsi="仿宋" w:cs="宋体" w:hint="eastAsia"/>
                <w:color w:val="000000"/>
                <w:kern w:val="0"/>
                <w:sz w:val="24"/>
              </w:rPr>
              <w:t>讲解每个章节的</w:t>
            </w:r>
            <w:r>
              <w:rPr>
                <w:rFonts w:ascii="仿宋" w:eastAsia="仿宋" w:hAnsi="仿宋" w:cs="宋体" w:hint="eastAsia"/>
                <w:color w:val="000000"/>
                <w:kern w:val="0"/>
                <w:sz w:val="24"/>
              </w:rPr>
              <w:t>翻译重点理论，同时进行相应的翻译练习。</w:t>
            </w:r>
          </w:p>
        </w:tc>
        <w:tc>
          <w:tcPr>
            <w:tcW w:w="1276" w:type="dxa"/>
          </w:tcPr>
          <w:p w:rsidR="003F355A" w:rsidRDefault="003F355A" w:rsidP="00913FCE">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课后翻译小练习、</w:t>
            </w:r>
          </w:p>
          <w:p w:rsidR="003F355A" w:rsidRDefault="003F355A" w:rsidP="00913FCE">
            <w:pPr>
              <w:snapToGrid w:val="0"/>
              <w:spacing w:line="288" w:lineRule="auto"/>
              <w:jc w:val="left"/>
              <w:rPr>
                <w:rFonts w:ascii="黑体" w:eastAsia="黑体" w:hAnsi="宋体"/>
                <w:sz w:val="24"/>
              </w:rPr>
            </w:pPr>
            <w:r>
              <w:rPr>
                <w:rFonts w:ascii="仿宋" w:eastAsia="仿宋" w:hAnsi="仿宋" w:cs="宋体" w:hint="eastAsia"/>
                <w:color w:val="000000"/>
                <w:kern w:val="0"/>
                <w:sz w:val="24"/>
              </w:rPr>
              <w:t>课堂测验</w:t>
            </w:r>
          </w:p>
        </w:tc>
      </w:tr>
      <w:tr w:rsidR="003F355A" w:rsidTr="00913FCE">
        <w:trPr>
          <w:trHeight w:val="1141"/>
        </w:trPr>
        <w:tc>
          <w:tcPr>
            <w:tcW w:w="535" w:type="dxa"/>
          </w:tcPr>
          <w:p w:rsidR="003F355A" w:rsidRDefault="003F355A" w:rsidP="00913FCE">
            <w:pPr>
              <w:rPr>
                <w:rFonts w:ascii="仿宋" w:eastAsia="仿宋" w:hAnsi="仿宋" w:cs="宋体"/>
                <w:color w:val="000000"/>
                <w:kern w:val="0"/>
                <w:sz w:val="24"/>
              </w:rPr>
            </w:pPr>
            <w:r>
              <w:rPr>
                <w:rFonts w:ascii="仿宋" w:eastAsia="仿宋" w:hAnsi="仿宋" w:cs="宋体"/>
                <w:color w:val="000000"/>
                <w:kern w:val="0"/>
                <w:sz w:val="24"/>
              </w:rPr>
              <w:t>2</w:t>
            </w:r>
          </w:p>
        </w:tc>
        <w:tc>
          <w:tcPr>
            <w:tcW w:w="1175" w:type="dxa"/>
          </w:tcPr>
          <w:p w:rsidR="003F355A" w:rsidRDefault="003F355A" w:rsidP="00913FCE">
            <w:pPr>
              <w:rPr>
                <w:rFonts w:ascii="仿宋" w:eastAsia="仿宋" w:hAnsi="仿宋" w:cs="宋体"/>
                <w:color w:val="000000"/>
                <w:kern w:val="0"/>
                <w:sz w:val="24"/>
              </w:rPr>
            </w:pPr>
            <w:r w:rsidRPr="00423747">
              <w:rPr>
                <w:rFonts w:ascii="仿宋" w:eastAsia="仿宋" w:hAnsi="仿宋" w:cs="宋体"/>
                <w:color w:val="000000"/>
                <w:kern w:val="0"/>
                <w:sz w:val="24"/>
              </w:rPr>
              <w:t>LO3</w:t>
            </w:r>
            <w:r>
              <w:rPr>
                <w:rFonts w:ascii="仿宋" w:eastAsia="仿宋" w:hAnsi="仿宋" w:cs="宋体"/>
                <w:color w:val="000000"/>
                <w:kern w:val="0"/>
                <w:sz w:val="24"/>
              </w:rPr>
              <w:t>2</w:t>
            </w:r>
            <w:r w:rsidRPr="00423747">
              <w:rPr>
                <w:rFonts w:ascii="仿宋" w:eastAsia="仿宋" w:hAnsi="仿宋" w:cs="宋体"/>
                <w:color w:val="000000"/>
                <w:kern w:val="0"/>
                <w:sz w:val="24"/>
              </w:rPr>
              <w:t>2</w:t>
            </w:r>
          </w:p>
        </w:tc>
        <w:tc>
          <w:tcPr>
            <w:tcW w:w="2470" w:type="dxa"/>
          </w:tcPr>
          <w:p w:rsidR="003F355A" w:rsidRDefault="003F355A" w:rsidP="00913FCE">
            <w:pPr>
              <w:rPr>
                <w:rFonts w:ascii="仿宋" w:eastAsia="仿宋" w:hAnsi="仿宋" w:cs="宋体"/>
                <w:color w:val="000000"/>
                <w:kern w:val="0"/>
                <w:sz w:val="24"/>
              </w:rPr>
            </w:pPr>
            <w:r w:rsidRPr="00423747">
              <w:rPr>
                <w:rFonts w:ascii="仿宋" w:eastAsia="仿宋" w:hAnsi="仿宋" w:cs="宋体" w:hint="eastAsia"/>
                <w:color w:val="000000"/>
                <w:kern w:val="0"/>
                <w:sz w:val="24"/>
              </w:rPr>
              <w:t>透彻分析日语语素、词汇及语法结构，能对语法现象进行分析归纳与总结。</w:t>
            </w:r>
          </w:p>
        </w:tc>
        <w:tc>
          <w:tcPr>
            <w:tcW w:w="2199" w:type="dxa"/>
          </w:tcPr>
          <w:p w:rsidR="003F355A" w:rsidRDefault="003F355A" w:rsidP="00913FCE">
            <w:pPr>
              <w:snapToGrid w:val="0"/>
              <w:spacing w:line="288" w:lineRule="auto"/>
              <w:jc w:val="left"/>
              <w:rPr>
                <w:rFonts w:ascii="黑体" w:eastAsia="黑体" w:hAnsi="宋体"/>
                <w:sz w:val="24"/>
              </w:rPr>
            </w:pPr>
            <w:r>
              <w:rPr>
                <w:rFonts w:ascii="仿宋" w:eastAsia="仿宋" w:hAnsi="仿宋" w:cs="宋体" w:hint="eastAsia"/>
                <w:color w:val="000000"/>
                <w:kern w:val="0"/>
                <w:sz w:val="24"/>
              </w:rPr>
              <w:t>详细解说单词、句型和语法的意思及特点</w:t>
            </w:r>
          </w:p>
        </w:tc>
        <w:tc>
          <w:tcPr>
            <w:tcW w:w="1276" w:type="dxa"/>
          </w:tcPr>
          <w:p w:rsidR="003F355A" w:rsidRDefault="003F355A" w:rsidP="008314C6">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课后翻译小练习、</w:t>
            </w:r>
          </w:p>
          <w:p w:rsidR="003F355A" w:rsidRDefault="003F355A" w:rsidP="008314C6">
            <w:pPr>
              <w:snapToGrid w:val="0"/>
              <w:spacing w:line="288" w:lineRule="auto"/>
              <w:jc w:val="left"/>
              <w:rPr>
                <w:rFonts w:ascii="黑体" w:eastAsia="黑体" w:hAnsi="宋体"/>
                <w:sz w:val="24"/>
              </w:rPr>
            </w:pPr>
            <w:r>
              <w:rPr>
                <w:rFonts w:ascii="仿宋" w:eastAsia="仿宋" w:hAnsi="仿宋" w:cs="宋体" w:hint="eastAsia"/>
                <w:color w:val="000000"/>
                <w:kern w:val="0"/>
                <w:sz w:val="24"/>
              </w:rPr>
              <w:t>课堂测验</w:t>
            </w:r>
          </w:p>
        </w:tc>
      </w:tr>
      <w:tr w:rsidR="003F355A" w:rsidTr="00913FCE">
        <w:trPr>
          <w:trHeight w:val="757"/>
        </w:trPr>
        <w:tc>
          <w:tcPr>
            <w:tcW w:w="535" w:type="dxa"/>
          </w:tcPr>
          <w:p w:rsidR="003F355A" w:rsidRDefault="003F355A" w:rsidP="00913FCE">
            <w:pPr>
              <w:rPr>
                <w:rFonts w:ascii="仿宋" w:eastAsia="仿宋" w:hAnsi="仿宋" w:cs="宋体"/>
                <w:color w:val="000000"/>
                <w:kern w:val="0"/>
                <w:sz w:val="24"/>
              </w:rPr>
            </w:pPr>
            <w:r>
              <w:rPr>
                <w:rFonts w:ascii="仿宋" w:eastAsia="仿宋" w:hAnsi="仿宋" w:cs="宋体"/>
                <w:color w:val="000000"/>
                <w:kern w:val="0"/>
                <w:sz w:val="24"/>
              </w:rPr>
              <w:t>3</w:t>
            </w:r>
          </w:p>
        </w:tc>
        <w:tc>
          <w:tcPr>
            <w:tcW w:w="1175" w:type="dxa"/>
          </w:tcPr>
          <w:p w:rsidR="003F355A" w:rsidRDefault="003F355A" w:rsidP="00913FCE">
            <w:pPr>
              <w:rPr>
                <w:rFonts w:ascii="仿宋" w:eastAsia="仿宋" w:hAnsi="仿宋" w:cs="宋体"/>
                <w:color w:val="000000"/>
                <w:kern w:val="0"/>
                <w:sz w:val="24"/>
              </w:rPr>
            </w:pPr>
            <w:r>
              <w:rPr>
                <w:rFonts w:ascii="仿宋" w:eastAsia="仿宋" w:hAnsi="仿宋" w:cs="宋体"/>
                <w:color w:val="000000"/>
                <w:kern w:val="0"/>
                <w:sz w:val="24"/>
              </w:rPr>
              <w:t>LO331</w:t>
            </w:r>
          </w:p>
        </w:tc>
        <w:tc>
          <w:tcPr>
            <w:tcW w:w="2470" w:type="dxa"/>
          </w:tcPr>
          <w:p w:rsidR="003F355A" w:rsidRDefault="003F355A" w:rsidP="00913FCE">
            <w:pPr>
              <w:rPr>
                <w:rFonts w:ascii="仿宋" w:eastAsia="仿宋" w:hAnsi="仿宋" w:cs="宋体"/>
                <w:color w:val="000000"/>
                <w:kern w:val="0"/>
                <w:sz w:val="24"/>
              </w:rPr>
            </w:pPr>
            <w:r w:rsidRPr="00423747">
              <w:rPr>
                <w:rFonts w:ascii="仿宋" w:eastAsia="仿宋" w:hAnsi="仿宋" w:cs="宋体" w:hint="eastAsia"/>
                <w:color w:val="000000"/>
                <w:kern w:val="0"/>
                <w:sz w:val="24"/>
              </w:rPr>
              <w:t>了解日本文化、社会和风土人情，认识中日文化差异。</w:t>
            </w:r>
          </w:p>
        </w:tc>
        <w:tc>
          <w:tcPr>
            <w:tcW w:w="2199" w:type="dxa"/>
          </w:tcPr>
          <w:p w:rsidR="003F355A" w:rsidRDefault="003F355A" w:rsidP="00913FCE">
            <w:pPr>
              <w:snapToGrid w:val="0"/>
              <w:spacing w:line="288" w:lineRule="auto"/>
              <w:jc w:val="center"/>
              <w:rPr>
                <w:rFonts w:ascii="黑体" w:eastAsia="黑体" w:hAnsi="宋体"/>
                <w:sz w:val="24"/>
              </w:rPr>
            </w:pPr>
            <w:r>
              <w:rPr>
                <w:rFonts w:ascii="仿宋" w:eastAsia="仿宋" w:hAnsi="仿宋" w:cs="宋体" w:hint="eastAsia"/>
                <w:color w:val="000000"/>
                <w:kern w:val="0"/>
                <w:sz w:val="24"/>
              </w:rPr>
              <w:t>详细解说本课出现语法及句型，尤其</w:t>
            </w:r>
            <w:r>
              <w:rPr>
                <w:rFonts w:ascii="仿宋" w:eastAsia="仿宋" w:hAnsi="仿宋" w:cs="宋体"/>
                <w:color w:val="000000"/>
                <w:kern w:val="0"/>
                <w:sz w:val="24"/>
              </w:rPr>
              <w:t xml:space="preserve"> </w:t>
            </w:r>
            <w:r>
              <w:rPr>
                <w:rFonts w:ascii="仿宋" w:eastAsia="仿宋" w:hAnsi="仿宋" w:cs="宋体" w:hint="eastAsia"/>
                <w:color w:val="000000"/>
                <w:kern w:val="0"/>
                <w:sz w:val="24"/>
              </w:rPr>
              <w:t>是与日本社会、文化相关的题材。反复进行翻译练习。</w:t>
            </w:r>
          </w:p>
        </w:tc>
        <w:tc>
          <w:tcPr>
            <w:tcW w:w="1276" w:type="dxa"/>
          </w:tcPr>
          <w:p w:rsidR="003F355A" w:rsidRDefault="003F355A" w:rsidP="008314C6">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课后翻译小练习、</w:t>
            </w:r>
          </w:p>
          <w:p w:rsidR="003F355A" w:rsidRDefault="003F355A" w:rsidP="008314C6">
            <w:pPr>
              <w:snapToGrid w:val="0"/>
              <w:spacing w:line="288" w:lineRule="auto"/>
              <w:jc w:val="left"/>
              <w:rPr>
                <w:rFonts w:ascii="黑体" w:eastAsia="黑体" w:hAnsi="宋体"/>
                <w:sz w:val="24"/>
              </w:rPr>
            </w:pPr>
            <w:r>
              <w:rPr>
                <w:rFonts w:ascii="仿宋" w:eastAsia="仿宋" w:hAnsi="仿宋" w:cs="宋体" w:hint="eastAsia"/>
                <w:color w:val="000000"/>
                <w:kern w:val="0"/>
                <w:sz w:val="24"/>
              </w:rPr>
              <w:t>课堂测验</w:t>
            </w:r>
          </w:p>
        </w:tc>
      </w:tr>
      <w:tr w:rsidR="003F355A" w:rsidTr="00913FCE">
        <w:trPr>
          <w:trHeight w:val="757"/>
        </w:trPr>
        <w:tc>
          <w:tcPr>
            <w:tcW w:w="535" w:type="dxa"/>
          </w:tcPr>
          <w:p w:rsidR="003F355A" w:rsidRDefault="003F355A" w:rsidP="00913FCE">
            <w:pPr>
              <w:rPr>
                <w:rFonts w:ascii="仿宋" w:eastAsia="仿宋" w:hAnsi="仿宋" w:cs="宋体"/>
                <w:color w:val="000000"/>
                <w:kern w:val="0"/>
                <w:sz w:val="24"/>
              </w:rPr>
            </w:pPr>
            <w:r>
              <w:rPr>
                <w:rFonts w:ascii="仿宋" w:eastAsia="仿宋" w:hAnsi="仿宋" w:cs="宋体"/>
                <w:color w:val="000000"/>
                <w:kern w:val="0"/>
                <w:sz w:val="24"/>
              </w:rPr>
              <w:t>4</w:t>
            </w:r>
          </w:p>
        </w:tc>
        <w:tc>
          <w:tcPr>
            <w:tcW w:w="1175" w:type="dxa"/>
          </w:tcPr>
          <w:p w:rsidR="003F355A" w:rsidRDefault="003F355A" w:rsidP="00913FCE">
            <w:pPr>
              <w:rPr>
                <w:rFonts w:ascii="仿宋" w:eastAsia="仿宋" w:hAnsi="仿宋" w:cs="宋体"/>
                <w:color w:val="000000"/>
                <w:kern w:val="0"/>
                <w:sz w:val="24"/>
              </w:rPr>
            </w:pPr>
            <w:r w:rsidRPr="00285BEF">
              <w:rPr>
                <w:rFonts w:ascii="仿宋" w:eastAsia="仿宋" w:hAnsi="仿宋" w:cs="宋体"/>
                <w:color w:val="000000"/>
                <w:kern w:val="0"/>
                <w:sz w:val="24"/>
              </w:rPr>
              <w:t>LO513</w:t>
            </w:r>
          </w:p>
        </w:tc>
        <w:tc>
          <w:tcPr>
            <w:tcW w:w="2470" w:type="dxa"/>
          </w:tcPr>
          <w:p w:rsidR="003F355A" w:rsidRPr="00423747" w:rsidRDefault="003F355A" w:rsidP="00913FCE">
            <w:pPr>
              <w:rPr>
                <w:rFonts w:ascii="仿宋" w:eastAsia="仿宋" w:hAnsi="仿宋" w:cs="宋体"/>
                <w:color w:val="000000"/>
                <w:kern w:val="0"/>
                <w:sz w:val="24"/>
              </w:rPr>
            </w:pPr>
            <w:r w:rsidRPr="00285BEF">
              <w:rPr>
                <w:rFonts w:ascii="仿宋" w:eastAsia="仿宋" w:hAnsi="仿宋" w:cs="宋体" w:hint="eastAsia"/>
                <w:color w:val="000000"/>
                <w:kern w:val="0"/>
                <w:sz w:val="24"/>
              </w:rPr>
              <w:t>能用创新的方法或者多种方法解决复杂问题或真实问题。</w:t>
            </w:r>
          </w:p>
        </w:tc>
        <w:tc>
          <w:tcPr>
            <w:tcW w:w="2199" w:type="dxa"/>
          </w:tcPr>
          <w:p w:rsidR="003F355A" w:rsidRDefault="003F355A" w:rsidP="00913FCE">
            <w:pPr>
              <w:snapToGrid w:val="0"/>
              <w:spacing w:line="288" w:lineRule="auto"/>
              <w:rPr>
                <w:rFonts w:ascii="仿宋" w:eastAsia="仿宋" w:hAnsi="仿宋" w:cs="宋体"/>
                <w:color w:val="000000"/>
                <w:kern w:val="0"/>
                <w:sz w:val="24"/>
              </w:rPr>
            </w:pPr>
            <w:r>
              <w:rPr>
                <w:rFonts w:ascii="仿宋" w:eastAsia="仿宋" w:hAnsi="仿宋" w:cs="宋体" w:hint="eastAsia"/>
                <w:color w:val="000000"/>
                <w:kern w:val="0"/>
                <w:sz w:val="24"/>
              </w:rPr>
              <w:t>提供多种翻译理论观点，以及最新的翻译技巧，以供参考。</w:t>
            </w:r>
          </w:p>
        </w:tc>
        <w:tc>
          <w:tcPr>
            <w:tcW w:w="1276" w:type="dxa"/>
          </w:tcPr>
          <w:p w:rsidR="003F355A" w:rsidRPr="00423747" w:rsidRDefault="003F355A" w:rsidP="00913FCE">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翻译报告</w:t>
            </w:r>
          </w:p>
        </w:tc>
      </w:tr>
      <w:tr w:rsidR="003F355A" w:rsidTr="00913FCE">
        <w:trPr>
          <w:trHeight w:val="757"/>
        </w:trPr>
        <w:tc>
          <w:tcPr>
            <w:tcW w:w="535" w:type="dxa"/>
          </w:tcPr>
          <w:p w:rsidR="003F355A" w:rsidRDefault="003F355A" w:rsidP="00913FCE">
            <w:pPr>
              <w:rPr>
                <w:rFonts w:ascii="仿宋" w:eastAsia="仿宋" w:hAnsi="仿宋" w:cs="宋体"/>
                <w:color w:val="000000"/>
                <w:kern w:val="0"/>
                <w:sz w:val="24"/>
              </w:rPr>
            </w:pPr>
            <w:r>
              <w:rPr>
                <w:rFonts w:ascii="仿宋" w:eastAsia="仿宋" w:hAnsi="仿宋" w:cs="宋体"/>
                <w:color w:val="000000"/>
                <w:kern w:val="0"/>
                <w:sz w:val="24"/>
              </w:rPr>
              <w:t>5</w:t>
            </w:r>
          </w:p>
        </w:tc>
        <w:tc>
          <w:tcPr>
            <w:tcW w:w="1175" w:type="dxa"/>
          </w:tcPr>
          <w:p w:rsidR="003F355A" w:rsidRPr="00285BEF" w:rsidRDefault="003F355A" w:rsidP="00913FCE">
            <w:pPr>
              <w:rPr>
                <w:rFonts w:ascii="仿宋" w:eastAsia="仿宋" w:hAnsi="仿宋" w:cs="宋体"/>
                <w:color w:val="000000"/>
                <w:kern w:val="0"/>
                <w:sz w:val="24"/>
              </w:rPr>
            </w:pPr>
            <w:r w:rsidRPr="00285BEF">
              <w:rPr>
                <w:rFonts w:ascii="仿宋" w:eastAsia="仿宋" w:hAnsi="仿宋" w:cs="宋体"/>
                <w:color w:val="000000"/>
                <w:kern w:val="0"/>
                <w:sz w:val="24"/>
              </w:rPr>
              <w:t>LO713</w:t>
            </w:r>
          </w:p>
        </w:tc>
        <w:tc>
          <w:tcPr>
            <w:tcW w:w="2470" w:type="dxa"/>
          </w:tcPr>
          <w:p w:rsidR="003F355A" w:rsidRPr="00285BEF" w:rsidRDefault="003F355A" w:rsidP="00913FCE">
            <w:pPr>
              <w:rPr>
                <w:rFonts w:ascii="仿宋" w:eastAsia="仿宋" w:hAnsi="仿宋" w:cs="宋体"/>
                <w:color w:val="000000"/>
                <w:kern w:val="0"/>
                <w:sz w:val="24"/>
              </w:rPr>
            </w:pPr>
            <w:r w:rsidRPr="00285BEF">
              <w:rPr>
                <w:rFonts w:ascii="仿宋" w:eastAsia="仿宋" w:hAnsi="仿宋" w:cs="宋体" w:hint="eastAsia"/>
                <w:color w:val="000000"/>
                <w:kern w:val="0"/>
                <w:sz w:val="24"/>
              </w:rPr>
              <w:t>奉献社会：具有服务企业、服务社会的意愿和行为能力。</w:t>
            </w:r>
          </w:p>
        </w:tc>
        <w:tc>
          <w:tcPr>
            <w:tcW w:w="2199" w:type="dxa"/>
          </w:tcPr>
          <w:p w:rsidR="003F355A" w:rsidRDefault="003F355A" w:rsidP="00913FCE">
            <w:pPr>
              <w:snapToGrid w:val="0"/>
              <w:spacing w:line="288" w:lineRule="auto"/>
              <w:rPr>
                <w:rFonts w:ascii="仿宋" w:eastAsia="仿宋" w:hAnsi="仿宋" w:cs="宋体"/>
                <w:color w:val="000000"/>
                <w:kern w:val="0"/>
                <w:sz w:val="24"/>
              </w:rPr>
            </w:pPr>
            <w:r>
              <w:rPr>
                <w:rFonts w:ascii="仿宋" w:eastAsia="仿宋" w:hAnsi="仿宋" w:cs="宋体" w:hint="eastAsia"/>
                <w:color w:val="000000"/>
                <w:kern w:val="0"/>
                <w:sz w:val="24"/>
              </w:rPr>
              <w:t>学习新闻翻译的技巧，知道日语新闻用语的结构，掌握时事双语新闻词汇，能翻译新闻稿</w:t>
            </w:r>
          </w:p>
        </w:tc>
        <w:tc>
          <w:tcPr>
            <w:tcW w:w="1276" w:type="dxa"/>
          </w:tcPr>
          <w:p w:rsidR="003F355A" w:rsidRPr="00423747" w:rsidRDefault="003F355A" w:rsidP="00913FCE">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翻译小作品</w:t>
            </w:r>
          </w:p>
        </w:tc>
      </w:tr>
    </w:tbl>
    <w:p w:rsidR="003F355A" w:rsidRDefault="003F355A">
      <w:pPr>
        <w:snapToGrid w:val="0"/>
        <w:spacing w:line="288" w:lineRule="auto"/>
        <w:ind w:leftChars="200" w:left="420"/>
        <w:rPr>
          <w:rFonts w:ascii="黑体" w:eastAsia="黑体" w:hAnsi="宋体"/>
          <w:sz w:val="24"/>
        </w:rPr>
      </w:pPr>
    </w:p>
    <w:p w:rsidR="003F355A" w:rsidRDefault="003F355A" w:rsidP="00A1739A">
      <w:pPr>
        <w:widowControl/>
        <w:spacing w:beforeLines="50" w:before="156" w:afterLines="50" w:after="156" w:line="288" w:lineRule="auto"/>
        <w:ind w:firstLineChars="150" w:firstLine="360"/>
        <w:jc w:val="left"/>
        <w:rPr>
          <w:rFonts w:ascii="黑体" w:eastAsia="黑体" w:hAnsi="宋体"/>
          <w:sz w:val="24"/>
        </w:rPr>
      </w:pPr>
      <w:r w:rsidRPr="00897A2F">
        <w:rPr>
          <w:rFonts w:ascii="黑体" w:eastAsia="黑体" w:hAnsi="宋体" w:hint="eastAsia"/>
          <w:sz w:val="24"/>
        </w:rPr>
        <w:t>六、课程内容</w:t>
      </w:r>
    </w:p>
    <w:p w:rsidR="003F355A" w:rsidRDefault="003F355A" w:rsidP="004E7855">
      <w:pPr>
        <w:adjustRightInd w:val="0"/>
        <w:snapToGrid w:val="0"/>
        <w:spacing w:line="300" w:lineRule="auto"/>
        <w:ind w:firstLineChars="200" w:firstLine="400"/>
        <w:rPr>
          <w:sz w:val="20"/>
          <w:szCs w:val="20"/>
        </w:rPr>
      </w:pPr>
      <w:r>
        <w:rPr>
          <w:rFonts w:hint="eastAsia"/>
          <w:sz w:val="20"/>
          <w:szCs w:val="20"/>
        </w:rPr>
        <w:t>本课程学习内容分为三个单元，学时数为</w:t>
      </w:r>
      <w:r>
        <w:rPr>
          <w:sz w:val="20"/>
          <w:szCs w:val="20"/>
        </w:rPr>
        <w:t>32</w:t>
      </w:r>
      <w:r>
        <w:rPr>
          <w:rFonts w:hint="eastAsia"/>
          <w:sz w:val="20"/>
          <w:szCs w:val="20"/>
        </w:rPr>
        <w:t>学时，其中理论教学</w:t>
      </w:r>
      <w:r>
        <w:rPr>
          <w:sz w:val="20"/>
          <w:szCs w:val="20"/>
        </w:rPr>
        <w:t>16</w:t>
      </w:r>
      <w:r>
        <w:rPr>
          <w:rFonts w:hint="eastAsia"/>
          <w:sz w:val="20"/>
          <w:szCs w:val="20"/>
        </w:rPr>
        <w:t>学时，课内实践教学</w:t>
      </w:r>
      <w:r>
        <w:rPr>
          <w:sz w:val="20"/>
          <w:szCs w:val="20"/>
        </w:rPr>
        <w:t>16</w:t>
      </w:r>
      <w:r>
        <w:rPr>
          <w:rFonts w:hint="eastAsia"/>
          <w:sz w:val="20"/>
          <w:szCs w:val="20"/>
        </w:rPr>
        <w:t>学时。具体内容如下：</w:t>
      </w:r>
    </w:p>
    <w:p w:rsidR="003F355A" w:rsidRPr="00CC11A3" w:rsidRDefault="003F355A" w:rsidP="00CC11A3">
      <w:pPr>
        <w:adjustRightInd w:val="0"/>
        <w:snapToGrid w:val="0"/>
        <w:spacing w:line="300" w:lineRule="auto"/>
        <w:ind w:firstLineChars="200" w:firstLine="400"/>
        <w:rPr>
          <w:sz w:val="20"/>
          <w:szCs w:val="20"/>
        </w:rPr>
      </w:pPr>
    </w:p>
    <w:tbl>
      <w:tblPr>
        <w:tblW w:w="8500" w:type="dxa"/>
        <w:jc w:val="center"/>
        <w:tblLayout w:type="fixed"/>
        <w:tblLook w:val="00A0" w:firstRow="1" w:lastRow="0" w:firstColumn="1" w:lastColumn="0" w:noHBand="0" w:noVBand="0"/>
      </w:tblPr>
      <w:tblGrid>
        <w:gridCol w:w="277"/>
        <w:gridCol w:w="325"/>
        <w:gridCol w:w="384"/>
        <w:gridCol w:w="992"/>
        <w:gridCol w:w="2126"/>
        <w:gridCol w:w="4396"/>
      </w:tblGrid>
      <w:tr w:rsidR="003F355A" w:rsidTr="00E721FC">
        <w:trPr>
          <w:trHeight w:val="233"/>
          <w:jc w:val="center"/>
        </w:trPr>
        <w:tc>
          <w:tcPr>
            <w:tcW w:w="277"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3F355A" w:rsidRDefault="003F355A" w:rsidP="00E721FC">
            <w:pPr>
              <w:jc w:val="center"/>
              <w:rPr>
                <w:rFonts w:ascii="黑体" w:eastAsia="黑体" w:hAnsi="黑体" w:cs="黑体"/>
                <w:b/>
                <w:kern w:val="0"/>
                <w:sz w:val="20"/>
                <w:szCs w:val="20"/>
              </w:rPr>
            </w:pPr>
            <w:r>
              <w:rPr>
                <w:rFonts w:ascii="黑体" w:eastAsia="黑体" w:hAnsi="黑体" w:cs="黑体" w:hint="eastAsia"/>
                <w:b/>
                <w:kern w:val="0"/>
                <w:sz w:val="20"/>
                <w:szCs w:val="20"/>
              </w:rPr>
              <w:lastRenderedPageBreak/>
              <w:t>序号</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jc w:val="center"/>
              <w:rPr>
                <w:rFonts w:ascii="黑体" w:eastAsia="黑体" w:hAnsi="黑体" w:cs="黑体"/>
                <w:b/>
                <w:kern w:val="0"/>
                <w:sz w:val="20"/>
                <w:szCs w:val="20"/>
              </w:rPr>
            </w:pPr>
            <w:r>
              <w:rPr>
                <w:rFonts w:ascii="黑体" w:eastAsia="黑体" w:hAnsi="黑体" w:cs="黑体" w:hint="eastAsia"/>
                <w:b/>
                <w:kern w:val="0"/>
                <w:sz w:val="20"/>
                <w:szCs w:val="20"/>
              </w:rPr>
              <w:t>课时</w:t>
            </w:r>
          </w:p>
        </w:tc>
        <w:tc>
          <w:tcPr>
            <w:tcW w:w="992"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3F355A" w:rsidRPr="00F67CC2" w:rsidRDefault="003F355A" w:rsidP="00E721FC">
            <w:pPr>
              <w:jc w:val="center"/>
              <w:rPr>
                <w:rFonts w:ascii="黑体" w:eastAsia="黑体" w:hAnsi="黑体" w:cs="黑体"/>
                <w:b/>
                <w:color w:val="000000"/>
                <w:kern w:val="0"/>
                <w:sz w:val="20"/>
                <w:szCs w:val="20"/>
              </w:rPr>
            </w:pPr>
            <w:r>
              <w:rPr>
                <w:rFonts w:ascii="黑体" w:eastAsia="黑体" w:hAnsi="黑体" w:cs="黑体" w:hint="eastAsia"/>
                <w:b/>
                <w:color w:val="000000"/>
                <w:kern w:val="0"/>
                <w:sz w:val="20"/>
                <w:szCs w:val="20"/>
              </w:rPr>
              <w:t>内容构成</w:t>
            </w:r>
          </w:p>
        </w:tc>
        <w:tc>
          <w:tcPr>
            <w:tcW w:w="2126"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3F355A" w:rsidRDefault="003F355A" w:rsidP="00E721FC">
            <w:pPr>
              <w:jc w:val="center"/>
              <w:rPr>
                <w:rFonts w:ascii="黑体" w:eastAsia="黑体" w:hAnsi="黑体" w:cs="黑体"/>
                <w:b/>
                <w:kern w:val="0"/>
                <w:sz w:val="20"/>
                <w:szCs w:val="20"/>
              </w:rPr>
            </w:pPr>
            <w:r>
              <w:rPr>
                <w:rFonts w:ascii="黑体" w:eastAsia="黑体" w:hAnsi="黑体" w:cs="黑体" w:hint="eastAsia"/>
                <w:b/>
                <w:kern w:val="0"/>
                <w:sz w:val="20"/>
                <w:szCs w:val="20"/>
              </w:rPr>
              <w:t>知识能力要求</w:t>
            </w:r>
          </w:p>
        </w:tc>
        <w:tc>
          <w:tcPr>
            <w:tcW w:w="4396"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3F355A" w:rsidRDefault="003F355A" w:rsidP="00E721FC">
            <w:pPr>
              <w:jc w:val="center"/>
              <w:rPr>
                <w:rFonts w:ascii="黑体" w:eastAsia="黑体" w:hAnsi="黑体" w:cs="黑体"/>
                <w:b/>
                <w:kern w:val="0"/>
                <w:sz w:val="20"/>
                <w:szCs w:val="20"/>
              </w:rPr>
            </w:pPr>
            <w:r>
              <w:rPr>
                <w:rFonts w:ascii="黑体" w:eastAsia="黑体" w:hAnsi="黑体" w:cs="黑体" w:hint="eastAsia"/>
                <w:b/>
                <w:kern w:val="0"/>
                <w:sz w:val="20"/>
                <w:szCs w:val="20"/>
              </w:rPr>
              <w:t>教学重点与难点</w:t>
            </w:r>
          </w:p>
        </w:tc>
      </w:tr>
      <w:tr w:rsidR="003F355A" w:rsidTr="00E721FC">
        <w:trPr>
          <w:trHeight w:val="284"/>
          <w:jc w:val="center"/>
        </w:trPr>
        <w:tc>
          <w:tcPr>
            <w:tcW w:w="277"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jc w:val="center"/>
              <w:rPr>
                <w:rFonts w:ascii="黑体" w:eastAsia="黑体" w:hAnsi="黑体" w:cs="黑体"/>
                <w:b/>
                <w:kern w:val="0"/>
                <w:sz w:val="20"/>
                <w:szCs w:val="20"/>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pacing w:line="240" w:lineRule="exact"/>
              <w:jc w:val="center"/>
              <w:rPr>
                <w:rFonts w:ascii="黑体" w:eastAsia="黑体" w:hAnsi="黑体" w:cs="黑体"/>
                <w:b/>
                <w:kern w:val="0"/>
                <w:sz w:val="20"/>
                <w:szCs w:val="20"/>
              </w:rPr>
            </w:pPr>
            <w:r>
              <w:rPr>
                <w:rFonts w:ascii="黑体" w:eastAsia="黑体" w:hAnsi="黑体" w:cs="黑体" w:hint="eastAsia"/>
                <w:b/>
                <w:kern w:val="0"/>
                <w:sz w:val="20"/>
                <w:szCs w:val="20"/>
              </w:rPr>
              <w:t>理论</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pacing w:line="240" w:lineRule="exact"/>
              <w:jc w:val="center"/>
              <w:rPr>
                <w:rFonts w:ascii="黑体" w:eastAsia="黑体" w:hAnsi="黑体" w:cs="黑体"/>
                <w:b/>
                <w:kern w:val="0"/>
                <w:sz w:val="20"/>
                <w:szCs w:val="20"/>
              </w:rPr>
            </w:pPr>
            <w:r>
              <w:rPr>
                <w:rFonts w:ascii="黑体" w:eastAsia="黑体" w:hAnsi="黑体" w:cs="黑体" w:hint="eastAsia"/>
                <w:b/>
                <w:kern w:val="0"/>
                <w:sz w:val="20"/>
                <w:szCs w:val="20"/>
              </w:rPr>
              <w:t>实践</w:t>
            </w:r>
          </w:p>
        </w:tc>
        <w:tc>
          <w:tcPr>
            <w:tcW w:w="992"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3F355A" w:rsidRDefault="003F355A" w:rsidP="00E721FC">
            <w:pPr>
              <w:jc w:val="center"/>
              <w:rPr>
                <w:rFonts w:ascii="黑体" w:eastAsia="黑体" w:hAnsi="黑体" w:cs="黑体"/>
                <w:b/>
                <w:color w:val="FF0000"/>
                <w:kern w:val="0"/>
                <w:sz w:val="20"/>
                <w:szCs w:val="20"/>
              </w:rPr>
            </w:pPr>
          </w:p>
        </w:tc>
        <w:tc>
          <w:tcPr>
            <w:tcW w:w="2126"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3F355A" w:rsidRDefault="003F355A" w:rsidP="00E721FC">
            <w:pPr>
              <w:jc w:val="center"/>
              <w:rPr>
                <w:rFonts w:ascii="黑体" w:eastAsia="黑体" w:hAnsi="黑体" w:cs="黑体"/>
                <w:b/>
                <w:kern w:val="0"/>
                <w:sz w:val="20"/>
                <w:szCs w:val="20"/>
              </w:rPr>
            </w:pPr>
          </w:p>
        </w:tc>
        <w:tc>
          <w:tcPr>
            <w:tcW w:w="4396"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3F355A" w:rsidRDefault="003F355A" w:rsidP="00E721FC">
            <w:pPr>
              <w:jc w:val="center"/>
              <w:rPr>
                <w:rFonts w:ascii="黑体" w:eastAsia="黑体" w:hAnsi="黑体" w:cs="黑体"/>
                <w:b/>
                <w:kern w:val="0"/>
                <w:sz w:val="20"/>
                <w:szCs w:val="20"/>
              </w:rPr>
            </w:pPr>
          </w:p>
        </w:tc>
      </w:tr>
      <w:tr w:rsidR="003F355A" w:rsidTr="00635142">
        <w:trPr>
          <w:trHeight w:val="3534"/>
          <w:jc w:val="center"/>
        </w:trPr>
        <w:tc>
          <w:tcPr>
            <w:tcW w:w="277"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A949E9">
            <w:pPr>
              <w:snapToGrid w:val="0"/>
              <w:spacing w:line="288" w:lineRule="auto"/>
              <w:jc w:val="left"/>
              <w:rPr>
                <w:rFonts w:ascii="宋体"/>
                <w:bCs/>
                <w:color w:val="000000"/>
                <w:szCs w:val="21"/>
              </w:rPr>
            </w:pPr>
            <w:r>
              <w:rPr>
                <w:rFonts w:hint="eastAsia"/>
                <w:sz w:val="20"/>
                <w:szCs w:val="20"/>
              </w:rPr>
              <w:t>掌握字典工具的具体实用</w:t>
            </w:r>
          </w:p>
        </w:tc>
        <w:tc>
          <w:tcPr>
            <w:tcW w:w="212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bCs/>
                <w:color w:val="000000"/>
                <w:szCs w:val="21"/>
              </w:rPr>
            </w:pPr>
            <w:r>
              <w:rPr>
                <w:rFonts w:ascii="宋体" w:hAnsi="宋体" w:hint="eastAsia"/>
                <w:szCs w:val="21"/>
              </w:rPr>
              <w:t>·</w:t>
            </w:r>
            <w:r>
              <w:rPr>
                <w:rFonts w:ascii="宋体" w:hAnsi="宋体" w:hint="eastAsia"/>
                <w:bCs/>
                <w:color w:val="000000"/>
                <w:szCs w:val="21"/>
              </w:rPr>
              <w:t>掌握辞典查阅的要点</w:t>
            </w:r>
          </w:p>
          <w:p w:rsidR="003F355A" w:rsidRDefault="003F355A" w:rsidP="00E721FC">
            <w:pPr>
              <w:snapToGrid w:val="0"/>
              <w:spacing w:line="288" w:lineRule="auto"/>
              <w:jc w:val="left"/>
              <w:rPr>
                <w:rFonts w:ascii="宋体"/>
                <w:bCs/>
                <w:color w:val="000000"/>
                <w:szCs w:val="21"/>
              </w:rPr>
            </w:pPr>
            <w:r>
              <w:rPr>
                <w:rFonts w:ascii="宋体" w:hAnsi="宋体" w:hint="eastAsia"/>
                <w:szCs w:val="21"/>
              </w:rPr>
              <w:t>·</w:t>
            </w:r>
            <w:r>
              <w:rPr>
                <w:rFonts w:ascii="宋体" w:hAnsi="宋体" w:hint="eastAsia"/>
                <w:bCs/>
                <w:color w:val="000000"/>
                <w:szCs w:val="21"/>
              </w:rPr>
              <w:t>掌握单音词、多音词和同音汉字词的翻译技巧</w:t>
            </w:r>
          </w:p>
          <w:p w:rsidR="003F355A" w:rsidRDefault="003F355A" w:rsidP="00E721FC">
            <w:pPr>
              <w:snapToGrid w:val="0"/>
              <w:spacing w:line="288" w:lineRule="auto"/>
              <w:jc w:val="left"/>
              <w:rPr>
                <w:rFonts w:ascii="宋体"/>
                <w:szCs w:val="21"/>
              </w:rPr>
            </w:pPr>
            <w:r>
              <w:rPr>
                <w:rFonts w:ascii="宋体" w:hAnsi="宋体" w:hint="eastAsia"/>
                <w:szCs w:val="21"/>
              </w:rPr>
              <w:t>·掌握单义词、多义词和同形汉字词的翻译技巧</w:t>
            </w:r>
          </w:p>
          <w:p w:rsidR="003F355A" w:rsidRDefault="003F355A" w:rsidP="00E721FC">
            <w:pPr>
              <w:snapToGrid w:val="0"/>
              <w:spacing w:line="288" w:lineRule="auto"/>
              <w:jc w:val="left"/>
              <w:rPr>
                <w:rFonts w:ascii="宋体"/>
                <w:szCs w:val="21"/>
              </w:rPr>
            </w:pPr>
            <w:r>
              <w:rPr>
                <w:rFonts w:ascii="宋体" w:hAnsi="宋体" w:hint="eastAsia"/>
                <w:szCs w:val="21"/>
              </w:rPr>
              <w:t>·掌握专有名词的翻译技巧</w:t>
            </w:r>
          </w:p>
          <w:p w:rsidR="003F355A" w:rsidRDefault="003F355A" w:rsidP="00E721FC">
            <w:pPr>
              <w:snapToGrid w:val="0"/>
              <w:spacing w:line="288" w:lineRule="auto"/>
              <w:jc w:val="left"/>
              <w:rPr>
                <w:rFonts w:ascii="宋体"/>
                <w:bCs/>
                <w:color w:val="000000"/>
                <w:szCs w:val="21"/>
              </w:rPr>
            </w:pPr>
          </w:p>
        </w:tc>
        <w:tc>
          <w:tcPr>
            <w:tcW w:w="439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szCs w:val="21"/>
              </w:rPr>
            </w:pPr>
            <w:r>
              <w:rPr>
                <w:rFonts w:ascii="宋体" w:hAnsi="宋体" w:hint="eastAsia"/>
                <w:szCs w:val="21"/>
              </w:rPr>
              <w:t>重点：</w:t>
            </w:r>
          </w:p>
          <w:p w:rsidR="003F355A" w:rsidRPr="00A949E9" w:rsidRDefault="003F355A" w:rsidP="00A949E9">
            <w:pPr>
              <w:snapToGrid w:val="0"/>
              <w:spacing w:line="288" w:lineRule="auto"/>
              <w:jc w:val="left"/>
              <w:rPr>
                <w:rFonts w:ascii="宋体"/>
                <w:bCs/>
                <w:color w:val="000000"/>
                <w:szCs w:val="21"/>
              </w:rPr>
            </w:pPr>
            <w:r>
              <w:rPr>
                <w:rFonts w:ascii="宋体" w:hAnsi="宋体" w:hint="eastAsia"/>
                <w:szCs w:val="21"/>
              </w:rPr>
              <w:t>·能够</w:t>
            </w:r>
            <w:r w:rsidRPr="002464F4">
              <w:rPr>
                <w:rFonts w:hint="eastAsia"/>
                <w:sz w:val="20"/>
                <w:szCs w:val="20"/>
              </w:rPr>
              <w:t>理解选词</w:t>
            </w:r>
            <w:proofErr w:type="gramStart"/>
            <w:r w:rsidRPr="002464F4">
              <w:rPr>
                <w:rFonts w:hint="eastAsia"/>
                <w:sz w:val="20"/>
                <w:szCs w:val="20"/>
              </w:rPr>
              <w:t>与选义的</w:t>
            </w:r>
            <w:proofErr w:type="gramEnd"/>
            <w:r w:rsidRPr="002464F4">
              <w:rPr>
                <w:rFonts w:hint="eastAsia"/>
                <w:sz w:val="20"/>
                <w:szCs w:val="20"/>
              </w:rPr>
              <w:t>重要性，能够</w:t>
            </w:r>
            <w:r w:rsidRPr="00645630">
              <w:rPr>
                <w:rFonts w:hint="eastAsia"/>
                <w:sz w:val="20"/>
                <w:szCs w:val="20"/>
              </w:rPr>
              <w:t>在翻译中运用辞典查阅方法</w:t>
            </w:r>
            <w:r w:rsidRPr="002464F4">
              <w:rPr>
                <w:rFonts w:hint="eastAsia"/>
                <w:sz w:val="20"/>
                <w:szCs w:val="20"/>
              </w:rPr>
              <w:t>，</w:t>
            </w:r>
          </w:p>
          <w:p w:rsidR="003F355A" w:rsidRDefault="003F355A" w:rsidP="00E721FC">
            <w:pPr>
              <w:snapToGrid w:val="0"/>
              <w:spacing w:line="288" w:lineRule="auto"/>
              <w:jc w:val="left"/>
              <w:rPr>
                <w:rFonts w:ascii="宋体"/>
                <w:bCs/>
                <w:color w:val="000000"/>
                <w:szCs w:val="21"/>
              </w:rPr>
            </w:pPr>
          </w:p>
          <w:p w:rsidR="003F355A" w:rsidRDefault="003F355A" w:rsidP="00E721FC">
            <w:pPr>
              <w:snapToGrid w:val="0"/>
              <w:spacing w:line="288" w:lineRule="auto"/>
              <w:jc w:val="left"/>
              <w:rPr>
                <w:rFonts w:ascii="宋体"/>
                <w:bCs/>
                <w:color w:val="000000"/>
                <w:szCs w:val="21"/>
              </w:rPr>
            </w:pPr>
            <w:r>
              <w:rPr>
                <w:rFonts w:ascii="宋体" w:hAnsi="宋体" w:hint="eastAsia"/>
                <w:bCs/>
                <w:color w:val="000000"/>
                <w:szCs w:val="21"/>
              </w:rPr>
              <w:t>难点：</w:t>
            </w:r>
          </w:p>
          <w:p w:rsidR="003F355A" w:rsidRDefault="003F355A" w:rsidP="00E721FC">
            <w:pPr>
              <w:snapToGrid w:val="0"/>
              <w:spacing w:line="288" w:lineRule="auto"/>
              <w:jc w:val="left"/>
              <w:rPr>
                <w:rFonts w:ascii="宋体"/>
                <w:bCs/>
                <w:color w:val="000000"/>
                <w:szCs w:val="21"/>
              </w:rPr>
            </w:pPr>
            <w:r>
              <w:rPr>
                <w:rFonts w:ascii="宋体" w:hAnsi="宋体" w:hint="eastAsia"/>
                <w:szCs w:val="21"/>
              </w:rPr>
              <w:t>·</w:t>
            </w:r>
            <w:r w:rsidRPr="002464F4">
              <w:rPr>
                <w:rFonts w:hint="eastAsia"/>
                <w:sz w:val="20"/>
                <w:szCs w:val="20"/>
              </w:rPr>
              <w:t>原版辞典为主、日汉辞典为辅</w:t>
            </w:r>
            <w:r>
              <w:rPr>
                <w:rFonts w:hint="eastAsia"/>
                <w:sz w:val="20"/>
                <w:szCs w:val="20"/>
              </w:rPr>
              <w:t>。要</w:t>
            </w:r>
            <w:r w:rsidRPr="002464F4">
              <w:rPr>
                <w:rFonts w:hint="eastAsia"/>
                <w:sz w:val="20"/>
                <w:szCs w:val="20"/>
              </w:rPr>
              <w:t>留心版本异同、注意所给释例，注意词与词组及惯用型的区别等</w:t>
            </w:r>
            <w:r>
              <w:rPr>
                <w:rFonts w:hint="eastAsia"/>
                <w:sz w:val="20"/>
                <w:szCs w:val="20"/>
              </w:rPr>
              <w:t>。</w:t>
            </w:r>
            <w:r>
              <w:rPr>
                <w:rFonts w:ascii="宋体" w:hAnsi="宋体"/>
                <w:bCs/>
                <w:color w:val="000000"/>
                <w:szCs w:val="21"/>
              </w:rPr>
              <w:t xml:space="preserve"> </w:t>
            </w:r>
          </w:p>
        </w:tc>
      </w:tr>
      <w:tr w:rsidR="003F355A" w:rsidTr="00635142">
        <w:trPr>
          <w:trHeight w:val="3401"/>
          <w:jc w:val="center"/>
        </w:trPr>
        <w:tc>
          <w:tcPr>
            <w:tcW w:w="277"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2</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A949E9">
            <w:pPr>
              <w:snapToGrid w:val="0"/>
              <w:spacing w:line="288" w:lineRule="auto"/>
              <w:jc w:val="left"/>
              <w:rPr>
                <w:rFonts w:ascii="宋体"/>
                <w:bCs/>
                <w:color w:val="000000"/>
                <w:szCs w:val="21"/>
              </w:rPr>
            </w:pPr>
            <w:r>
              <w:rPr>
                <w:rFonts w:hint="eastAsia"/>
                <w:sz w:val="20"/>
                <w:szCs w:val="20"/>
              </w:rPr>
              <w:t>了解词义的理性把握与感性把握</w:t>
            </w:r>
          </w:p>
        </w:tc>
        <w:tc>
          <w:tcPr>
            <w:tcW w:w="212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bCs/>
                <w:color w:val="000000"/>
                <w:szCs w:val="21"/>
              </w:rPr>
            </w:pPr>
            <w:r>
              <w:rPr>
                <w:rFonts w:ascii="宋体" w:hAnsi="宋体" w:hint="eastAsia"/>
                <w:szCs w:val="21"/>
              </w:rPr>
              <w:t>·</w:t>
            </w:r>
            <w:r>
              <w:rPr>
                <w:rFonts w:ascii="宋体" w:hAnsi="宋体" w:hint="eastAsia"/>
                <w:bCs/>
                <w:color w:val="000000"/>
                <w:szCs w:val="21"/>
              </w:rPr>
              <w:t>了解词义的理性把握与感性把握</w:t>
            </w:r>
          </w:p>
          <w:p w:rsidR="003F355A" w:rsidRDefault="003F355A" w:rsidP="00E721FC">
            <w:pPr>
              <w:snapToGrid w:val="0"/>
              <w:spacing w:line="288" w:lineRule="auto"/>
              <w:jc w:val="left"/>
              <w:rPr>
                <w:rFonts w:ascii="宋体"/>
                <w:bCs/>
                <w:color w:val="000000"/>
                <w:szCs w:val="21"/>
              </w:rPr>
            </w:pPr>
            <w:r>
              <w:rPr>
                <w:rFonts w:ascii="宋体" w:hAnsi="宋体" w:hint="eastAsia"/>
                <w:szCs w:val="21"/>
              </w:rPr>
              <w:t>·</w:t>
            </w:r>
            <w:r>
              <w:rPr>
                <w:rFonts w:ascii="宋体" w:hAnsi="宋体" w:hint="eastAsia"/>
                <w:bCs/>
                <w:color w:val="000000"/>
                <w:szCs w:val="21"/>
              </w:rPr>
              <w:t>掌握理性与感性变量与交换的原则</w:t>
            </w:r>
          </w:p>
          <w:p w:rsidR="003F355A" w:rsidRDefault="003F355A" w:rsidP="00E721FC">
            <w:pPr>
              <w:snapToGrid w:val="0"/>
              <w:spacing w:line="288" w:lineRule="auto"/>
              <w:jc w:val="left"/>
              <w:rPr>
                <w:rFonts w:ascii="宋体"/>
                <w:bCs/>
                <w:color w:val="000000"/>
                <w:szCs w:val="21"/>
              </w:rPr>
            </w:pPr>
            <w:r>
              <w:rPr>
                <w:rFonts w:ascii="宋体" w:hAnsi="宋体" w:hint="eastAsia"/>
                <w:szCs w:val="21"/>
              </w:rPr>
              <w:t>·掌握象形象声词的</w:t>
            </w:r>
            <w:proofErr w:type="gramStart"/>
            <w:r>
              <w:rPr>
                <w:rFonts w:ascii="宋体" w:hAnsi="宋体" w:hint="eastAsia"/>
                <w:szCs w:val="21"/>
              </w:rPr>
              <w:t>的</w:t>
            </w:r>
            <w:proofErr w:type="gramEnd"/>
            <w:r>
              <w:rPr>
                <w:rFonts w:ascii="宋体" w:hAnsi="宋体" w:hint="eastAsia"/>
                <w:szCs w:val="21"/>
              </w:rPr>
              <w:t>翻译技巧</w:t>
            </w:r>
          </w:p>
          <w:p w:rsidR="003F355A" w:rsidRDefault="003F355A" w:rsidP="00E721FC">
            <w:pPr>
              <w:snapToGrid w:val="0"/>
              <w:spacing w:line="288" w:lineRule="auto"/>
              <w:jc w:val="left"/>
              <w:rPr>
                <w:rFonts w:ascii="宋体"/>
                <w:bCs/>
                <w:color w:val="000000"/>
                <w:szCs w:val="21"/>
              </w:rPr>
            </w:pPr>
            <w:r>
              <w:rPr>
                <w:rFonts w:ascii="宋体" w:hAnsi="宋体" w:hint="eastAsia"/>
                <w:szCs w:val="21"/>
              </w:rPr>
              <w:t>·</w:t>
            </w:r>
            <w:r>
              <w:rPr>
                <w:rFonts w:ascii="宋体" w:hAnsi="宋体" w:hint="eastAsia"/>
                <w:bCs/>
                <w:color w:val="000000"/>
                <w:szCs w:val="21"/>
              </w:rPr>
              <w:t>掌握惯用句的翻译技巧</w:t>
            </w:r>
            <w:r>
              <w:rPr>
                <w:rFonts w:ascii="宋体" w:hAnsi="宋体" w:hint="eastAsia"/>
                <w:szCs w:val="21"/>
              </w:rPr>
              <w:t>（</w:t>
            </w:r>
            <w:r>
              <w:rPr>
                <w:rFonts w:ascii="宋体" w:hAnsi="宋体"/>
                <w:szCs w:val="21"/>
              </w:rPr>
              <w:t>2.2</w:t>
            </w:r>
            <w:r>
              <w:rPr>
                <w:rFonts w:ascii="宋体" w:hAnsi="宋体" w:hint="eastAsia"/>
                <w:szCs w:val="21"/>
              </w:rPr>
              <w:t>）</w:t>
            </w:r>
          </w:p>
          <w:p w:rsidR="003F355A" w:rsidRDefault="003F355A" w:rsidP="00E721FC">
            <w:pPr>
              <w:snapToGrid w:val="0"/>
              <w:spacing w:line="288" w:lineRule="auto"/>
              <w:jc w:val="left"/>
              <w:rPr>
                <w:rFonts w:ascii="宋体"/>
                <w:bCs/>
                <w:color w:val="000000"/>
                <w:szCs w:val="21"/>
              </w:rPr>
            </w:pPr>
          </w:p>
        </w:tc>
        <w:tc>
          <w:tcPr>
            <w:tcW w:w="439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szCs w:val="21"/>
              </w:rPr>
            </w:pPr>
            <w:r>
              <w:rPr>
                <w:rFonts w:ascii="宋体" w:hAnsi="宋体" w:hint="eastAsia"/>
                <w:szCs w:val="21"/>
              </w:rPr>
              <w:t>重点：</w:t>
            </w:r>
          </w:p>
          <w:p w:rsidR="003F355A" w:rsidRDefault="003F355A" w:rsidP="00A949E9">
            <w:pPr>
              <w:snapToGrid w:val="0"/>
              <w:spacing w:line="288" w:lineRule="auto"/>
              <w:jc w:val="left"/>
              <w:rPr>
                <w:rFonts w:ascii="宋体"/>
                <w:bCs/>
                <w:color w:val="000000"/>
                <w:szCs w:val="21"/>
              </w:rPr>
            </w:pPr>
            <w:r>
              <w:rPr>
                <w:rFonts w:ascii="宋体" w:hAnsi="宋体" w:hint="eastAsia"/>
                <w:szCs w:val="21"/>
              </w:rPr>
              <w:t>·</w:t>
            </w:r>
            <w:r w:rsidRPr="002464F4">
              <w:rPr>
                <w:rFonts w:hint="eastAsia"/>
                <w:sz w:val="20"/>
                <w:szCs w:val="20"/>
              </w:rPr>
              <w:t>知道词义的理性把握与感性把握，理解理性与感性的变量与交换，</w:t>
            </w:r>
            <w:r w:rsidRPr="00645630">
              <w:rPr>
                <w:rFonts w:hint="eastAsia"/>
                <w:sz w:val="20"/>
                <w:szCs w:val="20"/>
              </w:rPr>
              <w:t>运用所学知识分析象形象声词和惯用语的翻译</w:t>
            </w:r>
            <w:r w:rsidRPr="002464F4">
              <w:rPr>
                <w:rFonts w:hint="eastAsia"/>
                <w:sz w:val="20"/>
                <w:szCs w:val="20"/>
              </w:rPr>
              <w:t>。</w:t>
            </w:r>
          </w:p>
          <w:p w:rsidR="003F355A" w:rsidRDefault="003F355A" w:rsidP="00E721FC">
            <w:pPr>
              <w:snapToGrid w:val="0"/>
              <w:spacing w:line="288" w:lineRule="auto"/>
              <w:jc w:val="left"/>
              <w:rPr>
                <w:rFonts w:ascii="宋体"/>
                <w:bCs/>
                <w:color w:val="000000"/>
                <w:szCs w:val="21"/>
              </w:rPr>
            </w:pPr>
          </w:p>
          <w:p w:rsidR="003F355A" w:rsidRDefault="003F355A" w:rsidP="00E721FC">
            <w:pPr>
              <w:jc w:val="left"/>
              <w:rPr>
                <w:rFonts w:ascii="宋体"/>
                <w:bCs/>
                <w:color w:val="000000"/>
                <w:szCs w:val="21"/>
              </w:rPr>
            </w:pPr>
            <w:r>
              <w:rPr>
                <w:rFonts w:ascii="宋体" w:hAnsi="宋体" w:hint="eastAsia"/>
                <w:bCs/>
                <w:color w:val="000000"/>
                <w:szCs w:val="21"/>
              </w:rPr>
              <w:t>难点：</w:t>
            </w:r>
            <w:r>
              <w:rPr>
                <w:rFonts w:ascii="宋体" w:hAnsi="宋体"/>
                <w:bCs/>
                <w:color w:val="000000"/>
                <w:szCs w:val="21"/>
              </w:rPr>
              <w:t xml:space="preserve"> </w:t>
            </w:r>
          </w:p>
          <w:p w:rsidR="003F355A" w:rsidRDefault="003F355A" w:rsidP="00E721FC">
            <w:pPr>
              <w:jc w:val="left"/>
              <w:rPr>
                <w:rFonts w:ascii="宋体"/>
                <w:szCs w:val="21"/>
              </w:rPr>
            </w:pPr>
            <w:r>
              <w:rPr>
                <w:rFonts w:ascii="宋体" w:hAnsi="宋体" w:hint="eastAsia"/>
                <w:szCs w:val="21"/>
              </w:rPr>
              <w:t>·掌握一定数量的日语</w:t>
            </w:r>
            <w:proofErr w:type="gramStart"/>
            <w:r>
              <w:rPr>
                <w:rFonts w:ascii="宋体" w:hAnsi="宋体" w:hint="eastAsia"/>
                <w:szCs w:val="21"/>
              </w:rPr>
              <w:t>象声象</w:t>
            </w:r>
            <w:proofErr w:type="gramEnd"/>
            <w:r>
              <w:rPr>
                <w:rFonts w:ascii="宋体" w:hAnsi="宋体" w:hint="eastAsia"/>
                <w:szCs w:val="21"/>
              </w:rPr>
              <w:t>形词。</w:t>
            </w:r>
          </w:p>
          <w:p w:rsidR="003F355A" w:rsidRDefault="003F355A" w:rsidP="00E721FC">
            <w:pPr>
              <w:jc w:val="left"/>
              <w:rPr>
                <w:rFonts w:ascii="宋体"/>
                <w:bCs/>
                <w:color w:val="000000"/>
                <w:szCs w:val="21"/>
              </w:rPr>
            </w:pPr>
            <w:r>
              <w:rPr>
                <w:rFonts w:ascii="宋体" w:hAnsi="宋体" w:hint="eastAsia"/>
                <w:szCs w:val="21"/>
              </w:rPr>
              <w:t>·有很多日语表达不能直接翻译成汉语，需要根据上下文进行分析。</w:t>
            </w:r>
          </w:p>
          <w:p w:rsidR="003F355A" w:rsidRDefault="003F355A" w:rsidP="00E721FC">
            <w:pPr>
              <w:jc w:val="left"/>
              <w:rPr>
                <w:rFonts w:ascii="宋体"/>
                <w:bCs/>
                <w:color w:val="000000"/>
                <w:szCs w:val="21"/>
              </w:rPr>
            </w:pPr>
            <w:r>
              <w:rPr>
                <w:rFonts w:ascii="宋体" w:hAnsi="宋体" w:hint="eastAsia"/>
                <w:szCs w:val="21"/>
              </w:rPr>
              <w:t>·掌握一定数量的日语惯用语、成语。</w:t>
            </w:r>
          </w:p>
          <w:p w:rsidR="003F355A" w:rsidRDefault="003F355A" w:rsidP="00E721FC">
            <w:pPr>
              <w:rPr>
                <w:rFonts w:ascii="宋体"/>
                <w:bCs/>
                <w:color w:val="000000"/>
                <w:szCs w:val="21"/>
              </w:rPr>
            </w:pPr>
          </w:p>
        </w:tc>
      </w:tr>
      <w:tr w:rsidR="003F355A" w:rsidTr="00635142">
        <w:trPr>
          <w:trHeight w:val="1550"/>
          <w:jc w:val="center"/>
        </w:trPr>
        <w:tc>
          <w:tcPr>
            <w:tcW w:w="277"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A949E9">
            <w:pPr>
              <w:snapToGrid w:val="0"/>
              <w:spacing w:line="288" w:lineRule="auto"/>
              <w:rPr>
                <w:rFonts w:ascii="宋体"/>
                <w:bCs/>
                <w:color w:val="000000"/>
                <w:szCs w:val="21"/>
              </w:rPr>
            </w:pPr>
            <w:r>
              <w:rPr>
                <w:rFonts w:ascii="宋体" w:hAnsi="宋体" w:hint="eastAsia"/>
                <w:bCs/>
                <w:color w:val="000000"/>
                <w:szCs w:val="21"/>
              </w:rPr>
              <w:t>了解词义的认定与文化语境</w:t>
            </w:r>
          </w:p>
          <w:p w:rsidR="003F355A" w:rsidRPr="00635142" w:rsidRDefault="003F355A" w:rsidP="00635142">
            <w:pPr>
              <w:rPr>
                <w:rFonts w:ascii="宋体"/>
                <w:szCs w:val="21"/>
              </w:rPr>
            </w:pPr>
          </w:p>
          <w:p w:rsidR="003F355A" w:rsidRPr="00635142" w:rsidRDefault="003F355A" w:rsidP="00635142">
            <w:pPr>
              <w:tabs>
                <w:tab w:val="left" w:pos="900"/>
              </w:tabs>
              <w:rPr>
                <w:rFonts w:ascii="宋体"/>
                <w:szCs w:val="21"/>
              </w:rPr>
            </w:pPr>
            <w:r>
              <w:rPr>
                <w:rFonts w:ascii="宋体"/>
                <w:szCs w:val="21"/>
              </w:rPr>
              <w:tab/>
            </w:r>
          </w:p>
        </w:tc>
        <w:tc>
          <w:tcPr>
            <w:tcW w:w="212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A949E9">
            <w:pPr>
              <w:snapToGrid w:val="0"/>
              <w:spacing w:line="288" w:lineRule="auto"/>
              <w:jc w:val="left"/>
              <w:rPr>
                <w:rFonts w:ascii="宋体"/>
                <w:szCs w:val="21"/>
              </w:rPr>
            </w:pPr>
            <w:r>
              <w:rPr>
                <w:rFonts w:ascii="宋体" w:hAnsi="宋体" w:hint="eastAsia"/>
                <w:szCs w:val="21"/>
              </w:rPr>
              <w:t>·了解词义的定义与文化语境</w:t>
            </w:r>
          </w:p>
          <w:p w:rsidR="003F355A" w:rsidRPr="004E7855" w:rsidRDefault="003F355A" w:rsidP="00A949E9">
            <w:pPr>
              <w:snapToGrid w:val="0"/>
              <w:spacing w:line="288" w:lineRule="auto"/>
              <w:jc w:val="left"/>
              <w:rPr>
                <w:rFonts w:ascii="宋体"/>
                <w:szCs w:val="21"/>
              </w:rPr>
            </w:pPr>
            <w:r>
              <w:rPr>
                <w:rFonts w:ascii="宋体" w:hAnsi="宋体" w:hint="eastAsia"/>
                <w:szCs w:val="21"/>
              </w:rPr>
              <w:t>·了解中日文化的不同，导致在词汇上的反应也不相同</w:t>
            </w:r>
          </w:p>
          <w:p w:rsidR="003F355A" w:rsidRDefault="003F355A" w:rsidP="00E721FC">
            <w:pPr>
              <w:snapToGrid w:val="0"/>
              <w:spacing w:line="288" w:lineRule="auto"/>
              <w:jc w:val="left"/>
              <w:rPr>
                <w:rFonts w:ascii="宋体"/>
                <w:bCs/>
                <w:color w:val="000000"/>
                <w:szCs w:val="21"/>
              </w:rPr>
            </w:pPr>
          </w:p>
        </w:tc>
        <w:tc>
          <w:tcPr>
            <w:tcW w:w="439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szCs w:val="21"/>
              </w:rPr>
            </w:pPr>
            <w:r>
              <w:rPr>
                <w:rFonts w:ascii="宋体" w:hAnsi="宋体" w:hint="eastAsia"/>
                <w:szCs w:val="21"/>
              </w:rPr>
              <w:t>重点：</w:t>
            </w:r>
          </w:p>
          <w:p w:rsidR="003F355A" w:rsidRDefault="003F355A" w:rsidP="00635142">
            <w:pPr>
              <w:rPr>
                <w:szCs w:val="21"/>
              </w:rPr>
            </w:pPr>
            <w:r>
              <w:rPr>
                <w:rFonts w:ascii="宋体" w:hAnsi="宋体" w:hint="eastAsia"/>
                <w:szCs w:val="21"/>
              </w:rPr>
              <w:t>·掌握</w:t>
            </w:r>
            <w:r w:rsidRPr="00635142">
              <w:rPr>
                <w:rFonts w:hint="eastAsia"/>
                <w:szCs w:val="21"/>
              </w:rPr>
              <w:t>词语</w:t>
            </w:r>
            <w:r>
              <w:rPr>
                <w:rFonts w:hint="eastAsia"/>
                <w:szCs w:val="21"/>
              </w:rPr>
              <w:t>的文化意义。</w:t>
            </w:r>
            <w:r w:rsidRPr="00635142">
              <w:rPr>
                <w:rFonts w:hint="eastAsia"/>
                <w:szCs w:val="21"/>
              </w:rPr>
              <w:t>除辞典上可查到的本义、引申义、喻义、转义等之外，还有些辞典上无法查到的意义，</w:t>
            </w:r>
            <w:r>
              <w:rPr>
                <w:rFonts w:hint="eastAsia"/>
                <w:szCs w:val="21"/>
              </w:rPr>
              <w:t>此为</w:t>
            </w:r>
            <w:r w:rsidRPr="00635142">
              <w:rPr>
                <w:rFonts w:hint="eastAsia"/>
                <w:szCs w:val="21"/>
              </w:rPr>
              <w:t>文化意义。</w:t>
            </w:r>
          </w:p>
          <w:p w:rsidR="003F355A" w:rsidRPr="00635142" w:rsidRDefault="003F355A" w:rsidP="00635142">
            <w:pPr>
              <w:rPr>
                <w:szCs w:val="21"/>
              </w:rPr>
            </w:pPr>
            <w:r>
              <w:rPr>
                <w:rFonts w:ascii="宋体" w:hAnsi="宋体" w:hint="eastAsia"/>
                <w:szCs w:val="21"/>
              </w:rPr>
              <w:t>·了解</w:t>
            </w:r>
            <w:r w:rsidRPr="00635142">
              <w:rPr>
                <w:rFonts w:ascii="宋体" w:hAnsi="宋体" w:hint="eastAsia"/>
                <w:szCs w:val="21"/>
              </w:rPr>
              <w:t>词汇空缺是由于生活经验的、风俗习惯的或宗教等方面的差异而造成的，可通过解释性的翻译来传达其意义；</w:t>
            </w:r>
          </w:p>
          <w:p w:rsidR="003F355A" w:rsidRDefault="003F355A" w:rsidP="00E721FC">
            <w:pPr>
              <w:rPr>
                <w:rFonts w:ascii="宋体"/>
                <w:szCs w:val="21"/>
              </w:rPr>
            </w:pPr>
          </w:p>
          <w:p w:rsidR="003F355A" w:rsidRDefault="003F355A" w:rsidP="00E721FC">
            <w:pPr>
              <w:rPr>
                <w:rFonts w:ascii="宋体"/>
                <w:bCs/>
                <w:color w:val="000000"/>
                <w:szCs w:val="21"/>
              </w:rPr>
            </w:pPr>
            <w:r>
              <w:rPr>
                <w:rFonts w:ascii="宋体" w:hAnsi="宋体" w:hint="eastAsia"/>
                <w:bCs/>
                <w:color w:val="000000"/>
                <w:szCs w:val="21"/>
              </w:rPr>
              <w:t>难点：</w:t>
            </w:r>
          </w:p>
          <w:p w:rsidR="003F355A" w:rsidRDefault="003F355A" w:rsidP="00635142">
            <w:pPr>
              <w:rPr>
                <w:rFonts w:ascii="宋体"/>
                <w:szCs w:val="21"/>
              </w:rPr>
            </w:pPr>
            <w:r>
              <w:rPr>
                <w:rFonts w:ascii="宋体" w:hAnsi="宋体" w:hint="eastAsia"/>
                <w:szCs w:val="21"/>
              </w:rPr>
              <w:t>·</w:t>
            </w:r>
            <w:r w:rsidRPr="00635142">
              <w:rPr>
                <w:rFonts w:ascii="宋体" w:hAnsi="宋体" w:hint="eastAsia"/>
                <w:szCs w:val="21"/>
              </w:rPr>
              <w:t>深层次的词义空缺的产生则是因为对生活在另一种文化中的读者来说，</w:t>
            </w:r>
            <w:r>
              <w:rPr>
                <w:rFonts w:ascii="宋体" w:hAnsi="宋体" w:hint="eastAsia"/>
                <w:szCs w:val="21"/>
              </w:rPr>
              <w:t>即使</w:t>
            </w:r>
            <w:r w:rsidRPr="00635142">
              <w:rPr>
                <w:rFonts w:ascii="宋体" w:hAnsi="宋体" w:hint="eastAsia"/>
                <w:szCs w:val="21"/>
              </w:rPr>
              <w:t>是解释性的翻译也很难将其含义传达给异国读者。</w:t>
            </w:r>
          </w:p>
        </w:tc>
      </w:tr>
      <w:tr w:rsidR="003F355A" w:rsidTr="004E7855">
        <w:trPr>
          <w:trHeight w:val="1124"/>
          <w:jc w:val="center"/>
        </w:trPr>
        <w:tc>
          <w:tcPr>
            <w:tcW w:w="277"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center"/>
              <w:rPr>
                <w:rFonts w:ascii="宋体"/>
                <w:bCs/>
                <w:color w:val="000000"/>
                <w:szCs w:val="21"/>
              </w:rPr>
            </w:pPr>
            <w:r>
              <w:rPr>
                <w:rFonts w:ascii="宋体" w:hAnsi="宋体"/>
                <w:bCs/>
                <w:color w:val="000000"/>
                <w:szCs w:val="21"/>
              </w:rPr>
              <w:t>4</w:t>
            </w:r>
          </w:p>
        </w:tc>
        <w:tc>
          <w:tcPr>
            <w:tcW w:w="992"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bCs/>
                <w:color w:val="000000"/>
                <w:szCs w:val="21"/>
              </w:rPr>
            </w:pPr>
            <w:r>
              <w:rPr>
                <w:rFonts w:ascii="宋体" w:hAnsi="宋体" w:hint="eastAsia"/>
                <w:bCs/>
                <w:color w:val="000000"/>
                <w:szCs w:val="21"/>
              </w:rPr>
              <w:t>了解简单的句子翻译的原则</w:t>
            </w:r>
          </w:p>
        </w:tc>
        <w:tc>
          <w:tcPr>
            <w:tcW w:w="212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A949E9">
            <w:pPr>
              <w:rPr>
                <w:rFonts w:ascii="宋体"/>
                <w:szCs w:val="21"/>
              </w:rPr>
            </w:pPr>
            <w:r>
              <w:rPr>
                <w:rFonts w:ascii="宋体" w:hAnsi="宋体" w:hint="eastAsia"/>
                <w:bCs/>
                <w:color w:val="000000"/>
                <w:szCs w:val="21"/>
              </w:rPr>
              <w:t>·了解中日英</w:t>
            </w:r>
            <w:r>
              <w:rPr>
                <w:rFonts w:ascii="宋体" w:hAnsi="宋体"/>
                <w:bCs/>
                <w:color w:val="000000"/>
                <w:szCs w:val="21"/>
              </w:rPr>
              <w:t>3</w:t>
            </w:r>
            <w:r>
              <w:rPr>
                <w:rFonts w:ascii="宋体" w:hAnsi="宋体" w:hint="eastAsia"/>
                <w:bCs/>
                <w:color w:val="000000"/>
                <w:szCs w:val="21"/>
              </w:rPr>
              <w:t>的异同与日汉翻译的关系</w:t>
            </w:r>
          </w:p>
        </w:tc>
        <w:tc>
          <w:tcPr>
            <w:tcW w:w="4396" w:type="dxa"/>
            <w:tcBorders>
              <w:left w:val="single" w:sz="4" w:space="0" w:color="000000"/>
              <w:bottom w:val="single" w:sz="4" w:space="0" w:color="000000"/>
              <w:right w:val="single" w:sz="4" w:space="0" w:color="000000"/>
            </w:tcBorders>
            <w:tcMar>
              <w:top w:w="0" w:type="dxa"/>
              <w:left w:w="0" w:type="dxa"/>
              <w:bottom w:w="0" w:type="dxa"/>
              <w:right w:w="0" w:type="dxa"/>
            </w:tcMar>
          </w:tcPr>
          <w:p w:rsidR="003F355A" w:rsidRDefault="003F355A" w:rsidP="00E721FC">
            <w:pPr>
              <w:snapToGrid w:val="0"/>
              <w:spacing w:line="288" w:lineRule="auto"/>
              <w:jc w:val="left"/>
              <w:rPr>
                <w:rFonts w:ascii="宋体"/>
                <w:szCs w:val="21"/>
              </w:rPr>
            </w:pPr>
            <w:r>
              <w:rPr>
                <w:rFonts w:ascii="宋体" w:hAnsi="宋体" w:hint="eastAsia"/>
                <w:szCs w:val="21"/>
              </w:rPr>
              <w:t>重点：</w:t>
            </w:r>
          </w:p>
          <w:p w:rsidR="003F355A" w:rsidRDefault="003F355A" w:rsidP="004E7855">
            <w:pPr>
              <w:snapToGrid w:val="0"/>
              <w:rPr>
                <w:bCs/>
                <w:color w:val="000000"/>
                <w:szCs w:val="21"/>
              </w:rPr>
            </w:pPr>
            <w:r>
              <w:rPr>
                <w:rFonts w:ascii="宋体" w:hAnsi="宋体" w:hint="eastAsia"/>
                <w:szCs w:val="21"/>
              </w:rPr>
              <w:t>·</w:t>
            </w:r>
            <w:r w:rsidRPr="004E7855">
              <w:rPr>
                <w:rFonts w:hint="eastAsia"/>
                <w:bCs/>
                <w:color w:val="000000"/>
                <w:szCs w:val="21"/>
              </w:rPr>
              <w:t>英语和汉语最重要的句子结构都是“</w:t>
            </w:r>
            <w:r w:rsidRPr="004E7855">
              <w:rPr>
                <w:bCs/>
                <w:color w:val="000000"/>
                <w:szCs w:val="21"/>
              </w:rPr>
              <w:t>S+V+O”</w:t>
            </w:r>
            <w:r w:rsidRPr="004E7855">
              <w:rPr>
                <w:rFonts w:hint="eastAsia"/>
                <w:bCs/>
                <w:color w:val="000000"/>
                <w:szCs w:val="21"/>
              </w:rPr>
              <w:t>，日语则是</w:t>
            </w:r>
            <w:r w:rsidRPr="004E7855">
              <w:rPr>
                <w:bCs/>
                <w:color w:val="000000"/>
                <w:szCs w:val="21"/>
              </w:rPr>
              <w:t>“S+O+V”</w:t>
            </w:r>
            <w:r w:rsidRPr="004E7855">
              <w:rPr>
                <w:rFonts w:hint="eastAsia"/>
                <w:bCs/>
                <w:color w:val="000000"/>
                <w:szCs w:val="21"/>
              </w:rPr>
              <w:t>。但在句中某些修饰成分（如定语）的位置排列上、以及动词的使用上，汉语又与日语更接近。</w:t>
            </w:r>
          </w:p>
          <w:p w:rsidR="003F355A" w:rsidRPr="004E7855" w:rsidRDefault="003F355A" w:rsidP="004E7855">
            <w:pPr>
              <w:snapToGrid w:val="0"/>
              <w:rPr>
                <w:bCs/>
                <w:color w:val="000000"/>
                <w:szCs w:val="21"/>
              </w:rPr>
            </w:pPr>
            <w:r>
              <w:rPr>
                <w:rFonts w:ascii="宋体" w:hAnsi="宋体" w:hint="eastAsia"/>
                <w:szCs w:val="21"/>
              </w:rPr>
              <w:t>·</w:t>
            </w:r>
            <w:r w:rsidRPr="004E7855">
              <w:rPr>
                <w:rFonts w:ascii="宋体" w:hAnsi="宋体" w:hint="eastAsia"/>
                <w:bCs/>
                <w:color w:val="000000"/>
                <w:szCs w:val="21"/>
              </w:rPr>
              <w:t>句子的扩张方式：英语是句尾开放，向右扩展；汉语和日语则是句首开放，向左扩展。</w:t>
            </w:r>
          </w:p>
          <w:p w:rsidR="003F355A" w:rsidRPr="004E7855" w:rsidRDefault="003F355A" w:rsidP="00E721FC">
            <w:pPr>
              <w:jc w:val="left"/>
              <w:rPr>
                <w:rFonts w:ascii="宋体"/>
                <w:bCs/>
                <w:color w:val="000000"/>
                <w:szCs w:val="21"/>
              </w:rPr>
            </w:pPr>
          </w:p>
          <w:p w:rsidR="003F355A" w:rsidRDefault="003F355A" w:rsidP="00E721FC">
            <w:pPr>
              <w:jc w:val="left"/>
              <w:rPr>
                <w:rFonts w:ascii="宋体"/>
                <w:bCs/>
                <w:color w:val="000000"/>
                <w:szCs w:val="21"/>
              </w:rPr>
            </w:pPr>
            <w:r>
              <w:rPr>
                <w:rFonts w:ascii="宋体" w:hAnsi="宋体" w:hint="eastAsia"/>
                <w:bCs/>
                <w:color w:val="000000"/>
                <w:szCs w:val="21"/>
              </w:rPr>
              <w:lastRenderedPageBreak/>
              <w:t>难点：</w:t>
            </w:r>
          </w:p>
          <w:p w:rsidR="003F355A" w:rsidRDefault="003F355A" w:rsidP="004E7855">
            <w:pPr>
              <w:rPr>
                <w:szCs w:val="21"/>
              </w:rPr>
            </w:pPr>
            <w:r>
              <w:rPr>
                <w:rFonts w:ascii="宋体" w:hAnsi="宋体" w:hint="eastAsia"/>
                <w:szCs w:val="21"/>
              </w:rPr>
              <w:t>·</w:t>
            </w:r>
            <w:r w:rsidRPr="004E7855">
              <w:rPr>
                <w:rFonts w:hint="eastAsia"/>
                <w:szCs w:val="21"/>
              </w:rPr>
              <w:t>日语语法体系尚不完善。</w:t>
            </w:r>
          </w:p>
          <w:p w:rsidR="003F355A" w:rsidRPr="004E7855" w:rsidRDefault="003F355A" w:rsidP="004E7855">
            <w:pPr>
              <w:rPr>
                <w:szCs w:val="21"/>
              </w:rPr>
            </w:pPr>
            <w:r>
              <w:rPr>
                <w:rFonts w:ascii="宋体" w:hAnsi="宋体" w:hint="eastAsia"/>
                <w:szCs w:val="21"/>
              </w:rPr>
              <w:t>·</w:t>
            </w:r>
            <w:r w:rsidRPr="004E7855">
              <w:rPr>
                <w:rFonts w:ascii="宋体" w:hAnsi="宋体" w:hint="eastAsia"/>
                <w:szCs w:val="21"/>
              </w:rPr>
              <w:t>对句子结构的错误把握或对惯用句型的错误理解都会导致翻译错误。</w:t>
            </w:r>
            <w:r>
              <w:rPr>
                <w:rFonts w:ascii="宋体" w:hAnsi="宋体"/>
                <w:szCs w:val="21"/>
              </w:rPr>
              <w:t xml:space="preserve"> </w:t>
            </w:r>
          </w:p>
          <w:p w:rsidR="003F355A" w:rsidRPr="004E7855" w:rsidRDefault="003F355A" w:rsidP="00E721FC">
            <w:pPr>
              <w:jc w:val="left"/>
              <w:rPr>
                <w:rFonts w:ascii="宋体"/>
                <w:bCs/>
                <w:color w:val="000000"/>
                <w:szCs w:val="21"/>
              </w:rPr>
            </w:pPr>
          </w:p>
        </w:tc>
      </w:tr>
    </w:tbl>
    <w:p w:rsidR="003F355A" w:rsidRDefault="003F355A">
      <w:pPr>
        <w:snapToGrid w:val="0"/>
        <w:spacing w:line="288" w:lineRule="auto"/>
        <w:ind w:right="26"/>
        <w:rPr>
          <w:sz w:val="20"/>
          <w:szCs w:val="20"/>
        </w:rPr>
      </w:pPr>
    </w:p>
    <w:p w:rsidR="003F355A" w:rsidRPr="00897A2F" w:rsidRDefault="003F355A" w:rsidP="00A1739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620"/>
        <w:gridCol w:w="3240"/>
        <w:gridCol w:w="900"/>
        <w:gridCol w:w="1057"/>
        <w:gridCol w:w="1715"/>
      </w:tblGrid>
      <w:tr w:rsidR="003F355A">
        <w:trPr>
          <w:trHeight w:val="340"/>
        </w:trPr>
        <w:tc>
          <w:tcPr>
            <w:tcW w:w="540" w:type="dxa"/>
            <w:vAlign w:val="center"/>
          </w:tcPr>
          <w:p w:rsidR="003F355A" w:rsidRDefault="003F355A">
            <w:pPr>
              <w:snapToGrid w:val="0"/>
              <w:jc w:val="center"/>
              <w:rPr>
                <w:rFonts w:ascii="宋体"/>
                <w:sz w:val="20"/>
                <w:szCs w:val="20"/>
              </w:rPr>
            </w:pPr>
            <w:r>
              <w:rPr>
                <w:rFonts w:ascii="宋体" w:hAnsi="宋体" w:hint="eastAsia"/>
                <w:sz w:val="20"/>
                <w:szCs w:val="20"/>
              </w:rPr>
              <w:t>序号</w:t>
            </w:r>
          </w:p>
        </w:tc>
        <w:tc>
          <w:tcPr>
            <w:tcW w:w="1620" w:type="dxa"/>
            <w:vAlign w:val="center"/>
          </w:tcPr>
          <w:p w:rsidR="003F355A" w:rsidRDefault="003F355A">
            <w:pPr>
              <w:snapToGrid w:val="0"/>
              <w:jc w:val="center"/>
              <w:rPr>
                <w:rFonts w:ascii="宋体"/>
                <w:sz w:val="20"/>
                <w:szCs w:val="20"/>
              </w:rPr>
            </w:pPr>
            <w:r>
              <w:rPr>
                <w:rFonts w:ascii="宋体" w:hAnsi="宋体" w:hint="eastAsia"/>
                <w:sz w:val="20"/>
                <w:szCs w:val="20"/>
              </w:rPr>
              <w:t>实验名称</w:t>
            </w:r>
          </w:p>
        </w:tc>
        <w:tc>
          <w:tcPr>
            <w:tcW w:w="3240" w:type="dxa"/>
            <w:vAlign w:val="center"/>
          </w:tcPr>
          <w:p w:rsidR="003F355A" w:rsidRDefault="003F355A">
            <w:pPr>
              <w:snapToGrid w:val="0"/>
              <w:jc w:val="center"/>
              <w:rPr>
                <w:rFonts w:ascii="宋体"/>
                <w:sz w:val="20"/>
                <w:szCs w:val="20"/>
              </w:rPr>
            </w:pPr>
            <w:r>
              <w:rPr>
                <w:rFonts w:ascii="宋体" w:hAnsi="宋体" w:hint="eastAsia"/>
                <w:sz w:val="20"/>
                <w:szCs w:val="20"/>
              </w:rPr>
              <w:t>主要内容</w:t>
            </w:r>
          </w:p>
        </w:tc>
        <w:tc>
          <w:tcPr>
            <w:tcW w:w="900" w:type="dxa"/>
            <w:vAlign w:val="center"/>
          </w:tcPr>
          <w:p w:rsidR="003F355A" w:rsidRDefault="003F355A">
            <w:pPr>
              <w:snapToGrid w:val="0"/>
              <w:jc w:val="center"/>
              <w:rPr>
                <w:rFonts w:ascii="宋体"/>
                <w:sz w:val="20"/>
                <w:szCs w:val="20"/>
              </w:rPr>
            </w:pPr>
            <w:r>
              <w:rPr>
                <w:rFonts w:ascii="宋体" w:hAnsi="宋体" w:hint="eastAsia"/>
                <w:sz w:val="20"/>
                <w:szCs w:val="20"/>
              </w:rPr>
              <w:t>实验</w:t>
            </w:r>
          </w:p>
          <w:p w:rsidR="003F355A" w:rsidRDefault="003F355A">
            <w:pPr>
              <w:snapToGrid w:val="0"/>
              <w:jc w:val="center"/>
              <w:rPr>
                <w:rFonts w:ascii="宋体"/>
                <w:sz w:val="20"/>
                <w:szCs w:val="20"/>
              </w:rPr>
            </w:pPr>
            <w:r>
              <w:rPr>
                <w:rFonts w:ascii="宋体" w:hAnsi="宋体" w:hint="eastAsia"/>
                <w:sz w:val="20"/>
                <w:szCs w:val="20"/>
              </w:rPr>
              <w:t>时数</w:t>
            </w:r>
          </w:p>
        </w:tc>
        <w:tc>
          <w:tcPr>
            <w:tcW w:w="1057" w:type="dxa"/>
            <w:vAlign w:val="center"/>
          </w:tcPr>
          <w:p w:rsidR="003F355A" w:rsidRDefault="003F355A">
            <w:pPr>
              <w:snapToGrid w:val="0"/>
              <w:jc w:val="center"/>
              <w:rPr>
                <w:rFonts w:ascii="宋体"/>
                <w:sz w:val="20"/>
                <w:szCs w:val="20"/>
              </w:rPr>
            </w:pPr>
            <w:r>
              <w:rPr>
                <w:rFonts w:ascii="宋体" w:hint="eastAsia"/>
                <w:sz w:val="20"/>
                <w:szCs w:val="20"/>
              </w:rPr>
              <w:t>实验类型</w:t>
            </w:r>
          </w:p>
        </w:tc>
        <w:tc>
          <w:tcPr>
            <w:tcW w:w="1715" w:type="dxa"/>
            <w:vAlign w:val="center"/>
          </w:tcPr>
          <w:p w:rsidR="003F355A" w:rsidRDefault="003F355A">
            <w:pPr>
              <w:snapToGrid w:val="0"/>
              <w:jc w:val="center"/>
              <w:rPr>
                <w:rFonts w:ascii="宋体"/>
                <w:sz w:val="20"/>
                <w:szCs w:val="20"/>
              </w:rPr>
            </w:pPr>
            <w:r>
              <w:rPr>
                <w:rFonts w:ascii="宋体" w:hAnsi="宋体" w:hint="eastAsia"/>
                <w:sz w:val="20"/>
                <w:szCs w:val="20"/>
              </w:rPr>
              <w:t>备注</w:t>
            </w:r>
          </w:p>
        </w:tc>
      </w:tr>
      <w:tr w:rsidR="003F355A" w:rsidTr="00CC11A3">
        <w:trPr>
          <w:trHeight w:hRule="exact" w:val="508"/>
        </w:trPr>
        <w:tc>
          <w:tcPr>
            <w:tcW w:w="54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1</w:t>
            </w:r>
          </w:p>
        </w:tc>
        <w:tc>
          <w:tcPr>
            <w:tcW w:w="1620" w:type="dxa"/>
            <w:vAlign w:val="center"/>
          </w:tcPr>
          <w:p w:rsidR="003F355A" w:rsidRPr="000665E4" w:rsidRDefault="003F355A" w:rsidP="000665E4">
            <w:pPr>
              <w:snapToGrid w:val="0"/>
              <w:jc w:val="center"/>
              <w:rPr>
                <w:rFonts w:ascii="宋体"/>
                <w:sz w:val="20"/>
                <w:szCs w:val="20"/>
              </w:rPr>
            </w:pPr>
            <w:r w:rsidRPr="000665E4">
              <w:rPr>
                <w:rFonts w:ascii="宋体" w:hAnsi="宋体" w:hint="eastAsia"/>
                <w:sz w:val="20"/>
                <w:szCs w:val="20"/>
              </w:rPr>
              <w:t>翻译实践（</w:t>
            </w:r>
            <w:r w:rsidRPr="000665E4">
              <w:rPr>
                <w:rFonts w:ascii="宋体" w:hAnsi="宋体"/>
                <w:sz w:val="20"/>
                <w:szCs w:val="20"/>
              </w:rPr>
              <w:t>1</w:t>
            </w:r>
            <w:r w:rsidRPr="000665E4">
              <w:rPr>
                <w:rFonts w:ascii="宋体" w:hAnsi="宋体" w:hint="eastAsia"/>
                <w:sz w:val="20"/>
                <w:szCs w:val="20"/>
              </w:rPr>
              <w:t>）</w:t>
            </w:r>
          </w:p>
        </w:tc>
        <w:tc>
          <w:tcPr>
            <w:tcW w:w="3240"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以词汇翻译为主的翻译实践训练</w:t>
            </w:r>
          </w:p>
        </w:tc>
        <w:tc>
          <w:tcPr>
            <w:tcW w:w="90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4</w:t>
            </w:r>
          </w:p>
        </w:tc>
        <w:tc>
          <w:tcPr>
            <w:tcW w:w="1057"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综合型</w:t>
            </w:r>
          </w:p>
        </w:tc>
        <w:tc>
          <w:tcPr>
            <w:tcW w:w="1715" w:type="dxa"/>
            <w:vAlign w:val="center"/>
          </w:tcPr>
          <w:p w:rsidR="003F355A" w:rsidRPr="000665E4" w:rsidRDefault="003F355A" w:rsidP="000665E4">
            <w:pPr>
              <w:snapToGrid w:val="0"/>
              <w:jc w:val="center"/>
              <w:rPr>
                <w:rFonts w:ascii="宋体"/>
                <w:sz w:val="20"/>
                <w:szCs w:val="20"/>
              </w:rPr>
            </w:pPr>
          </w:p>
        </w:tc>
      </w:tr>
      <w:tr w:rsidR="003F355A" w:rsidTr="00CC11A3">
        <w:trPr>
          <w:trHeight w:hRule="exact" w:val="427"/>
        </w:trPr>
        <w:tc>
          <w:tcPr>
            <w:tcW w:w="54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2</w:t>
            </w:r>
          </w:p>
        </w:tc>
        <w:tc>
          <w:tcPr>
            <w:tcW w:w="1620" w:type="dxa"/>
            <w:vAlign w:val="center"/>
          </w:tcPr>
          <w:p w:rsidR="003F355A" w:rsidRPr="000665E4" w:rsidRDefault="003F355A" w:rsidP="000665E4">
            <w:pPr>
              <w:snapToGrid w:val="0"/>
              <w:jc w:val="center"/>
              <w:rPr>
                <w:rFonts w:ascii="宋体"/>
                <w:sz w:val="20"/>
                <w:szCs w:val="20"/>
              </w:rPr>
            </w:pPr>
            <w:r w:rsidRPr="000665E4">
              <w:rPr>
                <w:rFonts w:ascii="宋体" w:hAnsi="宋体" w:hint="eastAsia"/>
                <w:sz w:val="20"/>
                <w:szCs w:val="20"/>
              </w:rPr>
              <w:t>翻译实践（</w:t>
            </w:r>
            <w:r w:rsidRPr="000665E4">
              <w:rPr>
                <w:rFonts w:ascii="宋体" w:hAnsi="宋体"/>
                <w:sz w:val="20"/>
                <w:szCs w:val="20"/>
              </w:rPr>
              <w:t>2</w:t>
            </w:r>
            <w:r w:rsidRPr="000665E4">
              <w:rPr>
                <w:rFonts w:ascii="宋体" w:hAnsi="宋体" w:hint="eastAsia"/>
                <w:sz w:val="20"/>
                <w:szCs w:val="20"/>
              </w:rPr>
              <w:t>）</w:t>
            </w:r>
          </w:p>
        </w:tc>
        <w:tc>
          <w:tcPr>
            <w:tcW w:w="3240"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以长句翻译为主的翻译实践训练</w:t>
            </w:r>
          </w:p>
        </w:tc>
        <w:tc>
          <w:tcPr>
            <w:tcW w:w="90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4</w:t>
            </w:r>
          </w:p>
        </w:tc>
        <w:tc>
          <w:tcPr>
            <w:tcW w:w="1057"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综合型</w:t>
            </w:r>
          </w:p>
        </w:tc>
        <w:tc>
          <w:tcPr>
            <w:tcW w:w="1715" w:type="dxa"/>
            <w:vAlign w:val="center"/>
          </w:tcPr>
          <w:p w:rsidR="003F355A" w:rsidRPr="000665E4" w:rsidRDefault="003F355A" w:rsidP="000665E4">
            <w:pPr>
              <w:snapToGrid w:val="0"/>
              <w:jc w:val="center"/>
              <w:rPr>
                <w:rFonts w:ascii="宋体"/>
                <w:sz w:val="20"/>
                <w:szCs w:val="20"/>
              </w:rPr>
            </w:pPr>
          </w:p>
        </w:tc>
      </w:tr>
      <w:tr w:rsidR="003F355A" w:rsidTr="00CC11A3">
        <w:trPr>
          <w:trHeight w:hRule="exact" w:val="419"/>
        </w:trPr>
        <w:tc>
          <w:tcPr>
            <w:tcW w:w="54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3</w:t>
            </w:r>
          </w:p>
        </w:tc>
        <w:tc>
          <w:tcPr>
            <w:tcW w:w="1620" w:type="dxa"/>
            <w:vAlign w:val="center"/>
          </w:tcPr>
          <w:p w:rsidR="003F355A" w:rsidRPr="000665E4" w:rsidRDefault="003F355A" w:rsidP="000665E4">
            <w:pPr>
              <w:snapToGrid w:val="0"/>
              <w:jc w:val="center"/>
              <w:rPr>
                <w:rFonts w:ascii="宋体"/>
                <w:sz w:val="20"/>
                <w:szCs w:val="20"/>
              </w:rPr>
            </w:pPr>
            <w:r w:rsidRPr="000665E4">
              <w:rPr>
                <w:rFonts w:ascii="宋体" w:hAnsi="宋体" w:hint="eastAsia"/>
                <w:sz w:val="20"/>
                <w:szCs w:val="20"/>
              </w:rPr>
              <w:t>翻译实践（</w:t>
            </w:r>
            <w:r w:rsidRPr="000665E4">
              <w:rPr>
                <w:rFonts w:ascii="宋体" w:hAnsi="宋体"/>
                <w:sz w:val="20"/>
                <w:szCs w:val="20"/>
              </w:rPr>
              <w:t>3</w:t>
            </w:r>
            <w:r w:rsidRPr="000665E4">
              <w:rPr>
                <w:rFonts w:ascii="宋体" w:hAnsi="宋体" w:hint="eastAsia"/>
                <w:sz w:val="20"/>
                <w:szCs w:val="20"/>
              </w:rPr>
              <w:t>）</w:t>
            </w:r>
          </w:p>
        </w:tc>
        <w:tc>
          <w:tcPr>
            <w:tcW w:w="3240"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综合翻译实践训练</w:t>
            </w:r>
          </w:p>
        </w:tc>
        <w:tc>
          <w:tcPr>
            <w:tcW w:w="90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4</w:t>
            </w:r>
          </w:p>
        </w:tc>
        <w:tc>
          <w:tcPr>
            <w:tcW w:w="1057"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综合型</w:t>
            </w:r>
          </w:p>
        </w:tc>
        <w:tc>
          <w:tcPr>
            <w:tcW w:w="1715" w:type="dxa"/>
            <w:vAlign w:val="center"/>
          </w:tcPr>
          <w:p w:rsidR="003F355A" w:rsidRPr="000665E4" w:rsidRDefault="003F355A" w:rsidP="000665E4">
            <w:pPr>
              <w:snapToGrid w:val="0"/>
              <w:jc w:val="center"/>
              <w:rPr>
                <w:rFonts w:ascii="宋体"/>
                <w:sz w:val="20"/>
                <w:szCs w:val="20"/>
              </w:rPr>
            </w:pPr>
          </w:p>
        </w:tc>
      </w:tr>
      <w:tr w:rsidR="003F355A" w:rsidTr="00CC11A3">
        <w:trPr>
          <w:trHeight w:hRule="exact" w:val="425"/>
        </w:trPr>
        <w:tc>
          <w:tcPr>
            <w:tcW w:w="54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4</w:t>
            </w:r>
          </w:p>
        </w:tc>
        <w:tc>
          <w:tcPr>
            <w:tcW w:w="1620" w:type="dxa"/>
            <w:vAlign w:val="center"/>
          </w:tcPr>
          <w:p w:rsidR="003F355A" w:rsidRPr="000665E4" w:rsidRDefault="003F355A" w:rsidP="000665E4">
            <w:pPr>
              <w:snapToGrid w:val="0"/>
              <w:jc w:val="center"/>
              <w:rPr>
                <w:rFonts w:ascii="宋体"/>
                <w:sz w:val="20"/>
                <w:szCs w:val="20"/>
              </w:rPr>
            </w:pPr>
            <w:r w:rsidRPr="000665E4">
              <w:rPr>
                <w:rFonts w:ascii="宋体" w:hAnsi="宋体" w:hint="eastAsia"/>
                <w:sz w:val="20"/>
                <w:szCs w:val="20"/>
              </w:rPr>
              <w:t>翻译实践（</w:t>
            </w:r>
            <w:r w:rsidRPr="000665E4">
              <w:rPr>
                <w:rFonts w:ascii="宋体" w:hAnsi="宋体"/>
                <w:sz w:val="20"/>
                <w:szCs w:val="20"/>
              </w:rPr>
              <w:t>4</w:t>
            </w:r>
            <w:r w:rsidRPr="000665E4">
              <w:rPr>
                <w:rFonts w:ascii="宋体" w:hAnsi="宋体" w:hint="eastAsia"/>
                <w:sz w:val="20"/>
                <w:szCs w:val="20"/>
              </w:rPr>
              <w:t>）</w:t>
            </w:r>
          </w:p>
        </w:tc>
        <w:tc>
          <w:tcPr>
            <w:tcW w:w="3240"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综合翻译实践训练</w:t>
            </w:r>
          </w:p>
        </w:tc>
        <w:tc>
          <w:tcPr>
            <w:tcW w:w="900" w:type="dxa"/>
            <w:vAlign w:val="center"/>
          </w:tcPr>
          <w:p w:rsidR="003F355A" w:rsidRPr="000665E4" w:rsidRDefault="003F355A" w:rsidP="000665E4">
            <w:pPr>
              <w:snapToGrid w:val="0"/>
              <w:jc w:val="center"/>
              <w:rPr>
                <w:rFonts w:ascii="宋体"/>
                <w:sz w:val="20"/>
                <w:szCs w:val="20"/>
              </w:rPr>
            </w:pPr>
            <w:r w:rsidRPr="000665E4">
              <w:rPr>
                <w:rFonts w:ascii="宋体" w:hAnsi="宋体"/>
                <w:sz w:val="20"/>
                <w:szCs w:val="20"/>
              </w:rPr>
              <w:t>4</w:t>
            </w:r>
          </w:p>
        </w:tc>
        <w:tc>
          <w:tcPr>
            <w:tcW w:w="1057" w:type="dxa"/>
            <w:vAlign w:val="center"/>
          </w:tcPr>
          <w:p w:rsidR="003F355A" w:rsidRPr="000665E4" w:rsidRDefault="003F355A" w:rsidP="000665E4">
            <w:pPr>
              <w:snapToGrid w:val="0"/>
              <w:jc w:val="center"/>
              <w:rPr>
                <w:rFonts w:ascii="宋体"/>
                <w:sz w:val="20"/>
                <w:szCs w:val="20"/>
              </w:rPr>
            </w:pPr>
            <w:r>
              <w:rPr>
                <w:rFonts w:ascii="宋体" w:hAnsi="宋体" w:hint="eastAsia"/>
                <w:sz w:val="20"/>
                <w:szCs w:val="20"/>
              </w:rPr>
              <w:t>综合型</w:t>
            </w:r>
          </w:p>
        </w:tc>
        <w:tc>
          <w:tcPr>
            <w:tcW w:w="1715" w:type="dxa"/>
            <w:vAlign w:val="center"/>
          </w:tcPr>
          <w:p w:rsidR="003F355A" w:rsidRPr="000665E4" w:rsidRDefault="003F355A" w:rsidP="000665E4">
            <w:pPr>
              <w:snapToGrid w:val="0"/>
              <w:jc w:val="center"/>
              <w:rPr>
                <w:rFonts w:ascii="宋体"/>
                <w:sz w:val="20"/>
                <w:szCs w:val="20"/>
              </w:rPr>
            </w:pPr>
          </w:p>
        </w:tc>
      </w:tr>
    </w:tbl>
    <w:p w:rsidR="003F355A" w:rsidRDefault="003F355A">
      <w:pPr>
        <w:snapToGrid w:val="0"/>
        <w:spacing w:line="288" w:lineRule="auto"/>
        <w:ind w:right="2520" w:firstLineChars="200" w:firstLine="400"/>
        <w:rPr>
          <w:sz w:val="20"/>
          <w:szCs w:val="20"/>
        </w:rPr>
      </w:pPr>
    </w:p>
    <w:p w:rsidR="003F355A" w:rsidRDefault="003F355A">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103"/>
        <w:gridCol w:w="1843"/>
      </w:tblGrid>
      <w:tr w:rsidR="003F355A">
        <w:tc>
          <w:tcPr>
            <w:tcW w:w="1809" w:type="dxa"/>
          </w:tcPr>
          <w:p w:rsidR="003F355A" w:rsidRPr="00DC50B2" w:rsidRDefault="003F355A" w:rsidP="00A1739A">
            <w:pPr>
              <w:snapToGrid w:val="0"/>
              <w:spacing w:beforeLines="50" w:before="156" w:afterLines="50" w:after="156"/>
              <w:rPr>
                <w:rFonts w:ascii="宋体"/>
                <w:bCs/>
                <w:color w:val="000000"/>
                <w:szCs w:val="20"/>
              </w:rPr>
            </w:pPr>
            <w:r w:rsidRPr="00DC50B2">
              <w:rPr>
                <w:rFonts w:ascii="宋体" w:hAnsi="宋体" w:hint="eastAsia"/>
                <w:bCs/>
                <w:color w:val="000000"/>
                <w:szCs w:val="20"/>
              </w:rPr>
              <w:t>总评构成（</w:t>
            </w:r>
            <w:r w:rsidRPr="00DC50B2">
              <w:rPr>
                <w:rFonts w:ascii="宋体" w:hAnsi="宋体"/>
                <w:bCs/>
                <w:color w:val="000000"/>
                <w:szCs w:val="20"/>
              </w:rPr>
              <w:t>1+X</w:t>
            </w:r>
            <w:r w:rsidRPr="00DC50B2">
              <w:rPr>
                <w:rFonts w:ascii="宋体" w:hAnsi="宋体" w:hint="eastAsia"/>
                <w:bCs/>
                <w:color w:val="000000"/>
                <w:szCs w:val="20"/>
              </w:rPr>
              <w:t>）</w:t>
            </w:r>
          </w:p>
        </w:tc>
        <w:tc>
          <w:tcPr>
            <w:tcW w:w="5103" w:type="dxa"/>
          </w:tcPr>
          <w:p w:rsidR="003F355A" w:rsidRPr="00DC50B2" w:rsidRDefault="003F355A" w:rsidP="00A1739A">
            <w:pPr>
              <w:snapToGrid w:val="0"/>
              <w:spacing w:beforeLines="50" w:before="156" w:afterLines="50" w:after="156"/>
              <w:jc w:val="center"/>
              <w:rPr>
                <w:rFonts w:ascii="宋体"/>
                <w:bCs/>
                <w:color w:val="000000"/>
                <w:szCs w:val="20"/>
              </w:rPr>
            </w:pPr>
            <w:r w:rsidRPr="00DC50B2">
              <w:rPr>
                <w:rFonts w:ascii="宋体" w:hAnsi="宋体" w:hint="eastAsia"/>
                <w:bCs/>
                <w:color w:val="000000"/>
                <w:szCs w:val="20"/>
              </w:rPr>
              <w:t>评价方式</w:t>
            </w:r>
          </w:p>
        </w:tc>
        <w:tc>
          <w:tcPr>
            <w:tcW w:w="1843" w:type="dxa"/>
          </w:tcPr>
          <w:p w:rsidR="003F355A" w:rsidRPr="00DC50B2" w:rsidRDefault="003F355A" w:rsidP="00A1739A">
            <w:pPr>
              <w:snapToGrid w:val="0"/>
              <w:spacing w:beforeLines="50" w:before="156" w:afterLines="50" w:after="156"/>
              <w:jc w:val="center"/>
              <w:rPr>
                <w:rFonts w:ascii="宋体"/>
                <w:bCs/>
                <w:color w:val="000000"/>
                <w:szCs w:val="20"/>
              </w:rPr>
            </w:pPr>
            <w:r w:rsidRPr="00DC50B2">
              <w:rPr>
                <w:rFonts w:ascii="宋体" w:hAnsi="宋体" w:hint="eastAsia"/>
                <w:bCs/>
                <w:color w:val="000000"/>
                <w:szCs w:val="20"/>
              </w:rPr>
              <w:t>占比</w:t>
            </w:r>
          </w:p>
        </w:tc>
      </w:tr>
      <w:tr w:rsidR="003F355A">
        <w:tc>
          <w:tcPr>
            <w:tcW w:w="1809"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1</w:t>
            </w:r>
          </w:p>
        </w:tc>
        <w:tc>
          <w:tcPr>
            <w:tcW w:w="5103" w:type="dxa"/>
          </w:tcPr>
          <w:p w:rsidR="003F355A" w:rsidRPr="00627490" w:rsidRDefault="003F355A" w:rsidP="00A1739A">
            <w:pPr>
              <w:snapToGrid w:val="0"/>
              <w:spacing w:beforeLines="50" w:before="156" w:afterLines="50" w:after="156"/>
              <w:jc w:val="center"/>
              <w:rPr>
                <w:rFonts w:ascii="宋体"/>
                <w:bCs/>
                <w:color w:val="000000"/>
                <w:szCs w:val="20"/>
              </w:rPr>
            </w:pPr>
            <w:r w:rsidRPr="00627490">
              <w:rPr>
                <w:rFonts w:ascii="宋体" w:hAnsi="宋体" w:hint="eastAsia"/>
                <w:bCs/>
                <w:color w:val="000000"/>
                <w:szCs w:val="20"/>
              </w:rPr>
              <w:t>期末考试</w:t>
            </w:r>
          </w:p>
        </w:tc>
        <w:tc>
          <w:tcPr>
            <w:tcW w:w="1843"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60%</w:t>
            </w:r>
          </w:p>
        </w:tc>
      </w:tr>
      <w:tr w:rsidR="003F355A">
        <w:tc>
          <w:tcPr>
            <w:tcW w:w="1809"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X1</w:t>
            </w:r>
          </w:p>
        </w:tc>
        <w:tc>
          <w:tcPr>
            <w:tcW w:w="5103" w:type="dxa"/>
          </w:tcPr>
          <w:p w:rsidR="003F355A" w:rsidRPr="00627490" w:rsidRDefault="003F355A" w:rsidP="00A1739A">
            <w:pPr>
              <w:snapToGrid w:val="0"/>
              <w:spacing w:beforeLines="50" w:before="156" w:afterLines="50" w:after="156"/>
              <w:jc w:val="center"/>
              <w:rPr>
                <w:rFonts w:ascii="宋体"/>
                <w:bCs/>
                <w:color w:val="000000"/>
                <w:szCs w:val="20"/>
              </w:rPr>
            </w:pPr>
            <w:r w:rsidRPr="00627490">
              <w:rPr>
                <w:rFonts w:ascii="宋体" w:hAnsi="宋体" w:hint="eastAsia"/>
                <w:bCs/>
                <w:color w:val="000000"/>
                <w:szCs w:val="20"/>
              </w:rPr>
              <w:t>小报告（译文分析）</w:t>
            </w:r>
          </w:p>
        </w:tc>
        <w:tc>
          <w:tcPr>
            <w:tcW w:w="1843"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15%</w:t>
            </w:r>
          </w:p>
        </w:tc>
      </w:tr>
      <w:tr w:rsidR="003F355A">
        <w:tc>
          <w:tcPr>
            <w:tcW w:w="1809"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X2</w:t>
            </w:r>
          </w:p>
        </w:tc>
        <w:tc>
          <w:tcPr>
            <w:tcW w:w="5103" w:type="dxa"/>
          </w:tcPr>
          <w:p w:rsidR="003F355A" w:rsidRPr="00627490" w:rsidRDefault="003F355A" w:rsidP="00A1739A">
            <w:pPr>
              <w:snapToGrid w:val="0"/>
              <w:spacing w:beforeLines="50" w:before="156" w:afterLines="50" w:after="156"/>
              <w:jc w:val="center"/>
              <w:rPr>
                <w:rFonts w:ascii="宋体"/>
                <w:bCs/>
                <w:color w:val="000000"/>
                <w:szCs w:val="20"/>
              </w:rPr>
            </w:pPr>
            <w:r w:rsidRPr="00627490">
              <w:rPr>
                <w:rFonts w:ascii="宋体" w:hAnsi="宋体" w:hint="eastAsia"/>
                <w:bCs/>
                <w:color w:val="000000"/>
                <w:szCs w:val="20"/>
              </w:rPr>
              <w:t>小报告（译文分析）</w:t>
            </w:r>
          </w:p>
        </w:tc>
        <w:tc>
          <w:tcPr>
            <w:tcW w:w="1843"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10%</w:t>
            </w:r>
          </w:p>
        </w:tc>
      </w:tr>
      <w:tr w:rsidR="003F355A">
        <w:tc>
          <w:tcPr>
            <w:tcW w:w="1809"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X3</w:t>
            </w:r>
          </w:p>
        </w:tc>
        <w:tc>
          <w:tcPr>
            <w:tcW w:w="5103" w:type="dxa"/>
          </w:tcPr>
          <w:p w:rsidR="003F355A" w:rsidRPr="00627490" w:rsidRDefault="003F355A" w:rsidP="00A1739A">
            <w:pPr>
              <w:snapToGrid w:val="0"/>
              <w:spacing w:beforeLines="50" w:before="156" w:afterLines="50" w:after="156"/>
              <w:jc w:val="center"/>
              <w:rPr>
                <w:rFonts w:ascii="宋体"/>
                <w:bCs/>
                <w:color w:val="000000"/>
                <w:szCs w:val="20"/>
              </w:rPr>
            </w:pPr>
            <w:r>
              <w:rPr>
                <w:rFonts w:ascii="宋体" w:hAnsi="宋体" w:hint="eastAsia"/>
                <w:bCs/>
                <w:color w:val="000000"/>
                <w:szCs w:val="20"/>
              </w:rPr>
              <w:t>学习</w:t>
            </w:r>
            <w:r w:rsidRPr="00627490">
              <w:rPr>
                <w:rFonts w:ascii="宋体" w:hAnsi="宋体" w:hint="eastAsia"/>
                <w:bCs/>
                <w:color w:val="000000"/>
                <w:szCs w:val="20"/>
              </w:rPr>
              <w:t>报告</w:t>
            </w:r>
          </w:p>
        </w:tc>
        <w:tc>
          <w:tcPr>
            <w:tcW w:w="1843" w:type="dxa"/>
          </w:tcPr>
          <w:p w:rsidR="003F355A" w:rsidRPr="00627490" w:rsidRDefault="003F355A" w:rsidP="00A1739A">
            <w:pPr>
              <w:snapToGrid w:val="0"/>
              <w:spacing w:beforeLines="50" w:before="156" w:afterLines="50" w:after="156"/>
              <w:jc w:val="center"/>
              <w:rPr>
                <w:rFonts w:ascii="宋体" w:hAnsi="宋体"/>
                <w:bCs/>
                <w:color w:val="000000"/>
                <w:szCs w:val="20"/>
              </w:rPr>
            </w:pPr>
            <w:r w:rsidRPr="00627490">
              <w:rPr>
                <w:rFonts w:ascii="宋体" w:hAnsi="宋体"/>
                <w:bCs/>
                <w:color w:val="000000"/>
                <w:szCs w:val="20"/>
              </w:rPr>
              <w:t>15%</w:t>
            </w:r>
          </w:p>
        </w:tc>
      </w:tr>
    </w:tbl>
    <w:p w:rsidR="003F355A" w:rsidRPr="000665E4" w:rsidRDefault="003F355A" w:rsidP="000665E4">
      <w:pPr>
        <w:snapToGrid w:val="0"/>
        <w:spacing w:line="288" w:lineRule="auto"/>
        <w:ind w:right="2520" w:firstLineChars="200" w:firstLine="480"/>
        <w:rPr>
          <w:sz w:val="20"/>
          <w:szCs w:val="20"/>
        </w:rPr>
      </w:pPr>
      <w:r>
        <w:rPr>
          <w:rFonts w:ascii="黑体" w:eastAsia="黑体" w:hAnsi="宋体" w:hint="eastAsia"/>
          <w:sz w:val="24"/>
        </w:rPr>
        <w:t>八、评价方式与成绩</w:t>
      </w:r>
    </w:p>
    <w:p w:rsidR="003F355A" w:rsidRDefault="003F355A" w:rsidP="000665E4">
      <w:pPr>
        <w:snapToGrid w:val="0"/>
        <w:spacing w:line="288" w:lineRule="auto"/>
        <w:ind w:firstLineChars="300" w:firstLine="600"/>
        <w:rPr>
          <w:rFonts w:ascii="宋体"/>
          <w:sz w:val="20"/>
          <w:szCs w:val="20"/>
        </w:rPr>
      </w:pPr>
    </w:p>
    <w:p w:rsidR="003F355A" w:rsidRDefault="003F355A" w:rsidP="000665E4">
      <w:pPr>
        <w:snapToGrid w:val="0"/>
        <w:spacing w:line="288" w:lineRule="auto"/>
        <w:ind w:firstLineChars="300" w:firstLine="600"/>
        <w:rPr>
          <w:rFonts w:ascii="宋体"/>
          <w:sz w:val="20"/>
          <w:szCs w:val="20"/>
        </w:rPr>
      </w:pPr>
    </w:p>
    <w:p w:rsidR="003F355A" w:rsidRDefault="003F355A" w:rsidP="000665E4">
      <w:pPr>
        <w:snapToGrid w:val="0"/>
        <w:spacing w:line="288" w:lineRule="auto"/>
        <w:rPr>
          <w:sz w:val="28"/>
          <w:szCs w:val="28"/>
        </w:rPr>
      </w:pPr>
      <w:r>
        <w:rPr>
          <w:rFonts w:hint="eastAsia"/>
          <w:sz w:val="28"/>
          <w:szCs w:val="28"/>
        </w:rPr>
        <w:t>撰写人：陈叶斐</w:t>
      </w:r>
      <w:r>
        <w:rPr>
          <w:sz w:val="28"/>
          <w:szCs w:val="28"/>
        </w:rPr>
        <w:t xml:space="preserve">      </w:t>
      </w:r>
      <w:r>
        <w:rPr>
          <w:rFonts w:hint="eastAsia"/>
          <w:sz w:val="28"/>
          <w:szCs w:val="28"/>
        </w:rPr>
        <w:t>系主任审核签名：</w:t>
      </w:r>
      <w:r>
        <w:rPr>
          <w:sz w:val="28"/>
          <w:szCs w:val="28"/>
        </w:rPr>
        <w:tab/>
      </w:r>
      <w:r>
        <w:rPr>
          <w:sz w:val="28"/>
          <w:szCs w:val="28"/>
        </w:rPr>
        <w:tab/>
      </w:r>
      <w:r>
        <w:rPr>
          <w:sz w:val="28"/>
          <w:szCs w:val="28"/>
        </w:rPr>
        <w:tab/>
      </w:r>
      <w:r>
        <w:rPr>
          <w:rFonts w:hint="eastAsia"/>
          <w:sz w:val="28"/>
          <w:szCs w:val="28"/>
        </w:rPr>
        <w:t>审核时间：</w:t>
      </w:r>
      <w:r>
        <w:rPr>
          <w:sz w:val="28"/>
          <w:szCs w:val="28"/>
        </w:rPr>
        <w:t xml:space="preserve">                       </w:t>
      </w:r>
    </w:p>
    <w:p w:rsidR="003F355A" w:rsidRDefault="003F355A"/>
    <w:sectPr w:rsidR="003F355A" w:rsidSect="008A3E7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CAE" w:rsidRDefault="00324CAE" w:rsidP="003F5231">
      <w:r>
        <w:separator/>
      </w:r>
    </w:p>
  </w:endnote>
  <w:endnote w:type="continuationSeparator" w:id="0">
    <w:p w:rsidR="00324CAE" w:rsidRDefault="00324CAE" w:rsidP="003F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5A" w:rsidRDefault="003F355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5A" w:rsidRDefault="003F355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5A" w:rsidRDefault="003F355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CAE" w:rsidRDefault="00324CAE" w:rsidP="003F5231">
      <w:r>
        <w:separator/>
      </w:r>
    </w:p>
  </w:footnote>
  <w:footnote w:type="continuationSeparator" w:id="0">
    <w:p w:rsidR="00324CAE" w:rsidRDefault="00324CAE" w:rsidP="003F5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5A" w:rsidRDefault="003F355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5A" w:rsidRDefault="003F355A" w:rsidP="008D7DC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5A" w:rsidRDefault="003F35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EFE0D"/>
    <w:multiLevelType w:val="singleLevel"/>
    <w:tmpl w:val="936EFE0D"/>
    <w:lvl w:ilvl="0">
      <w:start w:val="4"/>
      <w:numFmt w:val="chineseCounting"/>
      <w:suff w:val="nothing"/>
      <w:lvlText w:val="%1、"/>
      <w:lvlJc w:val="left"/>
      <w:rPr>
        <w:rFonts w:cs="Times New Roman" w:hint="eastAsia"/>
      </w:rPr>
    </w:lvl>
  </w:abstractNum>
  <w:abstractNum w:abstractNumId="1">
    <w:nsid w:val="54F61ADF"/>
    <w:multiLevelType w:val="hybridMultilevel"/>
    <w:tmpl w:val="3EE2DBEA"/>
    <w:lvl w:ilvl="0" w:tplc="3FA86DC8">
      <w:start w:val="1"/>
      <w:numFmt w:val="bullet"/>
      <w:lvlText w:val=""/>
      <w:lvlJc w:val="left"/>
      <w:pPr>
        <w:tabs>
          <w:tab w:val="num" w:pos="720"/>
        </w:tabs>
        <w:ind w:left="720" w:hanging="360"/>
      </w:pPr>
      <w:rPr>
        <w:rFonts w:ascii="Wingdings" w:hAnsi="Wingdings" w:hint="default"/>
      </w:rPr>
    </w:lvl>
    <w:lvl w:ilvl="1" w:tplc="29888EB2" w:tentative="1">
      <w:start w:val="1"/>
      <w:numFmt w:val="bullet"/>
      <w:lvlText w:val=""/>
      <w:lvlJc w:val="left"/>
      <w:pPr>
        <w:tabs>
          <w:tab w:val="num" w:pos="1440"/>
        </w:tabs>
        <w:ind w:left="1440" w:hanging="360"/>
      </w:pPr>
      <w:rPr>
        <w:rFonts w:ascii="Wingdings" w:hAnsi="Wingdings" w:hint="default"/>
      </w:rPr>
    </w:lvl>
    <w:lvl w:ilvl="2" w:tplc="D8722A92" w:tentative="1">
      <w:start w:val="1"/>
      <w:numFmt w:val="bullet"/>
      <w:lvlText w:val=""/>
      <w:lvlJc w:val="left"/>
      <w:pPr>
        <w:tabs>
          <w:tab w:val="num" w:pos="2160"/>
        </w:tabs>
        <w:ind w:left="2160" w:hanging="360"/>
      </w:pPr>
      <w:rPr>
        <w:rFonts w:ascii="Wingdings" w:hAnsi="Wingdings" w:hint="default"/>
      </w:rPr>
    </w:lvl>
    <w:lvl w:ilvl="3" w:tplc="8B6294EE" w:tentative="1">
      <w:start w:val="1"/>
      <w:numFmt w:val="bullet"/>
      <w:lvlText w:val=""/>
      <w:lvlJc w:val="left"/>
      <w:pPr>
        <w:tabs>
          <w:tab w:val="num" w:pos="2880"/>
        </w:tabs>
        <w:ind w:left="2880" w:hanging="360"/>
      </w:pPr>
      <w:rPr>
        <w:rFonts w:ascii="Wingdings" w:hAnsi="Wingdings" w:hint="default"/>
      </w:rPr>
    </w:lvl>
    <w:lvl w:ilvl="4" w:tplc="E9C25612" w:tentative="1">
      <w:start w:val="1"/>
      <w:numFmt w:val="bullet"/>
      <w:lvlText w:val=""/>
      <w:lvlJc w:val="left"/>
      <w:pPr>
        <w:tabs>
          <w:tab w:val="num" w:pos="3600"/>
        </w:tabs>
        <w:ind w:left="3600" w:hanging="360"/>
      </w:pPr>
      <w:rPr>
        <w:rFonts w:ascii="Wingdings" w:hAnsi="Wingdings" w:hint="default"/>
      </w:rPr>
    </w:lvl>
    <w:lvl w:ilvl="5" w:tplc="7CB0F79A" w:tentative="1">
      <w:start w:val="1"/>
      <w:numFmt w:val="bullet"/>
      <w:lvlText w:val=""/>
      <w:lvlJc w:val="left"/>
      <w:pPr>
        <w:tabs>
          <w:tab w:val="num" w:pos="4320"/>
        </w:tabs>
        <w:ind w:left="4320" w:hanging="360"/>
      </w:pPr>
      <w:rPr>
        <w:rFonts w:ascii="Wingdings" w:hAnsi="Wingdings" w:hint="default"/>
      </w:rPr>
    </w:lvl>
    <w:lvl w:ilvl="6" w:tplc="5790A150" w:tentative="1">
      <w:start w:val="1"/>
      <w:numFmt w:val="bullet"/>
      <w:lvlText w:val=""/>
      <w:lvlJc w:val="left"/>
      <w:pPr>
        <w:tabs>
          <w:tab w:val="num" w:pos="5040"/>
        </w:tabs>
        <w:ind w:left="5040" w:hanging="360"/>
      </w:pPr>
      <w:rPr>
        <w:rFonts w:ascii="Wingdings" w:hAnsi="Wingdings" w:hint="default"/>
      </w:rPr>
    </w:lvl>
    <w:lvl w:ilvl="7" w:tplc="275082B6" w:tentative="1">
      <w:start w:val="1"/>
      <w:numFmt w:val="bullet"/>
      <w:lvlText w:val=""/>
      <w:lvlJc w:val="left"/>
      <w:pPr>
        <w:tabs>
          <w:tab w:val="num" w:pos="5760"/>
        </w:tabs>
        <w:ind w:left="5760" w:hanging="360"/>
      </w:pPr>
      <w:rPr>
        <w:rFonts w:ascii="Wingdings" w:hAnsi="Wingdings" w:hint="default"/>
      </w:rPr>
    </w:lvl>
    <w:lvl w:ilvl="8" w:tplc="03CA9EE4" w:tentative="1">
      <w:start w:val="1"/>
      <w:numFmt w:val="bullet"/>
      <w:lvlText w:val=""/>
      <w:lvlJc w:val="left"/>
      <w:pPr>
        <w:tabs>
          <w:tab w:val="num" w:pos="6480"/>
        </w:tabs>
        <w:ind w:left="6480" w:hanging="360"/>
      </w:pPr>
      <w:rPr>
        <w:rFonts w:ascii="Wingdings" w:hAnsi="Wingdings" w:hint="default"/>
      </w:rPr>
    </w:lvl>
  </w:abstractNum>
  <w:abstractNum w:abstractNumId="2">
    <w:nsid w:val="7CFC2FFB"/>
    <w:multiLevelType w:val="hybridMultilevel"/>
    <w:tmpl w:val="EA184230"/>
    <w:lvl w:ilvl="0" w:tplc="AEEAF64C">
      <w:start w:val="1"/>
      <w:numFmt w:val="bullet"/>
      <w:lvlText w:val=""/>
      <w:lvlJc w:val="left"/>
      <w:pPr>
        <w:tabs>
          <w:tab w:val="num" w:pos="720"/>
        </w:tabs>
        <w:ind w:left="720" w:hanging="360"/>
      </w:pPr>
      <w:rPr>
        <w:rFonts w:ascii="Wingdings" w:hAnsi="Wingdings" w:hint="default"/>
      </w:rPr>
    </w:lvl>
    <w:lvl w:ilvl="1" w:tplc="4E522E20" w:tentative="1">
      <w:start w:val="1"/>
      <w:numFmt w:val="bullet"/>
      <w:lvlText w:val=""/>
      <w:lvlJc w:val="left"/>
      <w:pPr>
        <w:tabs>
          <w:tab w:val="num" w:pos="1440"/>
        </w:tabs>
        <w:ind w:left="1440" w:hanging="360"/>
      </w:pPr>
      <w:rPr>
        <w:rFonts w:ascii="Wingdings" w:hAnsi="Wingdings" w:hint="default"/>
      </w:rPr>
    </w:lvl>
    <w:lvl w:ilvl="2" w:tplc="DDA21BCC" w:tentative="1">
      <w:start w:val="1"/>
      <w:numFmt w:val="bullet"/>
      <w:lvlText w:val=""/>
      <w:lvlJc w:val="left"/>
      <w:pPr>
        <w:tabs>
          <w:tab w:val="num" w:pos="2160"/>
        </w:tabs>
        <w:ind w:left="2160" w:hanging="360"/>
      </w:pPr>
      <w:rPr>
        <w:rFonts w:ascii="Wingdings" w:hAnsi="Wingdings" w:hint="default"/>
      </w:rPr>
    </w:lvl>
    <w:lvl w:ilvl="3" w:tplc="BFACA9B8" w:tentative="1">
      <w:start w:val="1"/>
      <w:numFmt w:val="bullet"/>
      <w:lvlText w:val=""/>
      <w:lvlJc w:val="left"/>
      <w:pPr>
        <w:tabs>
          <w:tab w:val="num" w:pos="2880"/>
        </w:tabs>
        <w:ind w:left="2880" w:hanging="360"/>
      </w:pPr>
      <w:rPr>
        <w:rFonts w:ascii="Wingdings" w:hAnsi="Wingdings" w:hint="default"/>
      </w:rPr>
    </w:lvl>
    <w:lvl w:ilvl="4" w:tplc="7BD86B26" w:tentative="1">
      <w:start w:val="1"/>
      <w:numFmt w:val="bullet"/>
      <w:lvlText w:val=""/>
      <w:lvlJc w:val="left"/>
      <w:pPr>
        <w:tabs>
          <w:tab w:val="num" w:pos="3600"/>
        </w:tabs>
        <w:ind w:left="3600" w:hanging="360"/>
      </w:pPr>
      <w:rPr>
        <w:rFonts w:ascii="Wingdings" w:hAnsi="Wingdings" w:hint="default"/>
      </w:rPr>
    </w:lvl>
    <w:lvl w:ilvl="5" w:tplc="F2E0065C" w:tentative="1">
      <w:start w:val="1"/>
      <w:numFmt w:val="bullet"/>
      <w:lvlText w:val=""/>
      <w:lvlJc w:val="left"/>
      <w:pPr>
        <w:tabs>
          <w:tab w:val="num" w:pos="4320"/>
        </w:tabs>
        <w:ind w:left="4320" w:hanging="360"/>
      </w:pPr>
      <w:rPr>
        <w:rFonts w:ascii="Wingdings" w:hAnsi="Wingdings" w:hint="default"/>
      </w:rPr>
    </w:lvl>
    <w:lvl w:ilvl="6" w:tplc="44ACC5F4" w:tentative="1">
      <w:start w:val="1"/>
      <w:numFmt w:val="bullet"/>
      <w:lvlText w:val=""/>
      <w:lvlJc w:val="left"/>
      <w:pPr>
        <w:tabs>
          <w:tab w:val="num" w:pos="5040"/>
        </w:tabs>
        <w:ind w:left="5040" w:hanging="360"/>
      </w:pPr>
      <w:rPr>
        <w:rFonts w:ascii="Wingdings" w:hAnsi="Wingdings" w:hint="default"/>
      </w:rPr>
    </w:lvl>
    <w:lvl w:ilvl="7" w:tplc="A51225AA" w:tentative="1">
      <w:start w:val="1"/>
      <w:numFmt w:val="bullet"/>
      <w:lvlText w:val=""/>
      <w:lvlJc w:val="left"/>
      <w:pPr>
        <w:tabs>
          <w:tab w:val="num" w:pos="5760"/>
        </w:tabs>
        <w:ind w:left="5760" w:hanging="360"/>
      </w:pPr>
      <w:rPr>
        <w:rFonts w:ascii="Wingdings" w:hAnsi="Wingdings" w:hint="default"/>
      </w:rPr>
    </w:lvl>
    <w:lvl w:ilvl="8" w:tplc="3DB496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51F"/>
    <w:rsid w:val="000665E4"/>
    <w:rsid w:val="000742FF"/>
    <w:rsid w:val="000833F9"/>
    <w:rsid w:val="001072BC"/>
    <w:rsid w:val="001B2346"/>
    <w:rsid w:val="001E1DFC"/>
    <w:rsid w:val="001F7B0C"/>
    <w:rsid w:val="002464F4"/>
    <w:rsid w:val="00256B39"/>
    <w:rsid w:val="0026033C"/>
    <w:rsid w:val="00285BEF"/>
    <w:rsid w:val="002E3721"/>
    <w:rsid w:val="00313BBA"/>
    <w:rsid w:val="00316F33"/>
    <w:rsid w:val="00324CAE"/>
    <w:rsid w:val="0032602E"/>
    <w:rsid w:val="003367AE"/>
    <w:rsid w:val="00351A3A"/>
    <w:rsid w:val="00356DA0"/>
    <w:rsid w:val="003B1258"/>
    <w:rsid w:val="003F355A"/>
    <w:rsid w:val="003F5231"/>
    <w:rsid w:val="004100B0"/>
    <w:rsid w:val="00423747"/>
    <w:rsid w:val="00497B4F"/>
    <w:rsid w:val="004B0EAE"/>
    <w:rsid w:val="004C2215"/>
    <w:rsid w:val="004E7855"/>
    <w:rsid w:val="005467DC"/>
    <w:rsid w:val="00553D03"/>
    <w:rsid w:val="005877C2"/>
    <w:rsid w:val="005B2B6D"/>
    <w:rsid w:val="005B4B4E"/>
    <w:rsid w:val="0061348C"/>
    <w:rsid w:val="00624FE1"/>
    <w:rsid w:val="00627490"/>
    <w:rsid w:val="00635142"/>
    <w:rsid w:val="006375FA"/>
    <w:rsid w:val="00645630"/>
    <w:rsid w:val="00684E63"/>
    <w:rsid w:val="007208D6"/>
    <w:rsid w:val="0078771F"/>
    <w:rsid w:val="0082366C"/>
    <w:rsid w:val="008314C6"/>
    <w:rsid w:val="00897A2F"/>
    <w:rsid w:val="008A3E78"/>
    <w:rsid w:val="008B397C"/>
    <w:rsid w:val="008B47F4"/>
    <w:rsid w:val="008D7DCC"/>
    <w:rsid w:val="00900019"/>
    <w:rsid w:val="00913FCE"/>
    <w:rsid w:val="009172EE"/>
    <w:rsid w:val="009542B5"/>
    <w:rsid w:val="00961F19"/>
    <w:rsid w:val="0099063E"/>
    <w:rsid w:val="00A1739A"/>
    <w:rsid w:val="00A41550"/>
    <w:rsid w:val="00A769B1"/>
    <w:rsid w:val="00A837D5"/>
    <w:rsid w:val="00A949E9"/>
    <w:rsid w:val="00AC4C45"/>
    <w:rsid w:val="00B46F21"/>
    <w:rsid w:val="00B511A5"/>
    <w:rsid w:val="00B736A7"/>
    <w:rsid w:val="00B7651F"/>
    <w:rsid w:val="00C4774B"/>
    <w:rsid w:val="00C56E09"/>
    <w:rsid w:val="00CC11A3"/>
    <w:rsid w:val="00CE491B"/>
    <w:rsid w:val="00CF096B"/>
    <w:rsid w:val="00DC50B2"/>
    <w:rsid w:val="00E16D30"/>
    <w:rsid w:val="00E33169"/>
    <w:rsid w:val="00E70904"/>
    <w:rsid w:val="00E721FC"/>
    <w:rsid w:val="00EF44B1"/>
    <w:rsid w:val="00F35AA0"/>
    <w:rsid w:val="00F67CC2"/>
    <w:rsid w:val="00F7337B"/>
    <w:rsid w:val="00F955FD"/>
    <w:rsid w:val="00FA0685"/>
    <w:rsid w:val="00FA106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E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A3E78"/>
    <w:pPr>
      <w:tabs>
        <w:tab w:val="center" w:pos="4153"/>
        <w:tab w:val="right" w:pos="8306"/>
      </w:tabs>
      <w:snapToGrid w:val="0"/>
      <w:jc w:val="left"/>
    </w:pPr>
    <w:rPr>
      <w:sz w:val="18"/>
      <w:szCs w:val="18"/>
    </w:rPr>
  </w:style>
  <w:style w:type="character" w:customStyle="1" w:styleId="Char">
    <w:name w:val="页脚 Char"/>
    <w:link w:val="a3"/>
    <w:uiPriority w:val="99"/>
    <w:semiHidden/>
    <w:locked/>
    <w:rsid w:val="008A3E78"/>
    <w:rPr>
      <w:rFonts w:cs="Times New Roman"/>
      <w:sz w:val="18"/>
      <w:szCs w:val="18"/>
    </w:rPr>
  </w:style>
  <w:style w:type="paragraph" w:styleId="a4">
    <w:name w:val="header"/>
    <w:basedOn w:val="a"/>
    <w:link w:val="Char0"/>
    <w:uiPriority w:val="99"/>
    <w:rsid w:val="008A3E7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8A3E78"/>
    <w:rPr>
      <w:rFonts w:cs="Times New Roman"/>
      <w:sz w:val="18"/>
      <w:szCs w:val="18"/>
    </w:rPr>
  </w:style>
  <w:style w:type="table" w:styleId="a5">
    <w:name w:val="Table Grid"/>
    <w:basedOn w:val="a1"/>
    <w:uiPriority w:val="99"/>
    <w:rsid w:val="008A3E7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link w:val="Char1"/>
    <w:uiPriority w:val="99"/>
    <w:rsid w:val="009542B5"/>
    <w:pPr>
      <w:jc w:val="left"/>
    </w:pPr>
  </w:style>
  <w:style w:type="character" w:customStyle="1" w:styleId="Char1">
    <w:name w:val="批注文字 Char"/>
    <w:link w:val="a6"/>
    <w:uiPriority w:val="99"/>
    <w:locked/>
    <w:rsid w:val="009542B5"/>
    <w:rPr>
      <w:rFonts w:ascii="Calibri" w:eastAsia="宋体" w:hAnsi="Calibri" w:cs="Times New Roman"/>
      <w:kern w:val="2"/>
      <w:sz w:val="22"/>
      <w:szCs w:val="22"/>
    </w:rPr>
  </w:style>
  <w:style w:type="paragraph" w:styleId="a7">
    <w:name w:val="Normal (Web)"/>
    <w:basedOn w:val="a"/>
    <w:uiPriority w:val="99"/>
    <w:semiHidden/>
    <w:rsid w:val="0063514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4E7855"/>
    <w:pPr>
      <w:widowControl/>
      <w:ind w:firstLineChars="200" w:firstLine="420"/>
      <w:jc w:val="left"/>
    </w:pPr>
    <w:rPr>
      <w:rFonts w:ascii="宋体" w:hAnsi="宋体" w:cs="宋体"/>
      <w:kern w:val="0"/>
      <w:sz w:val="24"/>
      <w:szCs w:val="24"/>
    </w:rPr>
  </w:style>
  <w:style w:type="paragraph" w:styleId="a9">
    <w:name w:val="Balloon Text"/>
    <w:basedOn w:val="a"/>
    <w:link w:val="Char2"/>
    <w:uiPriority w:val="99"/>
    <w:semiHidden/>
    <w:rsid w:val="003F5231"/>
    <w:rPr>
      <w:sz w:val="18"/>
      <w:szCs w:val="18"/>
    </w:rPr>
  </w:style>
  <w:style w:type="character" w:customStyle="1" w:styleId="Char2">
    <w:name w:val="批注框文本 Char"/>
    <w:link w:val="a9"/>
    <w:uiPriority w:val="99"/>
    <w:semiHidden/>
    <w:locked/>
    <w:rsid w:val="003F523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1449">
      <w:marLeft w:val="0"/>
      <w:marRight w:val="0"/>
      <w:marTop w:val="0"/>
      <w:marBottom w:val="0"/>
      <w:divBdr>
        <w:top w:val="none" w:sz="0" w:space="0" w:color="auto"/>
        <w:left w:val="none" w:sz="0" w:space="0" w:color="auto"/>
        <w:bottom w:val="none" w:sz="0" w:space="0" w:color="auto"/>
        <w:right w:val="none" w:sz="0" w:space="0" w:color="auto"/>
      </w:divBdr>
      <w:divsChild>
        <w:div w:id="158741453">
          <w:marLeft w:val="576"/>
          <w:marRight w:val="0"/>
          <w:marTop w:val="80"/>
          <w:marBottom w:val="0"/>
          <w:divBdr>
            <w:top w:val="none" w:sz="0" w:space="0" w:color="auto"/>
            <w:left w:val="none" w:sz="0" w:space="0" w:color="auto"/>
            <w:bottom w:val="none" w:sz="0" w:space="0" w:color="auto"/>
            <w:right w:val="none" w:sz="0" w:space="0" w:color="auto"/>
          </w:divBdr>
        </w:div>
        <w:div w:id="158741454">
          <w:marLeft w:val="576"/>
          <w:marRight w:val="0"/>
          <w:marTop w:val="80"/>
          <w:marBottom w:val="0"/>
          <w:divBdr>
            <w:top w:val="none" w:sz="0" w:space="0" w:color="auto"/>
            <w:left w:val="none" w:sz="0" w:space="0" w:color="auto"/>
            <w:bottom w:val="none" w:sz="0" w:space="0" w:color="auto"/>
            <w:right w:val="none" w:sz="0" w:space="0" w:color="auto"/>
          </w:divBdr>
        </w:div>
      </w:divsChild>
    </w:div>
    <w:div w:id="158741450">
      <w:marLeft w:val="0"/>
      <w:marRight w:val="0"/>
      <w:marTop w:val="0"/>
      <w:marBottom w:val="0"/>
      <w:divBdr>
        <w:top w:val="none" w:sz="0" w:space="0" w:color="auto"/>
        <w:left w:val="none" w:sz="0" w:space="0" w:color="auto"/>
        <w:bottom w:val="none" w:sz="0" w:space="0" w:color="auto"/>
        <w:right w:val="none" w:sz="0" w:space="0" w:color="auto"/>
      </w:divBdr>
      <w:divsChild>
        <w:div w:id="158741448">
          <w:marLeft w:val="576"/>
          <w:marRight w:val="0"/>
          <w:marTop w:val="80"/>
          <w:marBottom w:val="0"/>
          <w:divBdr>
            <w:top w:val="none" w:sz="0" w:space="0" w:color="auto"/>
            <w:left w:val="none" w:sz="0" w:space="0" w:color="auto"/>
            <w:bottom w:val="none" w:sz="0" w:space="0" w:color="auto"/>
            <w:right w:val="none" w:sz="0" w:space="0" w:color="auto"/>
          </w:divBdr>
        </w:div>
        <w:div w:id="158741452">
          <w:marLeft w:val="576"/>
          <w:marRight w:val="0"/>
          <w:marTop w:val="80"/>
          <w:marBottom w:val="0"/>
          <w:divBdr>
            <w:top w:val="none" w:sz="0" w:space="0" w:color="auto"/>
            <w:left w:val="none" w:sz="0" w:space="0" w:color="auto"/>
            <w:bottom w:val="none" w:sz="0" w:space="0" w:color="auto"/>
            <w:right w:val="none" w:sz="0" w:space="0" w:color="auto"/>
          </w:divBdr>
        </w:div>
      </w:divsChild>
    </w:div>
    <w:div w:id="158741451">
      <w:marLeft w:val="0"/>
      <w:marRight w:val="0"/>
      <w:marTop w:val="0"/>
      <w:marBottom w:val="0"/>
      <w:divBdr>
        <w:top w:val="none" w:sz="0" w:space="0" w:color="auto"/>
        <w:left w:val="none" w:sz="0" w:space="0" w:color="auto"/>
        <w:bottom w:val="none" w:sz="0" w:space="0" w:color="auto"/>
        <w:right w:val="none" w:sz="0" w:space="0" w:color="auto"/>
      </w:divBdr>
      <w:divsChild>
        <w:div w:id="158741447">
          <w:marLeft w:val="576"/>
          <w:marRight w:val="0"/>
          <w:marTop w:val="80"/>
          <w:marBottom w:val="0"/>
          <w:divBdr>
            <w:top w:val="none" w:sz="0" w:space="0" w:color="auto"/>
            <w:left w:val="none" w:sz="0" w:space="0" w:color="auto"/>
            <w:bottom w:val="none" w:sz="0" w:space="0" w:color="auto"/>
            <w:right w:val="none" w:sz="0" w:space="0" w:color="auto"/>
          </w:divBdr>
        </w:div>
        <w:div w:id="158741456">
          <w:marLeft w:val="576"/>
          <w:marRight w:val="0"/>
          <w:marTop w:val="80"/>
          <w:marBottom w:val="0"/>
          <w:divBdr>
            <w:top w:val="none" w:sz="0" w:space="0" w:color="auto"/>
            <w:left w:val="none" w:sz="0" w:space="0" w:color="auto"/>
            <w:bottom w:val="none" w:sz="0" w:space="0" w:color="auto"/>
            <w:right w:val="none" w:sz="0" w:space="0" w:color="auto"/>
          </w:divBdr>
        </w:div>
      </w:divsChild>
    </w:div>
    <w:div w:id="158741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598</Words>
  <Characters>3410</Characters>
  <Application>Microsoft Office Word</Application>
  <DocSecurity>0</DocSecurity>
  <Lines>28</Lines>
  <Paragraphs>7</Paragraphs>
  <ScaleCrop>false</ScaleCrop>
  <Company>http://www.deepbbs.org</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【翻译理论与实践（1）】</dc:title>
  <dc:subject/>
  <dc:creator>juvg</dc:creator>
  <cp:keywords/>
  <dc:description/>
  <cp:lastModifiedBy>yangx</cp:lastModifiedBy>
  <cp:revision>7</cp:revision>
  <cp:lastPrinted>2019-09-05T08:13:00Z</cp:lastPrinted>
  <dcterms:created xsi:type="dcterms:W3CDTF">2020-09-05T12:53:00Z</dcterms:created>
  <dcterms:modified xsi:type="dcterms:W3CDTF">2020-09-08T12:03:00Z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