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rFonts w:hint="eastAsia" w:eastAsia="MS Mincho"/>
          <w:sz w:val="6"/>
          <w:szCs w:val="6"/>
          <w:lang w:eastAsia="ja-JP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hint="eastAsia" w:ascii="SimHei" w:hAnsi="SimHei" w:eastAsia="SimHei"/>
          <w:sz w:val="32"/>
          <w:szCs w:val="32"/>
          <w:lang w:eastAsia="zh-CN"/>
        </w:rPr>
      </w:pPr>
      <w:r>
        <w:rPr>
          <w:rFonts w:hint="eastAsia" w:ascii="SimHei" w:hAnsi="SimHei" w:eastAsia="SimHei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hint="eastAsia" w:ascii="SimHei" w:hAnsi="SimHei" w:eastAsia="SimHei"/>
          <w:bCs/>
          <w:color w:val="000000"/>
          <w:lang w:eastAsia="zh-CN"/>
        </w:rPr>
      </w:pPr>
      <w:r>
        <w:rPr>
          <w:rFonts w:ascii="SimHei" w:hAnsi="SimHei" w:eastAsia="SimHei"/>
          <w:bCs/>
          <w:color w:val="000000"/>
          <w:lang w:eastAsia="zh-CN"/>
        </w:rPr>
        <w:t>一</w:t>
      </w:r>
      <w:r>
        <w:rPr>
          <w:rFonts w:hint="eastAsia" w:ascii="SimHei" w:hAnsi="SimHei" w:eastAsia="SimHei"/>
          <w:bCs/>
          <w:color w:val="000000"/>
          <w:lang w:eastAsia="zh-CN"/>
        </w:rPr>
        <w:t>、</w:t>
      </w:r>
      <w:r>
        <w:rPr>
          <w:rFonts w:ascii="SimHei" w:hAnsi="SimHei" w:eastAsia="SimHei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62"/>
        <w:gridCol w:w="2173"/>
        <w:gridCol w:w="1086"/>
        <w:gridCol w:w="889"/>
        <w:gridCol w:w="1588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62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hAnsi="SimHei" w:eastAsia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98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eastAsia" w:ascii="SimSun" w:hAnsi="SimSun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SimHei" w:hAnsi="SimHei" w:eastAsia="SimHei" w:cs="SimHei"/>
                <w:sz w:val="28"/>
                <w:szCs w:val="28"/>
                <w:lang w:val="en-US" w:eastAsia="zh-CN"/>
              </w:rPr>
              <w:t>日语视听说</w:t>
            </w:r>
            <w:r>
              <w:rPr>
                <w:rFonts w:hint="eastAsia" w:ascii="SimHei" w:hAnsi="SimHei" w:eastAsia="SimHei" w:cs="SimHei"/>
                <w:sz w:val="28"/>
                <w:szCs w:val="28"/>
                <w:lang w:val="en-US" w:eastAsia="ja-JP"/>
              </w:rPr>
              <w:t>Ⅲ</w:t>
            </w:r>
            <w:r>
              <w:rPr>
                <w:rFonts w:hint="eastAsia" w:ascii="SimHei" w:hAnsi="SimHei" w:eastAsia="SimHei" w:cs="SimHei"/>
                <w:sz w:val="28"/>
                <w:szCs w:val="28"/>
                <w:lang w:eastAsia="zh-CN"/>
              </w:rPr>
              <w:t>》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62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 w:cs="SimHei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173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zh-CN"/>
              </w:rPr>
              <w:t>0145023</w:t>
            </w:r>
          </w:p>
        </w:tc>
        <w:tc>
          <w:tcPr>
            <w:tcW w:w="1086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SimHei" w:hAnsi="SimHei" w:eastAsia="SimHei" w:cs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889" w:type="dxa"/>
            <w:vAlign w:val="center"/>
          </w:tcPr>
          <w:p w14:paraId="379FCFB6">
            <w:pPr>
              <w:tabs>
                <w:tab w:val="left" w:pos="532"/>
              </w:tabs>
              <w:jc w:val="center"/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  <w:t>0510</w:t>
            </w:r>
          </w:p>
          <w:p w14:paraId="3A1CB76E">
            <w:pPr>
              <w:tabs>
                <w:tab w:val="left" w:pos="532"/>
              </w:tabs>
              <w:jc w:val="center"/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  <w:t>0516</w:t>
            </w:r>
          </w:p>
          <w:p w14:paraId="617F4CC3">
            <w:pPr>
              <w:tabs>
                <w:tab w:val="left" w:pos="532"/>
              </w:tabs>
              <w:jc w:val="center"/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  <w:t>5691</w:t>
            </w:r>
          </w:p>
          <w:p w14:paraId="3A7736E8">
            <w:pPr>
              <w:tabs>
                <w:tab w:val="left" w:pos="532"/>
              </w:tabs>
              <w:jc w:val="center"/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  <w:t>5707</w:t>
            </w:r>
          </w:p>
          <w:p w14:paraId="6EB003BC">
            <w:pPr>
              <w:tabs>
                <w:tab w:val="left" w:pos="532"/>
              </w:tabs>
              <w:jc w:val="center"/>
              <w:rPr>
                <w:rFonts w:hint="default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  <w:t>5711</w:t>
            </w:r>
          </w:p>
        </w:tc>
        <w:tc>
          <w:tcPr>
            <w:tcW w:w="1588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课程学分/学时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  <w:t>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62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173" w:type="dxa"/>
            <w:vAlign w:val="center"/>
          </w:tcPr>
          <w:p w14:paraId="74F52544">
            <w:pPr>
              <w:tabs>
                <w:tab w:val="left" w:pos="532"/>
              </w:tabs>
              <w:jc w:val="center"/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  <w:t>FUMIKA　HAMAGUCHI</w:t>
            </w:r>
          </w:p>
          <w:p w14:paraId="2E98AA58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SimHei" w:cs="SimHei"/>
                <w:sz w:val="21"/>
                <w:szCs w:val="21"/>
                <w:lang w:val="en-US" w:eastAsia="ja-JP"/>
              </w:rPr>
              <w:t>徐迎春</w:t>
            </w:r>
          </w:p>
          <w:p w14:paraId="65FC9193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SimHei" w:cs="SimHei"/>
                <w:sz w:val="21"/>
                <w:szCs w:val="21"/>
                <w:lang w:val="en-US" w:eastAsia="ja-JP"/>
              </w:rPr>
              <w:t>陈婧</w:t>
            </w:r>
          </w:p>
          <w:p w14:paraId="1890084A">
            <w:pPr>
              <w:tabs>
                <w:tab w:val="left" w:pos="532"/>
              </w:tabs>
              <w:jc w:val="center"/>
              <w:rPr>
                <w:rFonts w:hint="default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SimHei" w:cs="SimHei"/>
                <w:sz w:val="21"/>
                <w:szCs w:val="21"/>
                <w:lang w:val="en-US" w:eastAsia="ja-JP"/>
              </w:rPr>
              <w:t>曹政</w:t>
            </w:r>
          </w:p>
        </w:tc>
        <w:tc>
          <w:tcPr>
            <w:tcW w:w="1086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  <w:t>教</w:t>
            </w: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889" w:type="dxa"/>
            <w:vAlign w:val="center"/>
          </w:tcPr>
          <w:p w14:paraId="13F7D85E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val="en-US" w:eastAsia="zh-CN"/>
              </w:rPr>
            </w:pPr>
          </w:p>
          <w:p w14:paraId="094B45DD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val="en-US" w:eastAsia="zh-CN"/>
              </w:rPr>
            </w:pPr>
            <w:r>
              <w:rPr>
                <w:rFonts w:hint="eastAsia" w:ascii="SimHei" w:hAnsi="SimHei" w:eastAsia="SimHei" w:cs="SimHei"/>
                <w:sz w:val="21"/>
                <w:szCs w:val="21"/>
                <w:lang w:val="en-US" w:eastAsia="zh-CN"/>
              </w:rPr>
              <w:t>10095</w:t>
            </w:r>
          </w:p>
          <w:p w14:paraId="5A08118D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val="en-US" w:eastAsia="zh-CN"/>
              </w:rPr>
            </w:pPr>
            <w:r>
              <w:rPr>
                <w:rFonts w:hint="eastAsia" w:ascii="SimHei" w:hAnsi="SimHei" w:eastAsia="SimHei" w:cs="SimHei"/>
                <w:sz w:val="21"/>
                <w:szCs w:val="21"/>
                <w:lang w:val="en-US" w:eastAsia="zh-CN"/>
              </w:rPr>
              <w:t>22104</w:t>
            </w:r>
          </w:p>
          <w:p w14:paraId="3E2EF584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val="en-US" w:eastAsia="zh-CN"/>
              </w:rPr>
            </w:pPr>
            <w:r>
              <w:rPr>
                <w:rFonts w:hint="eastAsia" w:ascii="SimHei" w:hAnsi="SimHei" w:eastAsia="SimHei" w:cs="SimHei"/>
                <w:sz w:val="21"/>
                <w:szCs w:val="21"/>
                <w:lang w:val="en-US" w:eastAsia="zh-CN"/>
              </w:rPr>
              <w:t>22412</w:t>
            </w:r>
          </w:p>
          <w:p w14:paraId="229DCE24">
            <w:pPr>
              <w:tabs>
                <w:tab w:val="left" w:pos="532"/>
              </w:tabs>
              <w:jc w:val="both"/>
              <w:rPr>
                <w:rFonts w:hint="eastAsia" w:ascii="SimHei" w:hAnsi="SimHei" w:eastAsia="SimHei" w:cs="SimHei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  <w:t>专</w:t>
            </w: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  <w:t>专</w:t>
            </w:r>
            <w:r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  <w:t>职</w:t>
            </w:r>
          </w:p>
          <w:p w14:paraId="3BB20E24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  <w:t>兼职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62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  <w:t>班级</w:t>
            </w:r>
          </w:p>
        </w:tc>
        <w:tc>
          <w:tcPr>
            <w:tcW w:w="2173" w:type="dxa"/>
            <w:vAlign w:val="center"/>
          </w:tcPr>
          <w:p w14:paraId="19F205DF">
            <w:pPr>
              <w:tabs>
                <w:tab w:val="left" w:pos="532"/>
              </w:tabs>
              <w:rPr>
                <w:rFonts w:hint="eastAsia" w:ascii="SimHei" w:hAnsi="SimHei" w:eastAsia="SimHei" w:cs="SimHei"/>
                <w:sz w:val="24"/>
                <w:szCs w:val="24"/>
              </w:rPr>
            </w:pPr>
            <w:r>
              <w:rPr>
                <w:rFonts w:hint="eastAsia" w:ascii="SimHei" w:hAnsi="SimHei" w:eastAsia="SimHei" w:cs="SimHei"/>
                <w:sz w:val="24"/>
                <w:szCs w:val="24"/>
              </w:rPr>
              <w:t>商日（国教）25-1</w:t>
            </w:r>
          </w:p>
          <w:p w14:paraId="4C03A134">
            <w:pPr>
              <w:tabs>
                <w:tab w:val="left" w:pos="532"/>
              </w:tabs>
              <w:rPr>
                <w:rFonts w:hint="eastAsia" w:ascii="SimHei" w:hAnsi="SimHei" w:eastAsia="SimHei" w:cs="SimHei"/>
                <w:sz w:val="24"/>
                <w:szCs w:val="24"/>
              </w:rPr>
            </w:pPr>
            <w:r>
              <w:rPr>
                <w:rFonts w:hint="eastAsia" w:ascii="SimHei" w:hAnsi="SimHei" w:eastAsia="SimHei" w:cs="SimHei"/>
                <w:sz w:val="24"/>
                <w:szCs w:val="24"/>
              </w:rPr>
              <w:t>商日（国教）25-2</w:t>
            </w:r>
          </w:p>
          <w:p w14:paraId="6F57CAA7">
            <w:pPr>
              <w:tabs>
                <w:tab w:val="left" w:pos="532"/>
              </w:tabs>
              <w:rPr>
                <w:rFonts w:hint="eastAsia" w:ascii="SimHei" w:hAnsi="SimHei" w:eastAsia="SimHei" w:cs="SimHei"/>
                <w:sz w:val="24"/>
                <w:szCs w:val="24"/>
              </w:rPr>
            </w:pPr>
            <w:r>
              <w:rPr>
                <w:rFonts w:hint="eastAsia" w:ascii="SimHei" w:hAnsi="SimHei" w:eastAsia="SimHei" w:cs="SimHei"/>
                <w:sz w:val="24"/>
                <w:szCs w:val="24"/>
              </w:rPr>
              <w:t>计应（国教）25-1</w:t>
            </w:r>
          </w:p>
          <w:p w14:paraId="4E149BF6">
            <w:pPr>
              <w:tabs>
                <w:tab w:val="left" w:pos="532"/>
              </w:tabs>
              <w:rPr>
                <w:rFonts w:hint="eastAsia" w:ascii="SimHei" w:hAnsi="SimHei" w:eastAsia="SimHei" w:cs="SimHei"/>
                <w:sz w:val="24"/>
                <w:szCs w:val="24"/>
              </w:rPr>
            </w:pPr>
            <w:r>
              <w:rPr>
                <w:rFonts w:hint="eastAsia" w:ascii="SimHei" w:hAnsi="SimHei" w:eastAsia="SimHei" w:cs="SimHei"/>
                <w:sz w:val="24"/>
                <w:szCs w:val="24"/>
              </w:rPr>
              <w:t>计应（国教）25-2</w:t>
            </w:r>
          </w:p>
          <w:p w14:paraId="7B90CB6A">
            <w:pPr>
              <w:tabs>
                <w:tab w:val="left" w:pos="532"/>
              </w:tabs>
              <w:rPr>
                <w:rFonts w:hint="eastAsia" w:ascii="SimSun" w:hAnsi="SimSun" w:eastAsia="SimSun" w:cs="SimSun"/>
                <w:sz w:val="24"/>
                <w:szCs w:val="24"/>
                <w:lang w:eastAsia="zh-CN"/>
              </w:rPr>
            </w:pPr>
            <w:r>
              <w:rPr>
                <w:rFonts w:hint="eastAsia" w:ascii="SimHei" w:hAnsi="SimHei" w:eastAsia="SimHei" w:cs="SimHei"/>
                <w:sz w:val="24"/>
                <w:szCs w:val="24"/>
              </w:rPr>
              <w:t>计应（国教）25-3</w:t>
            </w:r>
          </w:p>
        </w:tc>
        <w:tc>
          <w:tcPr>
            <w:tcW w:w="1086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889" w:type="dxa"/>
            <w:vAlign w:val="center"/>
          </w:tcPr>
          <w:p w14:paraId="0C356A66">
            <w:pPr>
              <w:tabs>
                <w:tab w:val="left" w:pos="532"/>
              </w:tabs>
              <w:jc w:val="center"/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  <w:t>30</w:t>
            </w:r>
          </w:p>
          <w:p w14:paraId="3F1B5F49">
            <w:pPr>
              <w:tabs>
                <w:tab w:val="left" w:pos="532"/>
              </w:tabs>
              <w:jc w:val="center"/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  <w:t>23</w:t>
            </w:r>
          </w:p>
          <w:p w14:paraId="51F9F835">
            <w:pPr>
              <w:tabs>
                <w:tab w:val="left" w:pos="532"/>
              </w:tabs>
              <w:jc w:val="center"/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  <w:t>43</w:t>
            </w:r>
          </w:p>
          <w:p w14:paraId="14CB9241">
            <w:pPr>
              <w:tabs>
                <w:tab w:val="left" w:pos="532"/>
              </w:tabs>
              <w:jc w:val="center"/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  <w:t>24</w:t>
            </w:r>
          </w:p>
          <w:p w14:paraId="68AF89A2">
            <w:pPr>
              <w:tabs>
                <w:tab w:val="left" w:pos="532"/>
              </w:tabs>
              <w:jc w:val="center"/>
              <w:rPr>
                <w:rFonts w:hint="default" w:ascii="SimHei" w:hAnsi="SimHei" w:eastAsia="MS Mincho" w:cs="SimHei"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sz w:val="21"/>
                <w:szCs w:val="21"/>
                <w:lang w:val="en-US" w:eastAsia="ja-JP"/>
              </w:rPr>
              <w:t>25</w:t>
            </w:r>
          </w:p>
        </w:tc>
        <w:tc>
          <w:tcPr>
            <w:tcW w:w="1588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sz w:val="21"/>
                <w:szCs w:val="21"/>
                <w:lang w:val="en-US" w:eastAsia="ja-JP"/>
              </w:rPr>
              <w:t>12号</w:t>
            </w:r>
            <w:r>
              <w:rPr>
                <w:rFonts w:hint="eastAsia" w:ascii="SimHei" w:hAnsi="SimHei" w:eastAsia="SimHei" w:cs="SimHei"/>
                <w:sz w:val="21"/>
                <w:szCs w:val="21"/>
                <w:lang w:val="en-US" w:eastAsia="zh-CN"/>
              </w:rPr>
              <w:t>131</w:t>
            </w:r>
            <w:r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  <w:t>等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62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答疑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98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eastAsia" w:ascii="SimHei" w:hAnsi="SimHei" w:eastAsia="SimHei" w:cs="SimHei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 w:cs="SimHei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SimHei" w:hAnsi="SimHei" w:eastAsia="SimHei" w:cs="SimHei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SimHei" w:hAnsi="SimHei" w:eastAsia="SimHei" w:cs="SimHei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下午4点-6点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62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98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eastAsia" w:ascii="SimHei" w:hAnsi="SimHei" w:eastAsia="SimHei" w:cs="SimHei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62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教材</w:t>
            </w:r>
          </w:p>
        </w:tc>
        <w:tc>
          <w:tcPr>
            <w:tcW w:w="7198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hint="eastAsia" w:ascii="SimHei" w:hAnsi="SimHei" w:eastAsia="SimHei" w:cs="SimHei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 w:cs="SimHei"/>
                <w:color w:val="000000"/>
                <w:sz w:val="20"/>
                <w:szCs w:val="20"/>
                <w:lang w:eastAsia="zh-CN"/>
              </w:rPr>
              <w:t>《新经典日语本听力教程 第二册 第</w:t>
            </w:r>
            <w:r>
              <w:rPr>
                <w:rFonts w:hint="eastAsia" w:ascii="SimHei" w:hAnsi="SimHei" w:eastAsia="SimHei" w:cs="SimHei"/>
                <w:color w:val="000000"/>
                <w:sz w:val="20"/>
                <w:szCs w:val="20"/>
                <w:lang w:val="en-US" w:eastAsia="zh-CN"/>
              </w:rPr>
              <w:t>三</w:t>
            </w:r>
            <w:r>
              <w:rPr>
                <w:rFonts w:hint="eastAsia" w:ascii="SimHei" w:hAnsi="SimHei" w:eastAsia="SimHei" w:cs="SimHei"/>
                <w:color w:val="000000"/>
                <w:sz w:val="20"/>
                <w:szCs w:val="20"/>
                <w:lang w:eastAsia="zh-CN"/>
              </w:rPr>
              <w:t>版》，</w:t>
            </w:r>
            <w:r>
              <w:rPr>
                <w:rFonts w:hint="eastAsia" w:ascii="SimHei" w:hAnsi="SimHei" w:eastAsia="SimHei" w:cs="SimHei"/>
                <w:color w:val="000000"/>
                <w:sz w:val="20"/>
                <w:szCs w:val="20"/>
                <w:lang w:val="en-US" w:eastAsia="zh-CN"/>
              </w:rPr>
              <w:t>罗米良</w:t>
            </w:r>
            <w:r>
              <w:rPr>
                <w:rFonts w:hint="eastAsia" w:ascii="SimHei" w:hAnsi="SimHei" w:eastAsia="SimHei" w:cs="SimHei"/>
                <w:color w:val="000000"/>
                <w:sz w:val="20"/>
                <w:szCs w:val="20"/>
                <w:lang w:eastAsia="zh-CN"/>
              </w:rPr>
              <w:t>，外语教学与研究出版社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62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参考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98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tabs>
                <w:tab w:val="left" w:pos="532"/>
              </w:tabs>
              <w:rPr>
                <w:rFonts w:hint="eastAsia" w:ascii="SimHei" w:hAnsi="SimHei" w:eastAsia="SimHei" w:cs="SimHei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color w:val="000000"/>
                <w:sz w:val="20"/>
                <w:szCs w:val="20"/>
                <w:lang w:eastAsia="zh-CN"/>
              </w:rPr>
              <w:t>《新经典日语本听力教程 教师用书 第二册》，罗米良，外语教学与研究出版社</w:t>
            </w:r>
          </w:p>
        </w:tc>
      </w:tr>
    </w:tbl>
    <w:p w14:paraId="6C345178">
      <w:pPr>
        <w:snapToGrid w:val="0"/>
        <w:spacing w:before="360" w:beforeLines="100" w:after="180" w:afterLines="50"/>
        <w:jc w:val="both"/>
        <w:rPr>
          <w:rFonts w:hint="eastAsia" w:ascii="SimHei" w:hAnsi="SimHei" w:eastAsia="SimHei"/>
          <w:bCs/>
          <w:color w:val="000000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8FE086">
            <w:pPr>
              <w:widowControl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1-1どんな仕事をしたいんですか</w:t>
            </w:r>
          </w:p>
          <w:p w14:paraId="7A32885C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（表示愿望的相关会话短文听说）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681623">
            <w:pPr>
              <w:widowControl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1-2昼ご飯は何にしますか</w:t>
            </w:r>
          </w:p>
          <w:p w14:paraId="157BF920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（表示决定的相关会话短文听说）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856A35">
            <w:pPr>
              <w:widowControl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2-1パソコンでいろんなことができます</w:t>
            </w:r>
          </w:p>
          <w:p w14:paraId="0A5D9148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0"/>
                <w:szCs w:val="20"/>
                <w:lang w:eastAsia="zh-CN"/>
              </w:rPr>
              <w:t>（表示可能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的相关会话短文听说</w:t>
            </w:r>
            <w:r>
              <w:rPr>
                <w:rFonts w:hint="eastAsia" w:ascii="SimHei" w:hAnsi="SimHei" w:eastAsia="SimHei" w:cs="SimHei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236710">
            <w:pPr>
              <w:widowControl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（</w:t>
            </w:r>
            <w:r>
              <w:rPr>
                <w:rFonts w:hint="eastAsia" w:ascii="SimHei" w:hAnsi="SimHei" w:eastAsia="SimHei" w:cs="SimHei"/>
                <w:kern w:val="0"/>
                <w:sz w:val="20"/>
                <w:szCs w:val="20"/>
                <w:lang w:eastAsia="ja-JP"/>
              </w:rPr>
              <w:t>第一次过程性考试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）</w:t>
            </w:r>
          </w:p>
          <w:p w14:paraId="1C35B080">
            <w:pPr>
              <w:widowControl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2-2日本語は読めますが、書けません</w:t>
            </w:r>
          </w:p>
          <w:p w14:paraId="664B2195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0"/>
                <w:szCs w:val="20"/>
                <w:lang w:eastAsia="zh-CN"/>
              </w:rPr>
              <w:t>（表示能力的相关会话短文听说）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95B691">
            <w:pPr>
              <w:snapToGrid w:val="0"/>
              <w:spacing w:line="288" w:lineRule="auto"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3-1ピアノが好きになりました</w:t>
            </w:r>
          </w:p>
          <w:p w14:paraId="4E84964A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（表示变化的相关会话短文听说）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76B753">
            <w:pPr>
              <w:snapToGrid w:val="0"/>
              <w:spacing w:line="288" w:lineRule="auto"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3-2水が氷になります</w:t>
            </w:r>
          </w:p>
          <w:p w14:paraId="44E6D686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(表示变化的相关会话短文听说)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3F18D0">
            <w:pPr>
              <w:snapToGrid w:val="0"/>
              <w:spacing w:line="288" w:lineRule="auto"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4-1どうやっていきますか</w:t>
            </w:r>
          </w:p>
          <w:p w14:paraId="055E33A4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（描述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val="en-US" w:eastAsia="zh-CN"/>
              </w:rPr>
              <w:t>动作顺序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318DD7">
            <w:pPr>
              <w:widowControl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（</w:t>
            </w:r>
            <w:r>
              <w:rPr>
                <w:rFonts w:hint="eastAsia" w:ascii="SimHei" w:hAnsi="SimHei" w:eastAsia="SimHei" w:cs="SimHei"/>
                <w:kern w:val="0"/>
                <w:sz w:val="20"/>
                <w:szCs w:val="20"/>
                <w:lang w:eastAsia="ja-JP"/>
              </w:rPr>
              <w:t>第二次过程性考试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）</w:t>
            </w:r>
          </w:p>
          <w:p w14:paraId="5E1B556F">
            <w:pPr>
              <w:snapToGrid w:val="0"/>
              <w:spacing w:line="288" w:lineRule="auto"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4-2夕刊を読んでから食事をします</w:t>
            </w:r>
          </w:p>
          <w:p w14:paraId="7415CC28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（描述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val="en-US" w:eastAsia="zh-CN"/>
              </w:rPr>
              <w:t>动作顺序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hint="eastAsia" w:ascii="SimHei" w:hAnsi="SimHei" w:eastAsia="SimHei" w:cs="SimHei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71270E">
            <w:pPr>
              <w:snapToGrid w:val="0"/>
              <w:spacing w:line="288" w:lineRule="auto"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5-1カバンが開いています</w:t>
            </w:r>
          </w:p>
          <w:p w14:paraId="3B7CE402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（表示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val="en-US" w:eastAsia="zh-CN"/>
              </w:rPr>
              <w:t>状况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22B2A365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6510EF">
            <w:pPr>
              <w:widowControl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5-2準備しておきます</w:t>
            </w:r>
          </w:p>
          <w:p w14:paraId="11B3A286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（表示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val="en-US" w:eastAsia="zh-CN"/>
              </w:rPr>
              <w:t>结果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576CAFAD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78012F">
            <w:pPr>
              <w:widowControl/>
              <w:jc w:val="both"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6-1後ろの人が聞こえるようにマイクを使います</w:t>
            </w:r>
          </w:p>
          <w:p w14:paraId="00E1FB73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（表示目的的相关会话短文听说）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2BBF2B65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2B8687">
            <w:pPr>
              <w:widowControl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（</w:t>
            </w:r>
            <w:r>
              <w:rPr>
                <w:rFonts w:hint="eastAsia" w:ascii="SimHei" w:hAnsi="SimHei" w:eastAsia="SimHei" w:cs="SimHei"/>
                <w:kern w:val="0"/>
                <w:sz w:val="20"/>
                <w:szCs w:val="20"/>
                <w:lang w:eastAsia="ja-JP"/>
              </w:rPr>
              <w:t>第三次过程性考试</w:t>
            </w: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）</w:t>
            </w:r>
          </w:p>
          <w:p w14:paraId="45489365">
            <w:pPr>
              <w:widowControl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6-2脱いだ物をちゃんと畳みなさい</w:t>
            </w:r>
          </w:p>
          <w:p w14:paraId="4B8EBA88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（表示命令的相关会话短文听说）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</w:tcPr>
          <w:p w14:paraId="2C57C468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6DFEA5">
            <w:pPr>
              <w:snapToGrid w:val="0"/>
              <w:spacing w:line="288" w:lineRule="auto"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7-1お祝いをあげたいんです</w:t>
            </w:r>
          </w:p>
          <w:p w14:paraId="48AA3521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（表示东西授受的相关会话短文听说）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</w:tcPr>
          <w:p w14:paraId="051CE19C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6DA677">
            <w:pPr>
              <w:snapToGrid w:val="0"/>
              <w:spacing w:line="288" w:lineRule="auto"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7-2車で家まで送ってもらいました</w:t>
            </w:r>
          </w:p>
          <w:p w14:paraId="08406947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（表示行为授受的相关会话短文听说）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</w:tcPr>
          <w:p w14:paraId="08931D99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C64E9A">
            <w:pPr>
              <w:snapToGrid w:val="0"/>
              <w:spacing w:line="288" w:lineRule="auto"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8-1あの人は元気がなさそうです</w:t>
            </w:r>
          </w:p>
          <w:p w14:paraId="041F043D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（表示样态的相关会话短文听说）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</w:tcPr>
          <w:p w14:paraId="3D91BEF2">
            <w:pPr>
              <w:widowControl/>
              <w:spacing w:line="600" w:lineRule="auto"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002F2B">
            <w:pPr>
              <w:widowControl/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ja-JP"/>
              </w:rPr>
              <w:t>8-2あのケーキはおいしそうです</w:t>
            </w:r>
          </w:p>
          <w:p w14:paraId="39BBFCC4">
            <w:pPr>
              <w:widowControl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color w:val="000000"/>
                <w:sz w:val="20"/>
                <w:szCs w:val="20"/>
                <w:lang w:eastAsia="zh-CN"/>
              </w:rPr>
              <w:t>（表示样态的相关会话短文听说）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hint="eastAsia" w:ascii="SimHei" w:hAnsi="SimHei" w:eastAsia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hint="eastAsia" w:ascii="SimHei" w:hAnsi="SimHei" w:eastAsia="SimHei"/>
          <w:bCs/>
          <w:color w:val="000000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SimHei" w:cs="Arial"/>
                <w:bCs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>
            <w:pPr>
              <w:jc w:val="center"/>
              <w:rPr>
                <w:rFonts w:hint="eastAsia" w:ascii="SimHei" w:hAnsi="SimHei" w:eastAsia="MS Mincho" w:cs="SimHei"/>
                <w:bCs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bCs/>
                <w:sz w:val="21"/>
                <w:szCs w:val="21"/>
                <w:lang w:val="en-US" w:eastAsia="ja-JP"/>
              </w:rPr>
              <w:t>15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119EDFE">
            <w:pPr>
              <w:snapToGrid w:val="0"/>
              <w:jc w:val="center"/>
              <w:rPr>
                <w:rFonts w:hint="eastAsia" w:ascii="SimHei" w:hAnsi="SimHei" w:eastAsia="SimHei" w:cs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 w:cs="SimHei"/>
                <w:bCs/>
                <w:szCs w:val="20"/>
                <w:lang w:eastAsia="zh-CN"/>
              </w:rPr>
              <w:t>课堂测试+作业+课堂表现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SimHei" w:cs="Arial"/>
                <w:bCs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hint="eastAsia" w:ascii="SimHei" w:hAnsi="SimHei" w:eastAsia="MS Mincho" w:cs="SimHei"/>
                <w:bCs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bCs/>
                <w:sz w:val="21"/>
                <w:szCs w:val="21"/>
                <w:lang w:val="en-US" w:eastAsia="ja-JP"/>
              </w:rPr>
              <w:t>10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hint="eastAsia" w:ascii="SimHei" w:hAnsi="SimHei" w:eastAsia="SimHei" w:cs="SimHei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szCs w:val="20"/>
                <w:lang w:eastAsia="zh-CN"/>
              </w:rPr>
              <w:t>课堂测试+作业+课堂表现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SimHei" w:cs="Arial"/>
                <w:bCs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hint="eastAsia" w:ascii="SimHei" w:hAnsi="SimHei" w:eastAsia="MS Mincho" w:cs="SimHei"/>
                <w:bCs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bCs/>
                <w:sz w:val="21"/>
                <w:szCs w:val="21"/>
                <w:lang w:val="en-US" w:eastAsia="ja-JP"/>
              </w:rPr>
              <w:t>15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hint="eastAsia" w:ascii="SimHei" w:hAnsi="SimHei" w:eastAsia="SimHei" w:cs="SimHei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 w:cs="SimHei"/>
                <w:bCs/>
                <w:szCs w:val="20"/>
                <w:lang w:eastAsia="zh-CN"/>
              </w:rPr>
              <w:t>课堂测试+作业+课堂表现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hint="eastAsia" w:ascii="Arial" w:hAnsi="Arial" w:eastAsia="MS Mincho" w:cs="Arial"/>
                <w:bCs/>
                <w:sz w:val="21"/>
                <w:szCs w:val="21"/>
                <w:lang w:val="en-US" w:eastAsia="ja-JP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MS Mincho" w:cs="Arial"/>
                <w:bCs/>
                <w:sz w:val="21"/>
                <w:szCs w:val="21"/>
                <w:lang w:val="en-US" w:eastAsia="ja-JP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hint="eastAsia" w:ascii="SimHei" w:hAnsi="SimHei" w:eastAsia="MS Mincho" w:cs="SimHei"/>
                <w:bCs/>
                <w:sz w:val="21"/>
                <w:szCs w:val="21"/>
                <w:lang w:val="en-US" w:eastAsia="ja-JP"/>
              </w:rPr>
            </w:pPr>
            <w:r>
              <w:rPr>
                <w:rFonts w:hint="eastAsia" w:ascii="SimHei" w:hAnsi="SimHei" w:eastAsia="MS Mincho" w:cs="SimHei"/>
                <w:bCs/>
                <w:sz w:val="21"/>
                <w:szCs w:val="21"/>
                <w:lang w:val="en-US" w:eastAsia="ja-JP"/>
              </w:rPr>
              <w:t>60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hint="eastAsia" w:ascii="SimHei" w:hAnsi="SimHei" w:eastAsia="SimHei" w:cs="SimHei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SimHei" w:hAnsi="SimHei" w:eastAsia="SimHei" w:cs="SimHei"/>
                <w:bCs/>
                <w:szCs w:val="20"/>
              </w:rPr>
              <w:t>期末</w:t>
            </w:r>
            <w:r>
              <w:rPr>
                <w:rFonts w:hint="eastAsia" w:ascii="SimHei" w:hAnsi="SimHei" w:eastAsia="SimHei" w:cs="SimHei"/>
                <w:bCs/>
                <w:szCs w:val="20"/>
                <w:lang w:val="en-US" w:eastAsia="zh-CN"/>
              </w:rPr>
              <w:t>考查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SimSun" w:hAnsi="SimSun" w:eastAsia="MS Mincho"/>
          <w:color w:val="000000"/>
          <w:position w:val="-20"/>
          <w:lang w:eastAsia="ja-JP"/>
        </w:rPr>
      </w:pPr>
    </w:p>
    <w:p w14:paraId="068F8FD2">
      <w:pPr>
        <w:keepNext w:val="0"/>
        <w:keepLines w:val="0"/>
        <w:pageBreakBefore w:val="0"/>
        <w:widowControl w:val="0"/>
        <w:tabs>
          <w:tab w:val="left" w:pos="321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0"/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</w:pPr>
      <w:r>
        <w:rPr>
          <w:rFonts w:hint="eastAsia" w:ascii="SimSun" w:hAnsi="SimSun" w:eastAsia="MS Mincho"/>
          <w:color w:val="000000"/>
          <w:position w:val="-20"/>
          <w:lang w:eastAsia="ja-JP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1816100</wp:posOffset>
            </wp:positionH>
            <wp:positionV relativeFrom="paragraph">
              <wp:posOffset>107315</wp:posOffset>
            </wp:positionV>
            <wp:extent cx="1203960" cy="607695"/>
            <wp:effectExtent l="0" t="0" r="2540" b="0"/>
            <wp:wrapTight wrapText="bothSides">
              <wp:wrapPolygon>
                <wp:start x="0" y="0"/>
                <wp:lineTo x="0" y="21216"/>
                <wp:lineTo x="21418" y="21216"/>
                <wp:lineTo x="21418" y="0"/>
                <wp:lineTo x="0" y="0"/>
              </wp:wrapPolygon>
            </wp:wrapTight>
            <wp:docPr id="5" name="图片 5" descr="b3d14508b79ffa5a14ad2f409b635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3d14508b79ffa5a14ad2f409b6356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SimSun" w:hAnsi="SimSun" w:eastAsia="MS Mincho"/>
          <w:color w:val="000000"/>
          <w:position w:val="-20"/>
          <w:lang w:eastAsia="ja-JP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638175</wp:posOffset>
            </wp:positionH>
            <wp:positionV relativeFrom="paragraph">
              <wp:posOffset>130810</wp:posOffset>
            </wp:positionV>
            <wp:extent cx="1280160" cy="445135"/>
            <wp:effectExtent l="0" t="0" r="2540" b="12065"/>
            <wp:wrapNone/>
            <wp:docPr id="4" name="图片 4" descr="浜口サイ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浜口サイン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SimSun" w:hAnsi="SimSun" w:eastAsia="MS Mincho"/>
          <w:color w:val="000000"/>
          <w:position w:val="-20"/>
          <w:lang w:eastAsia="ja-JP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4297045</wp:posOffset>
            </wp:positionH>
            <wp:positionV relativeFrom="paragraph">
              <wp:posOffset>102870</wp:posOffset>
            </wp:positionV>
            <wp:extent cx="890905" cy="450850"/>
            <wp:effectExtent l="0" t="0" r="10795" b="31750"/>
            <wp:wrapTight wrapText="bothSides">
              <wp:wrapPolygon>
                <wp:start x="0" y="0"/>
                <wp:lineTo x="0" y="21296"/>
                <wp:lineTo x="21246" y="21296"/>
                <wp:lineTo x="21246" y="0"/>
                <wp:lineTo x="0" y="0"/>
              </wp:wrapPolygon>
            </wp:wrapTight>
            <wp:docPr id="6" name="图片 6" descr="赵萍老师サイ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赵萍老师サイン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090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68BBDD">
      <w:pPr>
        <w:keepNext w:val="0"/>
        <w:keepLines w:val="0"/>
        <w:pageBreakBefore w:val="0"/>
        <w:widowControl w:val="0"/>
        <w:tabs>
          <w:tab w:val="left" w:pos="321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0"/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</w:pP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任课教师：  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SimHei" w:hAnsi="SimHei" w:eastAsia="MS Mincho"/>
          <w:color w:val="000000"/>
          <w:position w:val="-20"/>
          <w:sz w:val="21"/>
          <w:szCs w:val="21"/>
          <w:lang w:eastAsia="ja-JP"/>
        </w:rPr>
        <w:t>　　　　　　　　　　　　　　　　　　　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</w:t>
      </w:r>
    </w:p>
    <w:p w14:paraId="35ADCEB9">
      <w:pPr>
        <w:tabs>
          <w:tab w:val="left" w:pos="3210"/>
          <w:tab w:val="left" w:pos="7560"/>
        </w:tabs>
        <w:spacing w:before="72" w:beforeLines="20" w:line="480" w:lineRule="auto"/>
        <w:jc w:val="right"/>
        <w:outlineLvl w:val="0"/>
        <w:rPr>
          <w:rFonts w:hint="eastAsia" w:ascii="SimHei" w:hAnsi="SimHei" w:eastAsia="MS Mincho"/>
          <w:color w:val="000000"/>
          <w:position w:val="-20"/>
          <w:sz w:val="21"/>
          <w:szCs w:val="21"/>
          <w:lang w:eastAsia="ja-JP"/>
        </w:rPr>
      </w:pPr>
      <w:r>
        <w:rPr>
          <w:rFonts w:hint="eastAsia" w:ascii="SimHei" w:hAnsi="SimHei" w:eastAsia="MS Mincho"/>
          <w:color w:val="000000"/>
          <w:position w:val="-20"/>
          <w:sz w:val="21"/>
          <w:szCs w:val="21"/>
          <w:lang w:eastAsia="ja-JP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702310</wp:posOffset>
            </wp:positionH>
            <wp:positionV relativeFrom="paragraph">
              <wp:posOffset>140335</wp:posOffset>
            </wp:positionV>
            <wp:extent cx="1210310" cy="603250"/>
            <wp:effectExtent l="0" t="0" r="0" b="6350"/>
            <wp:wrapThrough wrapText="bothSides">
              <wp:wrapPolygon>
                <wp:start x="0" y="0"/>
                <wp:lineTo x="0" y="21373"/>
                <wp:lineTo x="21305" y="21373"/>
                <wp:lineTo x="21305" y="0"/>
                <wp:lineTo x="0" y="0"/>
              </wp:wrapPolygon>
            </wp:wrapThrough>
            <wp:docPr id="12" name="图片 12" descr="e83a84e3b42eafdff06f4416046562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83a84e3b42eafdff06f44160465620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SimHei" w:hAnsi="SimHei" w:eastAsia="MS Mincho"/>
          <w:color w:val="000000"/>
          <w:position w:val="-20"/>
          <w:sz w:val="21"/>
          <w:szCs w:val="21"/>
          <w:lang w:eastAsia="ja-JP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205740</wp:posOffset>
            </wp:positionV>
            <wp:extent cx="1071880" cy="672465"/>
            <wp:effectExtent l="0" t="0" r="7620" b="635"/>
            <wp:wrapNone/>
            <wp:docPr id="10" name="图片 10" descr="image_352077161312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age_35207716131276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7188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93DE34">
      <w:pPr>
        <w:tabs>
          <w:tab w:val="left" w:pos="3210"/>
          <w:tab w:val="left" w:pos="7560"/>
        </w:tabs>
        <w:spacing w:before="72" w:beforeLines="20" w:line="480" w:lineRule="auto"/>
        <w:jc w:val="right"/>
        <w:outlineLvl w:val="0"/>
        <w:rPr>
          <w:rFonts w:hint="eastAsia" w:ascii="SimHei" w:hAnsi="SimHei" w:eastAsia="MS Mincho"/>
          <w:color w:val="000000"/>
          <w:position w:val="-20"/>
          <w:sz w:val="21"/>
          <w:szCs w:val="21"/>
          <w:lang w:eastAsia="ja-JP"/>
        </w:rPr>
      </w:pPr>
      <w:bookmarkStart w:id="0" w:name="_GoBack"/>
      <w:bookmarkEnd w:id="0"/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center"/>
        <w:outlineLvl w:val="0"/>
        <w:rPr>
          <w:rFonts w:hint="eastAsia" w:ascii="SimHei" w:hAnsi="SimHei" w:eastAsia="SimHei"/>
          <w:sz w:val="21"/>
          <w:szCs w:val="21"/>
          <w:lang w:eastAsia="zh-CN"/>
        </w:rPr>
      </w:pPr>
      <w:r>
        <w:rPr>
          <w:rFonts w:hint="eastAsia" w:ascii="SimHei" w:hAnsi="SimHei" w:eastAsia="MS Mincho"/>
          <w:color w:val="000000"/>
          <w:position w:val="-20"/>
          <w:sz w:val="21"/>
          <w:szCs w:val="21"/>
          <w:lang w:eastAsia="ja-JP"/>
        </w:rPr>
        <w:t>　　　　　　　　　　　　　　　　　　　　　　　　　　　　　　　　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日期：2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SimHei" w:hAnsi="SimHei" w:eastAsia="MS Mincho"/>
          <w:color w:val="000000"/>
          <w:position w:val="-20"/>
          <w:sz w:val="21"/>
          <w:szCs w:val="21"/>
          <w:lang w:val="en-US" w:eastAsia="ja-JP"/>
        </w:rPr>
        <w:t>6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SimHei" w:hAnsi="SimHei" w:eastAsia="MS Mincho"/>
          <w:color w:val="000000"/>
          <w:position w:val="-20"/>
          <w:sz w:val="21"/>
          <w:szCs w:val="21"/>
          <w:lang w:val="en-US" w:eastAsia="ja-JP"/>
        </w:rPr>
        <w:t>9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月</w:t>
      </w:r>
      <w:r>
        <w:rPr>
          <w:rFonts w:hint="eastAsia" w:ascii="SimHei" w:hAnsi="SimHei" w:eastAsia="MS Mincho"/>
          <w:color w:val="000000"/>
          <w:position w:val="-20"/>
          <w:sz w:val="21"/>
          <w:szCs w:val="21"/>
          <w:lang w:val="en-US" w:eastAsia="ja-JP"/>
        </w:rPr>
        <w:t>5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日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SimHei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ITC Bookman Demi">
    <w:altName w:val="Georgia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ZWMwYzYwMjZkYzUwMDk1NzQ1ZTc0ZDdmMTcyYzk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4C4A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637B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398E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D7643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0E31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765D"/>
    <w:rsid w:val="00B6785D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16A9"/>
    <w:rsid w:val="00C84ED2"/>
    <w:rsid w:val="00C86C3F"/>
    <w:rsid w:val="00C91C85"/>
    <w:rsid w:val="00C925BC"/>
    <w:rsid w:val="00C92CFC"/>
    <w:rsid w:val="00C97B4D"/>
    <w:rsid w:val="00CA1CEF"/>
    <w:rsid w:val="00CA2411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49E3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0EE3"/>
    <w:rsid w:val="00FE319F"/>
    <w:rsid w:val="00FE6709"/>
    <w:rsid w:val="00FF2D60"/>
    <w:rsid w:val="0250298D"/>
    <w:rsid w:val="09BD64A4"/>
    <w:rsid w:val="0B02141F"/>
    <w:rsid w:val="0DB76A4A"/>
    <w:rsid w:val="199D2E85"/>
    <w:rsid w:val="1B9B294B"/>
    <w:rsid w:val="2E5047F5"/>
    <w:rsid w:val="2E59298A"/>
    <w:rsid w:val="30E567C4"/>
    <w:rsid w:val="330E1783"/>
    <w:rsid w:val="37E50B00"/>
    <w:rsid w:val="47386000"/>
    <w:rsid w:val="489F246A"/>
    <w:rsid w:val="49DF08B3"/>
    <w:rsid w:val="4A8D0C0F"/>
    <w:rsid w:val="4F080AAC"/>
    <w:rsid w:val="65310993"/>
    <w:rsid w:val="6E256335"/>
    <w:rsid w:val="700912C5"/>
    <w:rsid w:val="74F62C86"/>
    <w:rsid w:val="7D63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1121</Words>
  <Characters>1234</Characters>
  <Lines>10</Lines>
  <Paragraphs>2</Paragraphs>
  <TotalTime>6</TotalTime>
  <ScaleCrop>false</ScaleCrop>
  <LinksUpToDate>false</LinksUpToDate>
  <CharactersWithSpaces>1315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Fumi</cp:lastModifiedBy>
  <cp:lastPrinted>2015-03-18T03:45:00Z</cp:lastPrinted>
  <dcterms:modified xsi:type="dcterms:W3CDTF">2026-09-05T09:16:40Z</dcterms:modified>
  <dc:title>上海建桥学院教学进度计划表</dc:title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eyJoZGlkIjoiMzRiMWEzNDAwZjFkOGRjYWNjMTM3NjExN2NkNzAzY2MiLCJ1c2VySWQiOiIxMzIwMzM2MTk5In0=</vt:lpwstr>
  </property>
  <property fmtid="{D5CDD505-2E9C-101B-9397-08002B2CF9AE}" pid="4" name="ICV">
    <vt:lpwstr>68240F7469114976B4438AEA4B4E7BF6_13</vt:lpwstr>
  </property>
</Properties>
</file>