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CAB8E11">
      <w:pPr>
        <w:snapToGrid w:val="0"/>
        <w:jc w:val="center"/>
        <w:rPr>
          <w:sz w:val="6"/>
          <w:szCs w:val="6"/>
          <w:lang w:eastAsia="zh-CN"/>
        </w:rPr>
      </w:pPr>
    </w:p>
    <w:p w14:paraId="20A1AA3E">
      <w:pPr>
        <w:snapToGrid w:val="0"/>
        <w:jc w:val="center"/>
        <w:rPr>
          <w:sz w:val="6"/>
          <w:szCs w:val="6"/>
        </w:rPr>
      </w:pPr>
    </w:p>
    <w:p w14:paraId="150FDA1A">
      <w:pPr>
        <w:snapToGrid w:val="0"/>
        <w:jc w:val="center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4CCF1304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ascii="黑体" w:hAnsi="黑体" w:eastAsia="黑体"/>
          <w:bCs/>
          <w:color w:val="000000"/>
          <w:lang w:eastAsia="zh-CN"/>
        </w:rPr>
        <w:t>一</w:t>
      </w:r>
      <w:r>
        <w:rPr>
          <w:rFonts w:hint="eastAsia" w:ascii="黑体" w:hAnsi="黑体" w:eastAsia="黑体"/>
          <w:bCs/>
          <w:color w:val="000000"/>
          <w:lang w:eastAsia="zh-CN"/>
        </w:rPr>
        <w:t>、</w:t>
      </w:r>
      <w:r>
        <w:rPr>
          <w:rFonts w:ascii="黑体" w:hAnsi="黑体" w:eastAsia="黑体"/>
          <w:bCs/>
          <w:color w:val="000000"/>
          <w:lang w:eastAsia="zh-CN"/>
        </w:rPr>
        <w:t>基本信息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951"/>
        <w:gridCol w:w="1411"/>
        <w:gridCol w:w="1314"/>
        <w:gridCol w:w="1169"/>
        <w:gridCol w:w="1753"/>
        <w:gridCol w:w="1462"/>
      </w:tblGrid>
      <w:tr w14:paraId="69ECF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3F19507A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1FFA8C81">
            <w:pPr>
              <w:tabs>
                <w:tab w:val="left" w:pos="532"/>
              </w:tabs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综合日语I</w:t>
            </w:r>
          </w:p>
        </w:tc>
      </w:tr>
      <w:tr w14:paraId="76E96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5EEBEDF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49984722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0140023</w:t>
            </w:r>
          </w:p>
        </w:tc>
        <w:tc>
          <w:tcPr>
            <w:tcW w:w="1314" w:type="dxa"/>
            <w:vAlign w:val="center"/>
          </w:tcPr>
          <w:p w14:paraId="71EDAFC7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331D1B59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3005等</w:t>
            </w:r>
          </w:p>
        </w:tc>
        <w:tc>
          <w:tcPr>
            <w:tcW w:w="1753" w:type="dxa"/>
            <w:vAlign w:val="center"/>
          </w:tcPr>
          <w:p w14:paraId="7EAEF0DB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hAnsi="Arial" w:eastAsia="黑体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185B055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6学分/96学时</w:t>
            </w:r>
          </w:p>
        </w:tc>
      </w:tr>
      <w:tr w14:paraId="31FF0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414B8F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62D9E654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马文心、韩冰、苏小津</w:t>
            </w:r>
          </w:p>
        </w:tc>
        <w:tc>
          <w:tcPr>
            <w:tcW w:w="1314" w:type="dxa"/>
            <w:vAlign w:val="center"/>
          </w:tcPr>
          <w:p w14:paraId="5C661F52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5A08118D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16086等</w:t>
            </w:r>
          </w:p>
        </w:tc>
        <w:tc>
          <w:tcPr>
            <w:tcW w:w="1753" w:type="dxa"/>
            <w:vAlign w:val="center"/>
          </w:tcPr>
          <w:p w14:paraId="02962ECF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568E73D8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专职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＋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兼职</w:t>
            </w:r>
          </w:p>
        </w:tc>
      </w:tr>
      <w:tr w14:paraId="1EB9C6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FA938B9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19F205DF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26商日、26计应</w:t>
            </w:r>
          </w:p>
        </w:tc>
        <w:tc>
          <w:tcPr>
            <w:tcW w:w="1314" w:type="dxa"/>
            <w:vAlign w:val="center"/>
          </w:tcPr>
          <w:p w14:paraId="74D80ECE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1FBCEA07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27等</w:t>
            </w:r>
          </w:p>
        </w:tc>
        <w:tc>
          <w:tcPr>
            <w:tcW w:w="1753" w:type="dxa"/>
            <w:vAlign w:val="center"/>
          </w:tcPr>
          <w:p w14:paraId="2D6AC551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742085CC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三教406等</w:t>
            </w:r>
          </w:p>
        </w:tc>
      </w:tr>
      <w:tr w14:paraId="799A9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1227C93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答疑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2311B6B2">
            <w:pP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各班级自行安排</w:t>
            </w:r>
          </w:p>
        </w:tc>
      </w:tr>
      <w:tr w14:paraId="54FD89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3A1383A7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19AE7650">
            <w:pP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https://www.mosoteach.cn/web/index.php?c=res&amp;m=index&amp;clazz_course_id=2FED1125-936B-11F0-B5BC-9C63C078B890</w:t>
            </w:r>
          </w:p>
        </w:tc>
      </w:tr>
      <w:tr w14:paraId="410BB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1DA2BDB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07541DE6">
            <w:pP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《大家的日语初级1》，日本3A出版社编辑，外语教学与研究出版社，ISBN9787513585675</w:t>
            </w:r>
          </w:p>
        </w:tc>
      </w:tr>
      <w:tr w14:paraId="67DFD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45D9F84F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5617BDF9">
            <w:pPr>
              <w:tabs>
                <w:tab w:val="left" w:pos="532"/>
              </w:tabs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《新日本语能力考试N1-N5文法详解》，许小明编，华东理工大学出版社，ISBN9787562841630</w:t>
            </w:r>
          </w:p>
        </w:tc>
      </w:tr>
    </w:tbl>
    <w:p w14:paraId="1E2E20EE">
      <w:pPr>
        <w:tabs>
          <w:tab w:val="left" w:pos="3420"/>
          <w:tab w:val="left" w:pos="7560"/>
        </w:tabs>
        <w:spacing w:before="72" w:beforeLines="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</w:p>
    <w:p w14:paraId="6C345178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二、课程教学进度安排</w:t>
      </w:r>
    </w:p>
    <w:tbl>
      <w:tblPr>
        <w:tblStyle w:val="4"/>
        <w:tblW w:w="4971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737"/>
        <w:gridCol w:w="737"/>
        <w:gridCol w:w="2603"/>
        <w:gridCol w:w="3697"/>
        <w:gridCol w:w="1233"/>
      </w:tblGrid>
      <w:tr w14:paraId="6190B1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264A60">
            <w:pPr>
              <w:widowControl/>
              <w:spacing w:before="120" w:after="120"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37" w:type="dxa"/>
            <w:vAlign w:val="center"/>
          </w:tcPr>
          <w:p w14:paraId="780BD5BB">
            <w:pPr>
              <w:widowControl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260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00205E">
            <w:pPr>
              <w:widowControl/>
              <w:spacing w:line="240" w:lineRule="exact"/>
              <w:ind w:firstLine="357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369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E6614F">
            <w:pPr>
              <w:snapToGrid w:val="0"/>
              <w:spacing w:line="240" w:lineRule="exact"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2FDF26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44A61D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FB853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14:paraId="7806BFD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260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32885C">
            <w:pPr>
              <w:widowControl/>
              <w:jc w:val="center"/>
              <w:rPr>
                <w:rFonts w:ascii="MS Mincho" w:hAnsi="MS Mincho" w:eastAsia="MS Mincho"/>
                <w:kern w:val="0"/>
                <w:sz w:val="21"/>
                <w:szCs w:val="21"/>
                <w:lang w:eastAsia="ja-JP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はじめに</w:t>
            </w:r>
          </w:p>
        </w:tc>
        <w:tc>
          <w:tcPr>
            <w:tcW w:w="369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A63B83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bCs/>
                <w:sz w:val="21"/>
                <w:szCs w:val="21"/>
              </w:rPr>
              <w:t>教的方式：讲述教学法，多媒体教学法，练习教学法。学的方式：专题学习，问题导向学习。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4607CD">
            <w:pPr>
              <w:widowControl/>
              <w:jc w:val="center"/>
              <w:rPr>
                <w:rFonts w:ascii="MS Mincho" w:hAnsi="MS Mincho" w:eastAsia="MS Mincho"/>
                <w:kern w:val="0"/>
                <w:sz w:val="21"/>
                <w:szCs w:val="21"/>
                <w:lang w:eastAsia="ja-JP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練習</w:t>
            </w:r>
          </w:p>
        </w:tc>
      </w:tr>
      <w:tr w14:paraId="0372CC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B3D84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14:paraId="00213A3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260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7BF920">
            <w:pPr>
              <w:widowControl/>
              <w:jc w:val="center"/>
              <w:rPr>
                <w:rFonts w:ascii="MS Mincho" w:hAnsi="MS Mincho" w:eastAsia="MS Minch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第１</w:t>
            </w: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zh-CN"/>
              </w:rPr>
              <w:t>、2</w:t>
            </w: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課</w:t>
            </w:r>
          </w:p>
        </w:tc>
        <w:tc>
          <w:tcPr>
            <w:tcW w:w="369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110D5A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bCs/>
                <w:sz w:val="21"/>
                <w:szCs w:val="21"/>
              </w:rPr>
              <w:t>教的方式：讲述教学法，多媒体教学法，练习教学法。学的方式：专题学习，问题导向学习。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3A0F8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練習</w:t>
            </w:r>
          </w:p>
        </w:tc>
      </w:tr>
      <w:tr w14:paraId="2D4ADC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19E47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14:paraId="0B78D30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260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5D9148">
            <w:pPr>
              <w:widowControl/>
              <w:jc w:val="center"/>
              <w:rPr>
                <w:rFonts w:ascii="MS Mincho" w:hAnsi="MS Mincho" w:eastAsia="MS Mincho"/>
                <w:kern w:val="0"/>
                <w:sz w:val="21"/>
                <w:szCs w:val="21"/>
                <w:lang w:eastAsia="ja-JP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第3課、復習A、第4課</w:t>
            </w:r>
          </w:p>
        </w:tc>
        <w:tc>
          <w:tcPr>
            <w:tcW w:w="369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9B1C8C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bCs/>
                <w:sz w:val="21"/>
                <w:szCs w:val="21"/>
              </w:rPr>
              <w:t>教的方式：讲述教学法，多媒体教学法，练习教学法。学的方式：专题学习，问题导向学习。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A2F2D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ja-JP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練習</w:t>
            </w:r>
          </w:p>
        </w:tc>
      </w:tr>
      <w:tr w14:paraId="564FAD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FEBAA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14:paraId="4609828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260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4B2195">
            <w:pPr>
              <w:widowControl/>
              <w:jc w:val="center"/>
              <w:rPr>
                <w:rFonts w:ascii="MS Mincho" w:hAnsi="MS Mincho" w:eastAsia="MS Mincho"/>
                <w:kern w:val="0"/>
                <w:sz w:val="21"/>
                <w:szCs w:val="21"/>
                <w:lang w:eastAsia="ja-JP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小テスト１、第</w:t>
            </w:r>
            <w:r>
              <w:rPr>
                <w:rFonts w:ascii="MS Mincho" w:hAnsi="MS Mincho" w:eastAsia="MS Mincho"/>
                <w:kern w:val="0"/>
                <w:sz w:val="21"/>
                <w:szCs w:val="21"/>
                <w:lang w:eastAsia="zh-CN"/>
              </w:rPr>
              <w:t>5</w:t>
            </w: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zh-CN"/>
              </w:rPr>
              <w:t>、</w:t>
            </w:r>
            <w:r>
              <w:rPr>
                <w:rFonts w:ascii="MS Mincho" w:hAnsi="MS Mincho" w:eastAsia="MS Mincho"/>
                <w:kern w:val="0"/>
                <w:sz w:val="21"/>
                <w:szCs w:val="21"/>
                <w:lang w:eastAsia="zh-CN"/>
              </w:rPr>
              <w:t>6</w:t>
            </w: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課</w:t>
            </w:r>
          </w:p>
        </w:tc>
        <w:tc>
          <w:tcPr>
            <w:tcW w:w="369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544291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bCs/>
                <w:sz w:val="21"/>
                <w:szCs w:val="21"/>
              </w:rPr>
              <w:t>教的方式：讲述教学法，多媒体教学法，练习教学法。学的方式：专题学习，问题导向学习。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8AB50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練習</w:t>
            </w:r>
          </w:p>
        </w:tc>
      </w:tr>
      <w:tr w14:paraId="79CA45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B5623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</w:tcPr>
          <w:p w14:paraId="594F6E5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260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84964A">
            <w:pPr>
              <w:widowControl/>
              <w:jc w:val="center"/>
              <w:rPr>
                <w:rFonts w:ascii="MS Mincho" w:hAnsi="MS Mincho" w:eastAsia="MS Mincho"/>
                <w:kern w:val="0"/>
                <w:sz w:val="21"/>
                <w:szCs w:val="21"/>
                <w:lang w:eastAsia="ja-JP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第</w:t>
            </w:r>
            <w:r>
              <w:rPr>
                <w:rFonts w:ascii="MS Mincho" w:hAnsi="MS Mincho" w:eastAsia="MS Mincho"/>
                <w:kern w:val="0"/>
                <w:sz w:val="21"/>
                <w:szCs w:val="21"/>
                <w:lang w:eastAsia="ja-JP"/>
              </w:rPr>
              <w:t>7</w:t>
            </w: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zh-CN"/>
              </w:rPr>
              <w:t>、</w:t>
            </w:r>
            <w:r>
              <w:rPr>
                <w:rFonts w:ascii="MS Mincho" w:hAnsi="MS Mincho" w:eastAsia="MS Mincho"/>
                <w:kern w:val="0"/>
                <w:sz w:val="21"/>
                <w:szCs w:val="21"/>
                <w:lang w:eastAsia="ja-JP"/>
              </w:rPr>
              <w:t>8</w:t>
            </w: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課</w:t>
            </w:r>
          </w:p>
        </w:tc>
        <w:tc>
          <w:tcPr>
            <w:tcW w:w="369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868054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bCs/>
                <w:sz w:val="21"/>
                <w:szCs w:val="21"/>
              </w:rPr>
              <w:t>教的方式：讲述教学法，多媒体教学法，练习教学法。学的方式：专题学习，问题导向学习。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F6027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練習</w:t>
            </w:r>
          </w:p>
        </w:tc>
      </w:tr>
      <w:tr w14:paraId="445266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D68CD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14:paraId="0B41742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260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E6D686">
            <w:pPr>
              <w:widowControl/>
              <w:jc w:val="center"/>
              <w:rPr>
                <w:rFonts w:ascii="MS Mincho" w:hAnsi="MS Mincho" w:eastAsia="MS Minch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復習B、第</w:t>
            </w:r>
            <w:r>
              <w:rPr>
                <w:rFonts w:ascii="MS Mincho" w:hAnsi="MS Mincho" w:eastAsia="MS Mincho"/>
                <w:kern w:val="0"/>
                <w:sz w:val="21"/>
                <w:szCs w:val="21"/>
                <w:lang w:eastAsia="zh-CN"/>
              </w:rPr>
              <w:t>9</w:t>
            </w: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、</w:t>
            </w:r>
            <w:r>
              <w:rPr>
                <w:rFonts w:ascii="MS Mincho" w:hAnsi="MS Mincho" w:eastAsia="MS Mincho"/>
                <w:kern w:val="0"/>
                <w:sz w:val="21"/>
                <w:szCs w:val="21"/>
                <w:lang w:eastAsia="ja-JP"/>
              </w:rPr>
              <w:t>10</w:t>
            </w: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課</w:t>
            </w:r>
          </w:p>
        </w:tc>
        <w:tc>
          <w:tcPr>
            <w:tcW w:w="369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C09D28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bCs/>
                <w:sz w:val="21"/>
                <w:szCs w:val="21"/>
              </w:rPr>
              <w:t>教的方式：讲述教学法，多媒体教学法，练习教学法。学的方式：专题学习，问题导向学习。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59F68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練習</w:t>
            </w:r>
          </w:p>
        </w:tc>
      </w:tr>
      <w:tr w14:paraId="30EDE6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3B48A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37" w:type="dxa"/>
          </w:tcPr>
          <w:p w14:paraId="4FAFA5E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260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5E33A4">
            <w:pPr>
              <w:widowControl/>
              <w:jc w:val="center"/>
              <w:rPr>
                <w:rFonts w:ascii="MS Mincho" w:hAnsi="MS Mincho" w:eastAsia="MS Minch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第1</w:t>
            </w:r>
            <w:r>
              <w:rPr>
                <w:rFonts w:ascii="MS Mincho" w:hAnsi="MS Mincho" w:eastAsia="MS Mincho"/>
                <w:kern w:val="0"/>
                <w:sz w:val="21"/>
                <w:szCs w:val="21"/>
                <w:lang w:eastAsia="ja-JP"/>
              </w:rPr>
              <w:t>1</w:t>
            </w: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zh-CN"/>
              </w:rPr>
              <w:t>、1</w:t>
            </w:r>
            <w:r>
              <w:rPr>
                <w:rFonts w:ascii="MS Mincho" w:hAnsi="MS Mincho" w:eastAsia="MS Mincho"/>
                <w:kern w:val="0"/>
                <w:sz w:val="21"/>
                <w:szCs w:val="21"/>
                <w:lang w:eastAsia="ja-JP"/>
              </w:rPr>
              <w:t>2</w:t>
            </w: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課</w:t>
            </w:r>
          </w:p>
        </w:tc>
        <w:tc>
          <w:tcPr>
            <w:tcW w:w="369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EFC451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bCs/>
                <w:sz w:val="21"/>
                <w:szCs w:val="21"/>
              </w:rPr>
              <w:t>教的方式：讲述教学法，多媒体教学法，练习教学法。学的方式：专题学习，问题导向学习。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4B119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練習</w:t>
            </w:r>
          </w:p>
        </w:tc>
      </w:tr>
      <w:tr w14:paraId="523C96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A0778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37" w:type="dxa"/>
          </w:tcPr>
          <w:p w14:paraId="7ACFB4F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260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15CC28">
            <w:pPr>
              <w:widowControl/>
              <w:jc w:val="center"/>
              <w:rPr>
                <w:rFonts w:ascii="MS Mincho" w:hAnsi="MS Mincho" w:eastAsia="MS Minch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小テスト2、第</w:t>
            </w: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zh-CN"/>
              </w:rPr>
              <w:t>1</w:t>
            </w:r>
            <w:r>
              <w:rPr>
                <w:rFonts w:ascii="MS Mincho" w:hAnsi="MS Mincho" w:eastAsia="MS Mincho"/>
                <w:kern w:val="0"/>
                <w:sz w:val="21"/>
                <w:szCs w:val="21"/>
                <w:lang w:eastAsia="ja-JP"/>
              </w:rPr>
              <w:t>3</w:t>
            </w: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、1</w:t>
            </w:r>
            <w:r>
              <w:rPr>
                <w:rFonts w:ascii="MS Mincho" w:hAnsi="MS Mincho" w:eastAsia="MS Mincho"/>
                <w:kern w:val="0"/>
                <w:sz w:val="21"/>
                <w:szCs w:val="21"/>
                <w:lang w:eastAsia="ja-JP"/>
              </w:rPr>
              <w:t>4</w:t>
            </w: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課</w:t>
            </w:r>
          </w:p>
        </w:tc>
        <w:tc>
          <w:tcPr>
            <w:tcW w:w="369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460622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bCs/>
                <w:sz w:val="21"/>
                <w:szCs w:val="21"/>
              </w:rPr>
              <w:t>教的方式：讲述教学法，多媒体教学法，练习教学法。学的方式：专题学习，问题导向学习。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65F38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練習</w:t>
            </w:r>
          </w:p>
        </w:tc>
      </w:tr>
      <w:tr w14:paraId="7A42512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689083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37" w:type="dxa"/>
          </w:tcPr>
          <w:p w14:paraId="19929F5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260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7CE402">
            <w:pPr>
              <w:widowControl/>
              <w:jc w:val="center"/>
              <w:rPr>
                <w:rFonts w:ascii="MS Mincho" w:hAnsi="MS Mincho" w:eastAsia="MS Minch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第</w:t>
            </w: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zh-CN"/>
              </w:rPr>
              <w:t>1</w:t>
            </w:r>
            <w:r>
              <w:rPr>
                <w:rFonts w:ascii="MS Mincho" w:hAnsi="MS Mincho" w:eastAsia="MS Mincho"/>
                <w:kern w:val="0"/>
                <w:sz w:val="21"/>
                <w:szCs w:val="21"/>
                <w:lang w:eastAsia="ja-JP"/>
              </w:rPr>
              <w:t>5</w:t>
            </w: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課、復習C</w:t>
            </w:r>
            <w:r>
              <w:rPr>
                <w:rFonts w:ascii="MS Mincho" w:hAnsi="MS Mincho" w:eastAsia="MS Mincho"/>
                <w:kern w:val="0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、第1</w:t>
            </w:r>
            <w:r>
              <w:rPr>
                <w:rFonts w:ascii="MS Mincho" w:hAnsi="MS Mincho" w:eastAsia="MS Mincho"/>
                <w:kern w:val="0"/>
                <w:sz w:val="21"/>
                <w:szCs w:val="21"/>
                <w:lang w:eastAsia="ja-JP"/>
              </w:rPr>
              <w:t>6</w:t>
            </w: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課</w:t>
            </w:r>
          </w:p>
        </w:tc>
        <w:tc>
          <w:tcPr>
            <w:tcW w:w="369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43E24A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bCs/>
                <w:sz w:val="21"/>
                <w:szCs w:val="21"/>
              </w:rPr>
              <w:t>教的方式：讲述教学法，多媒体教学法，练习教学法。学的方式：专题学习，问题导向学习。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4D083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練習</w:t>
            </w:r>
          </w:p>
        </w:tc>
      </w:tr>
      <w:tr w14:paraId="307F9F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2FE6BC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737" w:type="dxa"/>
          </w:tcPr>
          <w:p w14:paraId="22B2A365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260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B3A286">
            <w:pPr>
              <w:widowControl/>
              <w:jc w:val="center"/>
              <w:rPr>
                <w:rFonts w:ascii="MS Mincho" w:hAnsi="MS Mincho" w:eastAsia="MS Minch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第</w:t>
            </w: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zh-CN"/>
              </w:rPr>
              <w:t>1</w:t>
            </w:r>
            <w:r>
              <w:rPr>
                <w:rFonts w:ascii="MS Mincho" w:hAnsi="MS Mincho" w:eastAsia="MS Mincho"/>
                <w:kern w:val="0"/>
                <w:sz w:val="21"/>
                <w:szCs w:val="21"/>
                <w:lang w:eastAsia="ja-JP"/>
              </w:rPr>
              <w:t>7</w:t>
            </w: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zh-CN"/>
              </w:rPr>
              <w:t>、1</w:t>
            </w:r>
            <w:r>
              <w:rPr>
                <w:rFonts w:ascii="MS Mincho" w:hAnsi="MS Mincho" w:eastAsia="MS Mincho"/>
                <w:kern w:val="0"/>
                <w:sz w:val="21"/>
                <w:szCs w:val="21"/>
                <w:lang w:eastAsia="ja-JP"/>
              </w:rPr>
              <w:t>8</w:t>
            </w: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課</w:t>
            </w:r>
          </w:p>
        </w:tc>
        <w:tc>
          <w:tcPr>
            <w:tcW w:w="369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6EBB8F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bCs/>
                <w:sz w:val="21"/>
                <w:szCs w:val="21"/>
              </w:rPr>
              <w:t>教的方式：讲述教学法，多媒体教学法，练习教学法。学的方式：专题学习，问题导向学习。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1E1E5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練習</w:t>
            </w:r>
          </w:p>
        </w:tc>
      </w:tr>
      <w:tr w14:paraId="17CFDB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0BDB1F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14:paraId="576CAFAD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260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E1FB73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第</w:t>
            </w: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zh-CN"/>
              </w:rPr>
              <w:t>1</w:t>
            </w:r>
            <w:r>
              <w:rPr>
                <w:rFonts w:ascii="MS Mincho" w:hAnsi="MS Mincho" w:eastAsia="MS Mincho"/>
                <w:kern w:val="0"/>
                <w:sz w:val="21"/>
                <w:szCs w:val="21"/>
                <w:lang w:eastAsia="ja-JP"/>
              </w:rPr>
              <w:t>9</w:t>
            </w: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、</w:t>
            </w:r>
            <w:r>
              <w:rPr>
                <w:rFonts w:ascii="MS Mincho" w:hAnsi="MS Mincho" w:eastAsia="MS Mincho"/>
                <w:kern w:val="0"/>
                <w:sz w:val="21"/>
                <w:szCs w:val="21"/>
                <w:lang w:eastAsia="ja-JP"/>
              </w:rPr>
              <w:t>20</w:t>
            </w: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課</w:t>
            </w:r>
          </w:p>
        </w:tc>
        <w:tc>
          <w:tcPr>
            <w:tcW w:w="369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780D51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bCs/>
                <w:sz w:val="21"/>
                <w:szCs w:val="21"/>
              </w:rPr>
              <w:t>教的方式：讲述教学法，多媒体教学法，练习教学法。学的方式：专题学习，问题导向学习。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A3D28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練習</w:t>
            </w:r>
          </w:p>
        </w:tc>
      </w:tr>
      <w:tr w14:paraId="204E4E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17792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14:paraId="2BBF2B65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260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8EBA88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ja-JP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復習D、小テスト</w:t>
            </w:r>
            <w:r>
              <w:rPr>
                <w:rFonts w:ascii="MS Mincho" w:hAnsi="MS Mincho" w:eastAsia="MS Mincho"/>
                <w:kern w:val="0"/>
                <w:sz w:val="21"/>
                <w:szCs w:val="21"/>
                <w:lang w:eastAsia="ja-JP"/>
              </w:rPr>
              <w:t>3</w:t>
            </w: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、第2</w:t>
            </w:r>
            <w:r>
              <w:rPr>
                <w:rFonts w:ascii="MS Mincho" w:hAnsi="MS Mincho" w:eastAsia="MS Mincho"/>
                <w:kern w:val="0"/>
                <w:sz w:val="21"/>
                <w:szCs w:val="21"/>
                <w:lang w:eastAsia="ja-JP"/>
              </w:rPr>
              <w:t>1</w:t>
            </w: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、2</w:t>
            </w:r>
            <w:r>
              <w:rPr>
                <w:rFonts w:ascii="MS Mincho" w:hAnsi="MS Mincho" w:eastAsia="MS Mincho"/>
                <w:kern w:val="0"/>
                <w:sz w:val="21"/>
                <w:szCs w:val="21"/>
                <w:lang w:eastAsia="ja-JP"/>
              </w:rPr>
              <w:t>2</w:t>
            </w: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課</w:t>
            </w:r>
          </w:p>
        </w:tc>
        <w:tc>
          <w:tcPr>
            <w:tcW w:w="369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96E18D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bCs/>
                <w:sz w:val="21"/>
                <w:szCs w:val="21"/>
              </w:rPr>
              <w:t>教的方式：讲述教学法，多媒体教学法，练习教学法。学的方式：专题学习，问题导向学习。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57B88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ja-JP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練習</w:t>
            </w:r>
          </w:p>
        </w:tc>
      </w:tr>
      <w:tr w14:paraId="1CBD82B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2E5CC7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14:paraId="2C57C468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260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AA3521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第2</w:t>
            </w:r>
            <w:r>
              <w:rPr>
                <w:rFonts w:ascii="MS Mincho" w:hAnsi="MS Mincho" w:eastAsia="MS Mincho"/>
                <w:kern w:val="0"/>
                <w:sz w:val="21"/>
                <w:szCs w:val="21"/>
                <w:lang w:eastAsia="ja-JP"/>
              </w:rPr>
              <w:t>3</w:t>
            </w: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課、復習F、第2</w:t>
            </w:r>
            <w:r>
              <w:rPr>
                <w:rFonts w:ascii="MS Mincho" w:hAnsi="MS Mincho" w:eastAsia="MS Mincho"/>
                <w:kern w:val="0"/>
                <w:sz w:val="21"/>
                <w:szCs w:val="21"/>
                <w:lang w:eastAsia="ja-JP"/>
              </w:rPr>
              <w:t>4</w:t>
            </w: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課</w:t>
            </w:r>
          </w:p>
        </w:tc>
        <w:tc>
          <w:tcPr>
            <w:tcW w:w="369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C50FF9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bCs/>
                <w:sz w:val="21"/>
                <w:szCs w:val="21"/>
              </w:rPr>
              <w:t>教的方式：讲述教学法，多媒体教学法，练习教学法。学的方式：专题学习，问题导向学习。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02AD4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練習</w:t>
            </w:r>
          </w:p>
        </w:tc>
      </w:tr>
      <w:tr w14:paraId="7BA205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4D4442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14:paraId="051CE19C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260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406947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ja-JP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第25課</w:t>
            </w:r>
          </w:p>
        </w:tc>
        <w:tc>
          <w:tcPr>
            <w:tcW w:w="369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137F58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bCs/>
                <w:sz w:val="21"/>
                <w:szCs w:val="21"/>
              </w:rPr>
              <w:t>教的方式：讲述教学法，多媒体教学法，练习教学法。学的方式：专题学习，问题导向学习。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090F70">
            <w:pPr>
              <w:widowControl/>
              <w:tabs>
                <w:tab w:val="left" w:pos="830"/>
                <w:tab w:val="center" w:pos="1440"/>
              </w:tabs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練習</w:t>
            </w:r>
          </w:p>
        </w:tc>
      </w:tr>
      <w:tr w14:paraId="0931AC1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BC6944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</w:tcPr>
          <w:p w14:paraId="08931D99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260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41F043D">
            <w:pPr>
              <w:widowControl/>
              <w:jc w:val="center"/>
              <w:rPr>
                <w:rFonts w:ascii="MS Mincho" w:hAnsi="MS Mincho" w:eastAsia="MS Minch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復習G</w:t>
            </w:r>
          </w:p>
        </w:tc>
        <w:tc>
          <w:tcPr>
            <w:tcW w:w="369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F243EB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bCs/>
                <w:sz w:val="21"/>
                <w:szCs w:val="21"/>
              </w:rPr>
              <w:t>教的方式：讲述教学法，多媒体教学法，练习教学法。学的方式：专题学习，问题导向学习。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246B3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練習</w:t>
            </w:r>
          </w:p>
        </w:tc>
      </w:tr>
      <w:tr w14:paraId="30591B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A4C8E6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14:paraId="3D91BEF2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260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BBFCC4">
            <w:pPr>
              <w:widowControl/>
              <w:jc w:val="center"/>
              <w:rPr>
                <w:rFonts w:ascii="MS Mincho" w:hAnsi="MS Mincho" w:eastAsia="MS Minch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期末復習</w:t>
            </w:r>
          </w:p>
        </w:tc>
        <w:tc>
          <w:tcPr>
            <w:tcW w:w="369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DCC38A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ja-JP"/>
              </w:rPr>
              <w:t>復習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468B4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練習</w:t>
            </w:r>
          </w:p>
        </w:tc>
      </w:tr>
    </w:tbl>
    <w:p w14:paraId="5C152952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三、考核方式</w:t>
      </w:r>
    </w:p>
    <w:tbl>
      <w:tblPr>
        <w:tblStyle w:val="4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101"/>
        <w:gridCol w:w="2976"/>
        <w:gridCol w:w="4962"/>
      </w:tblGrid>
      <w:tr w14:paraId="392A9D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1101" w:type="dxa"/>
            <w:vAlign w:val="center"/>
          </w:tcPr>
          <w:p w14:paraId="33B9643F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2976" w:type="dxa"/>
            <w:vAlign w:val="center"/>
          </w:tcPr>
          <w:p w14:paraId="6A4797AE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占比</w:t>
            </w:r>
          </w:p>
        </w:tc>
        <w:tc>
          <w:tcPr>
            <w:tcW w:w="4962" w:type="dxa"/>
            <w:vAlign w:val="center"/>
          </w:tcPr>
          <w:p w14:paraId="5792E366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14:paraId="3ACC19E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101" w:type="dxa"/>
            <w:vAlign w:val="center"/>
          </w:tcPr>
          <w:p w14:paraId="32DD322D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1</w:t>
            </w:r>
          </w:p>
        </w:tc>
        <w:tc>
          <w:tcPr>
            <w:tcW w:w="2976" w:type="dxa"/>
            <w:vAlign w:val="center"/>
          </w:tcPr>
          <w:p w14:paraId="6ADAA5DD">
            <w:pPr>
              <w:jc w:val="center"/>
              <w:rPr>
                <w:rFonts w:ascii="宋体" w:hAnsi="宋体" w:eastAsia="宋体" w:cs="Arial"/>
                <w:bCs/>
                <w:sz w:val="21"/>
                <w:szCs w:val="21"/>
                <w:lang w:eastAsia="ja-JP"/>
              </w:rPr>
            </w:pPr>
            <w:r>
              <w:rPr>
                <w:rFonts w:ascii="宋体" w:hAnsi="宋体" w:eastAsia="宋体" w:cs="Arial"/>
                <w:bCs/>
                <w:sz w:val="21"/>
                <w:szCs w:val="21"/>
                <w:lang w:eastAsia="ja-JP"/>
              </w:rPr>
              <w:t>60%</w:t>
            </w:r>
          </w:p>
        </w:tc>
        <w:tc>
          <w:tcPr>
            <w:tcW w:w="4962" w:type="dxa"/>
            <w:vAlign w:val="center"/>
          </w:tcPr>
          <w:p w14:paraId="6119EDFE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宋体" w:hAnsi="宋体"/>
                <w:bCs/>
                <w:szCs w:val="20"/>
              </w:rPr>
              <w:t>期末闭卷考试</w:t>
            </w:r>
          </w:p>
        </w:tc>
      </w:tr>
      <w:tr w14:paraId="3F4344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101" w:type="dxa"/>
            <w:vAlign w:val="center"/>
          </w:tcPr>
          <w:p w14:paraId="430A19E4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X1</w:t>
            </w:r>
          </w:p>
        </w:tc>
        <w:tc>
          <w:tcPr>
            <w:tcW w:w="2976" w:type="dxa"/>
            <w:vAlign w:val="center"/>
          </w:tcPr>
          <w:p w14:paraId="75902667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ascii="宋体" w:hAnsi="宋体" w:eastAsia="宋体" w:cs="Arial"/>
                <w:bCs/>
                <w:sz w:val="21"/>
                <w:szCs w:val="21"/>
              </w:rPr>
              <w:t>15%</w:t>
            </w:r>
          </w:p>
        </w:tc>
        <w:tc>
          <w:tcPr>
            <w:tcW w:w="4962" w:type="dxa"/>
            <w:vAlign w:val="center"/>
          </w:tcPr>
          <w:p w14:paraId="361E30CF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宋体" w:hAnsi="宋体"/>
                <w:bCs/>
                <w:szCs w:val="20"/>
              </w:rPr>
              <w:t>课堂测试+作业+课堂表现</w:t>
            </w:r>
          </w:p>
        </w:tc>
      </w:tr>
      <w:tr w14:paraId="115F14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101" w:type="dxa"/>
            <w:vAlign w:val="center"/>
          </w:tcPr>
          <w:p w14:paraId="12A9966A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X2</w:t>
            </w:r>
          </w:p>
        </w:tc>
        <w:tc>
          <w:tcPr>
            <w:tcW w:w="2976" w:type="dxa"/>
            <w:vAlign w:val="center"/>
          </w:tcPr>
          <w:p w14:paraId="0EFC1509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ascii="宋体" w:hAnsi="宋体" w:eastAsia="宋体" w:cs="Arial"/>
                <w:bCs/>
                <w:sz w:val="21"/>
                <w:szCs w:val="21"/>
              </w:rPr>
              <w:t>10%</w:t>
            </w:r>
          </w:p>
        </w:tc>
        <w:tc>
          <w:tcPr>
            <w:tcW w:w="4962" w:type="dxa"/>
            <w:vAlign w:val="center"/>
          </w:tcPr>
          <w:p w14:paraId="77BFBA68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宋体" w:hAnsi="宋体"/>
                <w:bCs/>
                <w:szCs w:val="20"/>
              </w:rPr>
              <w:t>课堂测试+</w:t>
            </w:r>
            <w:r>
              <w:rPr>
                <w:rFonts w:ascii="宋体" w:hAnsi="宋体"/>
                <w:bCs/>
                <w:szCs w:val="20"/>
              </w:rPr>
              <w:t>作业</w:t>
            </w:r>
            <w:r>
              <w:rPr>
                <w:rFonts w:hint="eastAsia" w:ascii="宋体" w:hAnsi="宋体"/>
                <w:bCs/>
                <w:szCs w:val="20"/>
              </w:rPr>
              <w:t>+</w:t>
            </w:r>
            <w:r>
              <w:rPr>
                <w:rFonts w:ascii="宋体" w:hAnsi="宋体"/>
                <w:bCs/>
                <w:szCs w:val="20"/>
              </w:rPr>
              <w:t>课堂表现</w:t>
            </w:r>
          </w:p>
        </w:tc>
      </w:tr>
      <w:tr w14:paraId="63088E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101" w:type="dxa"/>
            <w:vAlign w:val="center"/>
          </w:tcPr>
          <w:p w14:paraId="0796E270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X3</w:t>
            </w:r>
          </w:p>
        </w:tc>
        <w:tc>
          <w:tcPr>
            <w:tcW w:w="2976" w:type="dxa"/>
            <w:vAlign w:val="center"/>
          </w:tcPr>
          <w:p w14:paraId="4279AA78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ascii="宋体" w:hAnsi="宋体" w:eastAsia="宋体" w:cs="Arial"/>
                <w:bCs/>
                <w:sz w:val="21"/>
                <w:szCs w:val="21"/>
              </w:rPr>
              <w:t>15%</w:t>
            </w:r>
          </w:p>
        </w:tc>
        <w:tc>
          <w:tcPr>
            <w:tcW w:w="4962" w:type="dxa"/>
            <w:vAlign w:val="center"/>
          </w:tcPr>
          <w:p w14:paraId="508D97E2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宋体" w:hAnsi="宋体"/>
                <w:bCs/>
                <w:szCs w:val="20"/>
              </w:rPr>
              <w:t>课堂测试+</w:t>
            </w:r>
            <w:r>
              <w:rPr>
                <w:rFonts w:ascii="宋体" w:hAnsi="宋体"/>
                <w:bCs/>
                <w:szCs w:val="20"/>
              </w:rPr>
              <w:t>作业</w:t>
            </w:r>
            <w:r>
              <w:rPr>
                <w:rFonts w:hint="eastAsia" w:ascii="宋体" w:hAnsi="宋体"/>
                <w:bCs/>
                <w:szCs w:val="20"/>
              </w:rPr>
              <w:t>+</w:t>
            </w:r>
            <w:r>
              <w:rPr>
                <w:rFonts w:ascii="宋体" w:hAnsi="宋体"/>
                <w:bCs/>
                <w:szCs w:val="20"/>
              </w:rPr>
              <w:t>课堂表现</w:t>
            </w:r>
          </w:p>
        </w:tc>
      </w:tr>
    </w:tbl>
    <w:p w14:paraId="52C33EFD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ascii="黑体" w:hAnsi="黑体" w:eastAsia="黑体"/>
          <w:sz w:val="21"/>
          <w:szCs w:val="21"/>
          <w:lang w:eastAsia="zh-CN"/>
        </w:rPr>
      </w:pPr>
      <w:r>
        <w:rPr>
          <w:sz w:val="6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2900680</wp:posOffset>
            </wp:positionH>
            <wp:positionV relativeFrom="paragraph">
              <wp:posOffset>1798320</wp:posOffset>
            </wp:positionV>
            <wp:extent cx="605790" cy="438785"/>
            <wp:effectExtent l="0" t="0" r="3810" b="3175"/>
            <wp:wrapNone/>
            <wp:docPr id="5" name="图片 5" descr="2026-9-6_21-14-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2026-9-6_21-14-1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-917575" y="-179705"/>
                      <a:ext cx="605790" cy="4387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633730</wp:posOffset>
            </wp:positionH>
            <wp:positionV relativeFrom="paragraph">
              <wp:posOffset>1807845</wp:posOffset>
            </wp:positionV>
            <wp:extent cx="905510" cy="322580"/>
            <wp:effectExtent l="0" t="0" r="8890" b="12700"/>
            <wp:wrapNone/>
            <wp:docPr id="4" name="图片 4" descr="2026-9-6_21-13-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2026-9-6_21-13-2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-917575" y="-179705"/>
                      <a:ext cx="905510" cy="322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任课教师：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 xml:space="preserve">            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系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主任审核：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 xml:space="preserve">     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日期：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202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6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.09.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0</w:t>
      </w:r>
      <w:bookmarkStart w:id="0" w:name="_GoBack"/>
      <w:bookmarkEnd w:id="0"/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6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   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MingLiU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PMingLi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MS Mincho">
    <w:panose1 w:val="02020609040205080304"/>
    <w:charset w:val="80"/>
    <w:family w:val="modern"/>
    <w:pitch w:val="default"/>
    <w:sig w:usb0="E00002FF" w:usb1="6AC7FDFB" w:usb2="08000012" w:usb3="00000000" w:csb0="4002009F" w:csb1="DFD70000"/>
  </w:font>
  <w:font w:name="華康儷中黑">
    <w:altName w:val="黑体"/>
    <w:panose1 w:val="020B0604020202020204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panose1 w:val="020B0604020202020204"/>
    <w:charset w:val="00"/>
    <w:family w:val="modern"/>
    <w:pitch w:val="default"/>
    <w:sig w:usb0="00000000" w:usb1="00000000" w:usb2="00000000" w:usb3="00000000" w:csb0="00000093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華康粗圓體">
    <w:panose1 w:val="020F0709000000000000"/>
    <w:charset w:val="88"/>
    <w:family w:val="swiss"/>
    <w:pitch w:val="default"/>
    <w:sig w:usb0="800002E3" w:usb1="28CFFCFA" w:usb2="00000016" w:usb3="00000000" w:csb0="00100001" w:csb1="00000000"/>
  </w:font>
  <w:font w:name="DotumChe">
    <w:altName w:val="Malgun Gothic"/>
    <w:panose1 w:val="020B0609000101010101"/>
    <w:charset w:val="81"/>
    <w:family w:val="modern"/>
    <w:pitch w:val="default"/>
    <w:sig w:usb0="00000000" w:usb1="00000000" w:usb2="00000030" w:usb3="00000000" w:csb0="0008009F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4CBBB4">
    <w:pPr>
      <w:pStyle w:val="2"/>
      <w:framePr w:w="1008" w:wrap="around" w:vAnchor="page" w:hAnchor="page" w:x="5491" w:y="16201"/>
      <w:rPr>
        <w:rStyle w:val="7"/>
        <w:rFonts w:ascii="ITC Bookman Demi" w:hAnsi="ITC Bookman Demi"/>
        <w:color w:val="FFFFFF"/>
        <w:sz w:val="26"/>
        <w:szCs w:val="26"/>
      </w:rPr>
    </w:pP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DotumChe"/>
        <w:color w:val="FFFFFF"/>
        <w:sz w:val="26"/>
        <w:szCs w:val="26"/>
      </w:rPr>
      <w:t>21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58C9D4E3">
    <w:pPr>
      <w:snapToGrid w:val="0"/>
      <w:spacing w:before="120" w:beforeLines="50" w:after="12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0211D4">
    <w:pPr>
      <w:pStyle w:val="2"/>
      <w:framePr w:w="406" w:wrap="around" w:vAnchor="page" w:hAnchor="page" w:x="5661" w:y="16221"/>
      <w:jc w:val="center"/>
      <w:rPr>
        <w:rStyle w:val="7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6B72DFDC">
    <w:pPr>
      <w:pStyle w:val="2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6A87A4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F7F83C">
    <w:pPr>
      <w:pStyle w:val="3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534129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（A1）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33.65pt;margin-top:28.3pt;height:22.1pt;width:207.5pt;mso-position-horizontal-relative:page;mso-position-vertical-relative:page;z-index:251660288;mso-width-relative:page;mso-height-relative:page;" fillcolor="#FFFFFF" filled="t" stroked="f" coordsize="21600,21600" o:gfxdata="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ydcrtQAAAAJAQAA&#10;DwAAAAAAAAABACAAAAAiAAAAZHJzL2Rvd25yZXYueG1sUEsBAhQAFAAAAAgAh07iQGAW36ZWAgAA&#10;nQQAAA4AAAAAAAAAAQAgAAAAIwEAAGRycy9lMm9Eb2MueG1sUEsFBgAAAAAGAAYAWQEAAOsFAAAA&#10;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0E534129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（A1）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47B7FE">
    <w:pPr>
      <w:pStyle w:val="3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259AF9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80"/>
  <w:drawingGridHorizontalSpacing w:val="120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2F5A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527D9"/>
    <w:rsid w:val="00161517"/>
    <w:rsid w:val="00161A65"/>
    <w:rsid w:val="001625E9"/>
    <w:rsid w:val="00163A68"/>
    <w:rsid w:val="00164B67"/>
    <w:rsid w:val="0016749D"/>
    <w:rsid w:val="00167818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5DE2"/>
    <w:rsid w:val="001A6911"/>
    <w:rsid w:val="001B1B60"/>
    <w:rsid w:val="001B6F0E"/>
    <w:rsid w:val="001B7389"/>
    <w:rsid w:val="001C2E51"/>
    <w:rsid w:val="001C57B1"/>
    <w:rsid w:val="001C58AB"/>
    <w:rsid w:val="001D1C00"/>
    <w:rsid w:val="001D3C62"/>
    <w:rsid w:val="001D6B75"/>
    <w:rsid w:val="001E3DBD"/>
    <w:rsid w:val="001E76D4"/>
    <w:rsid w:val="001F3AFD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931CD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1638C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44B6"/>
    <w:rsid w:val="00376924"/>
    <w:rsid w:val="00376FDE"/>
    <w:rsid w:val="00382FDD"/>
    <w:rsid w:val="00387718"/>
    <w:rsid w:val="00391A51"/>
    <w:rsid w:val="003958D4"/>
    <w:rsid w:val="003A11F8"/>
    <w:rsid w:val="003A3F1F"/>
    <w:rsid w:val="003A440D"/>
    <w:rsid w:val="003B1E31"/>
    <w:rsid w:val="003B6082"/>
    <w:rsid w:val="003B78CD"/>
    <w:rsid w:val="003B7925"/>
    <w:rsid w:val="003B79A5"/>
    <w:rsid w:val="003B7E66"/>
    <w:rsid w:val="003C2AFE"/>
    <w:rsid w:val="003C680B"/>
    <w:rsid w:val="003D016C"/>
    <w:rsid w:val="003D2737"/>
    <w:rsid w:val="003D33CF"/>
    <w:rsid w:val="003E152E"/>
    <w:rsid w:val="003E590F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33F19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355A2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916B5"/>
    <w:rsid w:val="005A136E"/>
    <w:rsid w:val="005A283A"/>
    <w:rsid w:val="005B6225"/>
    <w:rsid w:val="005C4583"/>
    <w:rsid w:val="005D009A"/>
    <w:rsid w:val="005D3253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115"/>
    <w:rsid w:val="0064085C"/>
    <w:rsid w:val="00642FF2"/>
    <w:rsid w:val="00646551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C7420"/>
    <w:rsid w:val="006D5C73"/>
    <w:rsid w:val="006D7264"/>
    <w:rsid w:val="006E5416"/>
    <w:rsid w:val="006F2384"/>
    <w:rsid w:val="006F4482"/>
    <w:rsid w:val="007003E6"/>
    <w:rsid w:val="00701C32"/>
    <w:rsid w:val="00704C15"/>
    <w:rsid w:val="0070511C"/>
    <w:rsid w:val="007132D1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979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74A88"/>
    <w:rsid w:val="00882E20"/>
    <w:rsid w:val="00892501"/>
    <w:rsid w:val="00892651"/>
    <w:rsid w:val="008A2553"/>
    <w:rsid w:val="008B1302"/>
    <w:rsid w:val="008B3DB4"/>
    <w:rsid w:val="008B56AB"/>
    <w:rsid w:val="008B71F2"/>
    <w:rsid w:val="008C24AF"/>
    <w:rsid w:val="008C2F3A"/>
    <w:rsid w:val="008C6957"/>
    <w:rsid w:val="008C71A8"/>
    <w:rsid w:val="008D1EC4"/>
    <w:rsid w:val="008D2640"/>
    <w:rsid w:val="008D53A1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0C8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2E16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2000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4E8C"/>
    <w:rsid w:val="009D5969"/>
    <w:rsid w:val="009D7F2A"/>
    <w:rsid w:val="009E4677"/>
    <w:rsid w:val="009F2975"/>
    <w:rsid w:val="009F3716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0731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1FFE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4B01"/>
    <w:rsid w:val="00B25B41"/>
    <w:rsid w:val="00B276C4"/>
    <w:rsid w:val="00B3219E"/>
    <w:rsid w:val="00B36387"/>
    <w:rsid w:val="00B36D8C"/>
    <w:rsid w:val="00B371AE"/>
    <w:rsid w:val="00B438B9"/>
    <w:rsid w:val="00B447EB"/>
    <w:rsid w:val="00B44DC3"/>
    <w:rsid w:val="00B527EC"/>
    <w:rsid w:val="00B751A9"/>
    <w:rsid w:val="00B7624C"/>
    <w:rsid w:val="00B767B7"/>
    <w:rsid w:val="00B821BA"/>
    <w:rsid w:val="00B937F8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3637"/>
    <w:rsid w:val="00C45186"/>
    <w:rsid w:val="00C459FC"/>
    <w:rsid w:val="00C521A3"/>
    <w:rsid w:val="00C52264"/>
    <w:rsid w:val="00C550AE"/>
    <w:rsid w:val="00C5743B"/>
    <w:rsid w:val="00C60FF7"/>
    <w:rsid w:val="00C64518"/>
    <w:rsid w:val="00C6466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5889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55A01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0286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5993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3980"/>
    <w:rsid w:val="00ED41B5"/>
    <w:rsid w:val="00ED49EA"/>
    <w:rsid w:val="00ED6D42"/>
    <w:rsid w:val="00EE1656"/>
    <w:rsid w:val="00EF09CE"/>
    <w:rsid w:val="00EF0A2F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66D71"/>
    <w:rsid w:val="00F75B0B"/>
    <w:rsid w:val="00F91469"/>
    <w:rsid w:val="00F91EF0"/>
    <w:rsid w:val="00F938D7"/>
    <w:rsid w:val="00F948E3"/>
    <w:rsid w:val="00F95F7A"/>
    <w:rsid w:val="00F968BE"/>
    <w:rsid w:val="00FA57E1"/>
    <w:rsid w:val="00FA6A7E"/>
    <w:rsid w:val="00FB15A4"/>
    <w:rsid w:val="00FB1F55"/>
    <w:rsid w:val="00FB2526"/>
    <w:rsid w:val="00FB4AE3"/>
    <w:rsid w:val="00FD1B13"/>
    <w:rsid w:val="00FD313C"/>
    <w:rsid w:val="00FE319F"/>
    <w:rsid w:val="00FE6709"/>
    <w:rsid w:val="00FF2D60"/>
    <w:rsid w:val="0250298D"/>
    <w:rsid w:val="0B02141F"/>
    <w:rsid w:val="0DB76A4A"/>
    <w:rsid w:val="199D2E85"/>
    <w:rsid w:val="1B9B294B"/>
    <w:rsid w:val="2E59298A"/>
    <w:rsid w:val="37E50B00"/>
    <w:rsid w:val="49DF08B3"/>
    <w:rsid w:val="65310993"/>
    <w:rsid w:val="6E256335"/>
    <w:rsid w:val="700912C5"/>
    <w:rsid w:val="74F62C86"/>
    <w:rsid w:val="79FC7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5">
    <w:name w:val="Table Grid"/>
    <w:basedOn w:val="4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character" w:styleId="8">
    <w:name w:val="Hyperlink"/>
    <w:qFormat/>
    <w:uiPriority w:val="0"/>
    <w:rPr>
      <w:color w:val="0000FF"/>
      <w:u w:val="single"/>
    </w:rPr>
  </w:style>
  <w:style w:type="paragraph" w:customStyle="1" w:styleId="9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10">
    <w:name w:val="List Paragraph"/>
    <w:basedOn w:val="1"/>
    <w:unhideWhenUsed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customXml" Target="../customXml/item1.xml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4A161C-6B77-4BCD-B26F-DE3C882C36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CMT</Company>
  <Pages>3</Pages>
  <Words>1181</Words>
  <Characters>1450</Characters>
  <Lines>11</Lines>
  <Paragraphs>3</Paragraphs>
  <TotalTime>111</TotalTime>
  <ScaleCrop>false</ScaleCrop>
  <LinksUpToDate>false</LinksUpToDate>
  <CharactersWithSpaces>1475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2015-08-27T04:51:00Z</dcterms:created>
  <dc:creator>*****</dc:creator>
  <cp:lastModifiedBy>文</cp:lastModifiedBy>
  <cp:lastPrinted>2015-03-18T03:45:00Z</cp:lastPrinted>
  <dcterms:modified xsi:type="dcterms:W3CDTF">2026-09-06T13:16:51Z</dcterms:modified>
  <dc:title>上海建桥学院教学进度计划表</dc:title>
  <cp:revision>140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eyJoZGlkIjoiNzJmNDRiYjgyNjNiZmQ0MzU5NDU2NzM3M2FmZWI2OGQiLCJ1c2VySWQiOiIzODQxOTQ5ODgifQ==</vt:lpwstr>
  </property>
  <property fmtid="{D5CDD505-2E9C-101B-9397-08002B2CF9AE}" pid="4" name="ICV">
    <vt:lpwstr>320B69EB395E4706A81F2CC2013FB3F3_12</vt:lpwstr>
  </property>
</Properties>
</file>