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2084"/>
        <w:gridCol w:w="1165"/>
        <w:gridCol w:w="1165"/>
        <w:gridCol w:w="1152"/>
        <w:gridCol w:w="1543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基础日语3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084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default" w:eastAsia="宋体"/>
                <w:sz w:val="21"/>
                <w:szCs w:val="21"/>
                <w:lang w:eastAsia="zh-CN"/>
              </w:rPr>
              <w:t>2140022</w:t>
            </w:r>
          </w:p>
        </w:tc>
        <w:tc>
          <w:tcPr>
            <w:tcW w:w="1165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5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4613等</w:t>
            </w:r>
          </w:p>
        </w:tc>
        <w:tc>
          <w:tcPr>
            <w:tcW w:w="1152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543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10/160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084" w:type="dxa"/>
            <w:vAlign w:val="center"/>
          </w:tcPr>
          <w:p w14:paraId="62D9E654">
            <w:pPr>
              <w:tabs>
                <w:tab w:val="left" w:pos="532"/>
              </w:tabs>
              <w:jc w:val="lef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default" w:ascii="宋体" w:hAnsi="宋体" w:eastAsiaTheme="minorEastAsia"/>
                <w:sz w:val="18"/>
                <w:szCs w:val="18"/>
                <w:lang w:eastAsia="zh-CN"/>
              </w:rPr>
              <w:t>赵立男、张达、晋萍、章培新、陈慧、余顥、童年、翟文娟、张凯、刘莹、马文心、李凯航、杨晓兴、赵婷</w:t>
            </w:r>
          </w:p>
        </w:tc>
        <w:tc>
          <w:tcPr>
            <w:tcW w:w="1165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5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16086等</w:t>
            </w:r>
          </w:p>
        </w:tc>
        <w:tc>
          <w:tcPr>
            <w:tcW w:w="1152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543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专职+兼职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2084" w:type="dxa"/>
            <w:vAlign w:val="center"/>
          </w:tcPr>
          <w:p w14:paraId="19F205DF">
            <w:pPr>
              <w:tabs>
                <w:tab w:val="left" w:pos="532"/>
              </w:tabs>
              <w:jc w:val="left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25日语、25网工、25数艺、25新媒体、25计科</w:t>
            </w:r>
          </w:p>
        </w:tc>
        <w:tc>
          <w:tcPr>
            <w:tcW w:w="1165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5" w:type="dxa"/>
            <w:vAlign w:val="center"/>
          </w:tcPr>
          <w:p w14:paraId="3AC492FF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每班26人~48人</w:t>
            </w:r>
          </w:p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不等</w:t>
            </w:r>
          </w:p>
        </w:tc>
        <w:tc>
          <w:tcPr>
            <w:tcW w:w="1152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543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default" w:eastAsia="宋体"/>
                <w:sz w:val="21"/>
                <w:szCs w:val="21"/>
                <w:lang w:eastAsia="zh-CN"/>
              </w:rPr>
              <w:t>教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406</w:t>
            </w:r>
            <w:r>
              <w:rPr>
                <w:rFonts w:hint="default" w:eastAsia="宋体"/>
                <w:sz w:val="21"/>
                <w:szCs w:val="21"/>
                <w:lang w:eastAsia="zh-CN"/>
              </w:rPr>
              <w:t>等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/>
              </w:rPr>
              <w:t>各班教师自行规定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各班级各自开设云班课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《新编日语（重排本）》第3册、周平，陈小芬、ISBN978-7-5446-5894-2、上海外语教育出版社、第一版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617BDF9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1"/>
                <w:szCs w:val="21"/>
                <w:lang w:eastAsia="zh-CN"/>
              </w:rPr>
              <w:t>日语能力考试3级真题集、新日语N3教程等</w:t>
            </w:r>
          </w:p>
        </w:tc>
      </w:tr>
    </w:tbl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605"/>
        <w:gridCol w:w="668"/>
        <w:gridCol w:w="2906"/>
        <w:gridCol w:w="2500"/>
        <w:gridCol w:w="2327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668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50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68" w:type="dxa"/>
            <w:vAlign w:val="center"/>
          </w:tcPr>
          <w:p w14:paraId="7806BFDB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>
            <w:pPr>
              <w:widowControl/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MS Mincho"/>
                <w:sz w:val="18"/>
                <w:szCs w:val="18"/>
                <w:lang w:eastAsia="ja-JP"/>
              </w:rPr>
              <w:t>第一課　上海エクスポ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308964B">
            <w:pPr>
              <w:widowControl/>
              <w:jc w:val="both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D6C483">
            <w:pPr>
              <w:widowControl/>
              <w:jc w:val="both"/>
              <w:rPr>
                <w:rFonts w:hint="default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单词课文背诵、课本练习</w:t>
            </w:r>
          </w:p>
        </w:tc>
      </w:tr>
      <w:tr w14:paraId="450FCA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232779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8401" w:type="dxa"/>
            <w:gridSpan w:val="4"/>
            <w:vAlign w:val="center"/>
          </w:tcPr>
          <w:p w14:paraId="5894C71C">
            <w:pPr>
              <w:widowControl/>
              <w:jc w:val="center"/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国庆节放假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68" w:type="dxa"/>
            <w:vAlign w:val="center"/>
          </w:tcPr>
          <w:p w14:paraId="00213A3B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Mincho" w:hAnsi="MS Mincho" w:eastAsia="MS Mincho"/>
                <w:sz w:val="18"/>
                <w:szCs w:val="18"/>
                <w:lang w:eastAsia="ja-JP"/>
              </w:rPr>
              <w:t>第二課　パソコン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A92F517">
            <w:pPr>
              <w:widowControl/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F30EE9">
            <w:pPr>
              <w:widowControl/>
              <w:jc w:val="both"/>
              <w:rPr>
                <w:rFonts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单词课文背诵、课本练习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68" w:type="dxa"/>
            <w:vAlign w:val="center"/>
          </w:tcPr>
          <w:p w14:paraId="0B78D30E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both"/>
              <w:rPr>
                <w:rFonts w:ascii="黑体" w:hAnsi="黑体" w:cs="Times New Roman" w:eastAsia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hAnsi="黑体" w:eastAsia="MS Mincho"/>
                <w:sz w:val="18"/>
                <w:szCs w:val="18"/>
                <w:lang w:eastAsia="zh-CN"/>
              </w:rPr>
              <w:t>第三課　３Ｇ携帯電話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9026807">
            <w:pPr>
              <w:rPr>
                <w:rFonts w:ascii="MS Mincho" w:hAnsi="MS Mincho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082544">
            <w:pPr>
              <w:widowControl/>
              <w:jc w:val="both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单词课文背诵、课本练习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68" w:type="dxa"/>
            <w:vAlign w:val="center"/>
          </w:tcPr>
          <w:p w14:paraId="46098286">
            <w:pPr>
              <w:widowControl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90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Mincho" w:hAnsi="MS Mincho" w:eastAsia="MS Mincho"/>
                <w:sz w:val="18"/>
                <w:szCs w:val="18"/>
                <w:lang w:eastAsia="ja-JP"/>
              </w:rPr>
              <w:t>第四課　デジタルカメラ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2FFB49F">
            <w:pPr>
              <w:widowControl/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6EC586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单词课文背诵、课本练习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68" w:type="dxa"/>
            <w:vAlign w:val="center"/>
          </w:tcPr>
          <w:p w14:paraId="0B4174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MS Mincho"/>
                <w:sz w:val="18"/>
                <w:szCs w:val="18"/>
                <w:lang w:eastAsia="ja-JP"/>
              </w:rPr>
              <w:t>第五課　上海ディズニーランド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FC87129">
            <w:pPr>
              <w:rPr>
                <w:rFonts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51B64C">
            <w:pPr>
              <w:widowControl/>
              <w:jc w:val="both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单词课文背诵、课本练习</w:t>
            </w: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668" w:type="dxa"/>
            <w:vAlign w:val="center"/>
          </w:tcPr>
          <w:p w14:paraId="4FAFA5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MS Mincho" w:hAnsi="MS Mincho" w:eastAsia="MS Mincho"/>
                <w:sz w:val="18"/>
                <w:szCs w:val="18"/>
                <w:lang w:eastAsia="ja-JP"/>
              </w:rPr>
              <w:t>第六課　電子辞書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06CFB245">
            <w:pPr>
              <w:widowControl/>
              <w:jc w:val="both"/>
              <w:rPr>
                <w:rFonts w:ascii="MS Mincho" w:hAnsi="MS Mincho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38B82F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单词课文背诵、课本练习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668" w:type="dxa"/>
            <w:vAlign w:val="center"/>
          </w:tcPr>
          <w:p w14:paraId="7ACFB4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MS Mincho"/>
                <w:sz w:val="18"/>
                <w:szCs w:val="18"/>
                <w:lang w:eastAsia="ja-JP"/>
              </w:rPr>
              <w:t>第七課　なぞなぞ遊び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25D051E">
            <w:pPr>
              <w:rPr>
                <w:rFonts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A45D34">
            <w:pPr>
              <w:widowControl/>
              <w:jc w:val="both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单词课文背诵、课本练习</w:t>
            </w:r>
          </w:p>
        </w:tc>
      </w:tr>
      <w:tr w14:paraId="7A425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668" w:type="dxa"/>
            <w:vAlign w:val="center"/>
          </w:tcPr>
          <w:p w14:paraId="19929F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widowControl/>
              <w:jc w:val="both"/>
              <w:rPr>
                <w:rFonts w:eastAsia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MS Mincho" w:hAnsi="MS Mincho" w:eastAsia="MS Mincho"/>
                <w:sz w:val="18"/>
                <w:szCs w:val="18"/>
                <w:lang w:eastAsia="ja-JP"/>
              </w:rPr>
              <w:t>第八課　発表の仕方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02B3C83">
            <w:pPr>
              <w:widowControl/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7DAACC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单词课文背诵、课本练习</w:t>
            </w:r>
          </w:p>
        </w:tc>
      </w:tr>
      <w:tr w14:paraId="307F9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67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668" w:type="dxa"/>
            <w:vAlign w:val="center"/>
          </w:tcPr>
          <w:p w14:paraId="22B2A3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>
            <w:pPr>
              <w:widowControl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MS Mincho"/>
                <w:sz w:val="18"/>
                <w:szCs w:val="18"/>
                <w:lang w:eastAsia="ja-JP"/>
              </w:rPr>
              <w:t>第九課　会議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2502E283">
            <w:pPr>
              <w:rPr>
                <w:rFonts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F4BE57">
            <w:pPr>
              <w:widowControl/>
              <w:jc w:val="both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单词课文背诵、课本练习</w:t>
            </w:r>
          </w:p>
        </w:tc>
      </w:tr>
      <w:tr w14:paraId="17CFD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668" w:type="dxa"/>
            <w:vAlign w:val="center"/>
          </w:tcPr>
          <w:p w14:paraId="576CAFA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>
            <w:pPr>
              <w:widowControl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MS Mincho" w:hAnsi="MS Mincho" w:eastAsia="MS Mincho"/>
                <w:sz w:val="18"/>
                <w:szCs w:val="18"/>
                <w:lang w:eastAsia="ja-JP"/>
              </w:rPr>
              <w:t>第十課　「イソップ物語」を読む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6EF6AA66">
            <w:pPr>
              <w:widowControl/>
              <w:jc w:val="both"/>
              <w:rPr>
                <w:rFonts w:ascii="MS Mincho" w:hAnsi="MS Mincho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8316A2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单词课文背诵、课本练习</w:t>
            </w:r>
          </w:p>
        </w:tc>
      </w:tr>
      <w:tr w14:paraId="204E4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668" w:type="dxa"/>
            <w:vAlign w:val="center"/>
          </w:tcPr>
          <w:p w14:paraId="2BBF2B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>
            <w:pPr>
              <w:widowControl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MS Mincho"/>
                <w:sz w:val="18"/>
                <w:szCs w:val="18"/>
                <w:lang w:eastAsia="ja-JP"/>
              </w:rPr>
              <w:t>第十一課　コピー食品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193CC4F8">
            <w:pPr>
              <w:rPr>
                <w:rFonts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ACB191">
            <w:pPr>
              <w:widowControl/>
              <w:jc w:val="both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单词课文背诵、课本练习</w:t>
            </w:r>
          </w:p>
        </w:tc>
      </w:tr>
      <w:tr w14:paraId="1CBD82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668" w:type="dxa"/>
            <w:vAlign w:val="center"/>
          </w:tcPr>
          <w:p w14:paraId="2C57C46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>
            <w:pPr>
              <w:widowControl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MS Mincho" w:hAnsi="MS Mincho" w:eastAsia="MS Mincho"/>
                <w:sz w:val="18"/>
                <w:szCs w:val="18"/>
                <w:lang w:eastAsia="ja-JP"/>
              </w:rPr>
              <w:t>第十二課　カード時代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27F23C7">
            <w:pPr>
              <w:widowControl/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0E4D32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单词课文背诵、课本练习</w:t>
            </w:r>
          </w:p>
        </w:tc>
      </w:tr>
      <w:tr w14:paraId="7BA205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668" w:type="dxa"/>
            <w:vAlign w:val="center"/>
          </w:tcPr>
          <w:p w14:paraId="051CE19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>
            <w:pPr>
              <w:widowControl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MS Mincho"/>
                <w:sz w:val="18"/>
                <w:szCs w:val="18"/>
                <w:lang w:eastAsia="zh-CN"/>
              </w:rPr>
              <w:t>第十三課　</w:t>
            </w:r>
            <w:r>
              <w:rPr>
                <w:rFonts w:hint="eastAsia" w:ascii="黑体" w:hAnsi="黑体" w:eastAsia="MS Mincho"/>
                <w:sz w:val="18"/>
                <w:szCs w:val="18"/>
                <w:lang w:eastAsia="ja-JP"/>
              </w:rPr>
              <w:t>実感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79D24C4A">
            <w:pPr>
              <w:rPr>
                <w:rFonts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A4DA32">
            <w:pPr>
              <w:widowControl/>
              <w:jc w:val="both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单词课文背诵、课本练习</w:t>
            </w:r>
          </w:p>
        </w:tc>
      </w:tr>
      <w:tr w14:paraId="0931AC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668" w:type="dxa"/>
            <w:vAlign w:val="center"/>
          </w:tcPr>
          <w:p w14:paraId="08931D9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>
            <w:pPr>
              <w:widowControl/>
              <w:jc w:val="both"/>
              <w:rPr>
                <w:rFonts w:eastAsia="黑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MS Mincho"/>
                <w:sz w:val="18"/>
                <w:szCs w:val="18"/>
                <w:lang w:eastAsia="ja-JP"/>
              </w:rPr>
              <w:t>第十四課　インスタント食品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56C21051">
            <w:pPr>
              <w:widowControl/>
              <w:jc w:val="both"/>
              <w:rPr>
                <w:rFonts w:ascii="MS Mincho" w:hAnsi="MS Mincho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0DED71">
            <w:pPr>
              <w:widowControl/>
              <w:jc w:val="both"/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单词课文背诵、课本练习</w:t>
            </w:r>
          </w:p>
        </w:tc>
      </w:tr>
      <w:tr w14:paraId="30591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668" w:type="dxa"/>
            <w:vAlign w:val="center"/>
          </w:tcPr>
          <w:p w14:paraId="3D91BEF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90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>
            <w:pPr>
              <w:widowControl/>
              <w:jc w:val="both"/>
              <w:rPr>
                <w:rFonts w:hint="default" w:eastAsia="黑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eastAsia="黑体"/>
                <w:kern w:val="0"/>
                <w:sz w:val="18"/>
                <w:szCs w:val="18"/>
                <w:lang w:val="en-US" w:eastAsia="zh-CN"/>
              </w:rPr>
              <w:t>考前冲刺复习</w:t>
            </w:r>
          </w:p>
        </w:tc>
        <w:tc>
          <w:tcPr>
            <w:tcW w:w="25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top"/>
          </w:tcPr>
          <w:p w14:paraId="34562E16">
            <w:pPr>
              <w:widowControl/>
              <w:jc w:val="both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  <w:t>教授法、练习法、多媒体课件</w:t>
            </w:r>
          </w:p>
        </w:tc>
        <w:tc>
          <w:tcPr>
            <w:tcW w:w="232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>
            <w:pPr>
              <w:widowControl/>
              <w:jc w:val="both"/>
              <w:rPr>
                <w:rFonts w:hint="default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考前冲刺复习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283"/>
        <w:gridCol w:w="594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ACC1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2DD322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6ADAA5DD">
            <w:pPr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60%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6119EDFE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Arial"/>
                <w:bCs/>
                <w:sz w:val="21"/>
                <w:szCs w:val="21"/>
              </w:rPr>
              <w:t>期末闭卷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考试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15%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361E30CF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课堂小测验</w:t>
            </w:r>
            <w:r>
              <w:rPr>
                <w:rFonts w:hint="default" w:ascii="宋体" w:hAnsi="宋体" w:eastAsia="宋体" w:cs="Arial"/>
                <w:bCs/>
                <w:sz w:val="21"/>
                <w:szCs w:val="21"/>
              </w:rPr>
              <w:t>+平时成绩（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考勤、</w:t>
            </w:r>
            <w:r>
              <w:rPr>
                <w:rFonts w:hint="default" w:ascii="宋体" w:hAnsi="宋体" w:eastAsia="宋体" w:cs="Arial"/>
                <w:bCs/>
                <w:sz w:val="21"/>
                <w:szCs w:val="21"/>
              </w:rPr>
              <w:t>课堂提问及课后作业等）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10%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77BFBA6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课堂小测验</w:t>
            </w:r>
            <w:r>
              <w:rPr>
                <w:rFonts w:hint="default" w:ascii="宋体" w:hAnsi="宋体" w:eastAsia="宋体" w:cs="Arial"/>
                <w:bCs/>
                <w:sz w:val="21"/>
                <w:szCs w:val="21"/>
              </w:rPr>
              <w:t>+平时成绩（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考勤、</w:t>
            </w:r>
            <w:r>
              <w:rPr>
                <w:rFonts w:hint="default" w:ascii="宋体" w:hAnsi="宋体" w:eastAsia="宋体" w:cs="Arial"/>
                <w:bCs/>
                <w:sz w:val="21"/>
                <w:szCs w:val="21"/>
              </w:rPr>
              <w:t>课堂提问及课后作业等）</w:t>
            </w:r>
          </w:p>
        </w:tc>
      </w:tr>
      <w:tr w14:paraId="4D8DE2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1B33246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129C81CC">
            <w:pPr>
              <w:snapToGrid w:val="0"/>
              <w:jc w:val="center"/>
              <w:rPr>
                <w:rFonts w:hint="default" w:ascii="宋体" w:hAnsi="宋体" w:eastAsia="宋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15%</w:t>
            </w:r>
          </w:p>
        </w:tc>
        <w:tc>
          <w:tcPr>
            <w:tcW w:w="5947" w:type="dxa"/>
            <w:shd w:val="clear" w:color="auto" w:fill="auto"/>
            <w:vAlign w:val="center"/>
          </w:tcPr>
          <w:p w14:paraId="192C24D6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课堂小测验</w:t>
            </w:r>
            <w:r>
              <w:rPr>
                <w:rFonts w:hint="default" w:ascii="宋体" w:hAnsi="宋体" w:eastAsia="宋体" w:cs="Arial"/>
                <w:bCs/>
                <w:sz w:val="21"/>
                <w:szCs w:val="21"/>
              </w:rPr>
              <w:t>+平时成绩（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考勤、</w:t>
            </w:r>
            <w:r>
              <w:rPr>
                <w:rFonts w:hint="default" w:ascii="宋体" w:hAnsi="宋体" w:eastAsia="宋体" w:cs="Arial"/>
                <w:bCs/>
                <w:sz w:val="21"/>
                <w:szCs w:val="21"/>
              </w:rPr>
              <w:t>课堂提问及课后作业等）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4407060B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color w:val="000000"/>
          <w:position w:val="-20"/>
          <w:sz w:val="21"/>
          <w:szCs w:val="21"/>
        </w:rPr>
      </w:pPr>
      <w:r>
        <w:rPr>
          <w:sz w:val="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3049905</wp:posOffset>
            </wp:positionH>
            <wp:positionV relativeFrom="paragraph">
              <wp:posOffset>30480</wp:posOffset>
            </wp:positionV>
            <wp:extent cx="747395" cy="541020"/>
            <wp:effectExtent l="0" t="0" r="14605" b="7620"/>
            <wp:wrapNone/>
            <wp:docPr id="5" name="图片 5" descr="2026-9-6_21-0-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026-9-6_21-0-4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-917575" y="-179705"/>
                      <a:ext cx="747395" cy="541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678180</wp:posOffset>
            </wp:positionH>
            <wp:positionV relativeFrom="paragraph">
              <wp:posOffset>67945</wp:posOffset>
            </wp:positionV>
            <wp:extent cx="875030" cy="342900"/>
            <wp:effectExtent l="0" t="0" r="8890" b="7620"/>
            <wp:wrapNone/>
            <wp:docPr id="4" name="图片 4" descr="2026-9-6_21-0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26-9-6_21-0-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-917575" y="-179705"/>
                      <a:ext cx="87503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</w:p>
    <w:p w14:paraId="024DF3FD">
      <w:pPr>
        <w:tabs>
          <w:tab w:val="left" w:pos="3210"/>
          <w:tab w:val="left" w:pos="7560"/>
        </w:tabs>
        <w:spacing w:before="72" w:beforeLines="20" w:line="480" w:lineRule="auto"/>
        <w:jc w:val="right"/>
        <w:outlineLvl w:val="0"/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2026.09.06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p w14:paraId="496753D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</w:pPr>
    </w:p>
    <w:p w14:paraId="4BBC7FAA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</w:pPr>
      <w:bookmarkStart w:id="0" w:name="_GoBack"/>
      <w:bookmarkEnd w:id="0"/>
    </w:p>
    <w:p w14:paraId="1325F84F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mYjA0YjYzMGY3M2Y3OTczMTlhMjNhNjhmMmM1MGQ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01910F7"/>
    <w:rsid w:val="1066305F"/>
    <w:rsid w:val="158E4869"/>
    <w:rsid w:val="199D2E85"/>
    <w:rsid w:val="1B9B294B"/>
    <w:rsid w:val="23907EB9"/>
    <w:rsid w:val="2E59298A"/>
    <w:rsid w:val="34582D9B"/>
    <w:rsid w:val="37E50B00"/>
    <w:rsid w:val="49DF08B3"/>
    <w:rsid w:val="5F396E1A"/>
    <w:rsid w:val="65310993"/>
    <w:rsid w:val="68C52288"/>
    <w:rsid w:val="6A525EDD"/>
    <w:rsid w:val="6E256335"/>
    <w:rsid w:val="6FDB6E77"/>
    <w:rsid w:val="700912C5"/>
    <w:rsid w:val="74F62C86"/>
    <w:rsid w:val="7AEA48BE"/>
    <w:rsid w:val="7C6F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965</Words>
  <Characters>1068</Characters>
  <Lines>2</Lines>
  <Paragraphs>1</Paragraphs>
  <TotalTime>9</TotalTime>
  <ScaleCrop>false</ScaleCrop>
  <LinksUpToDate>false</LinksUpToDate>
  <CharactersWithSpaces>1122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文</cp:lastModifiedBy>
  <cp:lastPrinted>2015-03-18T03:45:00Z</cp:lastPrinted>
  <dcterms:modified xsi:type="dcterms:W3CDTF">2026-09-06T13:01:03Z</dcterms:modified>
  <dc:title>上海建桥学院教学进度计划表</dc:title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36DD6338858C40C59B2326BBFCCD153F_13</vt:lpwstr>
  </property>
  <property fmtid="{D5CDD505-2E9C-101B-9397-08002B2CF9AE}" pid="4" name="KSOTemplateDocerSaveRecord">
    <vt:lpwstr>eyJoZGlkIjoiNzJmNDRiYjgyNjNiZmQ0MzU5NDU2NzM3M2FmZWI2OGQiLCJ1c2VySWQiOiIzODQxOTQ5ODgifQ==</vt:lpwstr>
  </property>
</Properties>
</file>