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8" w:lineRule="auto"/>
        <w:jc w:val="center"/>
        <w:rPr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DKIUPXAAAACAEAAA8A&#10;AAAAAAAAAQAgAAAAIgAAAGRycy9kb3ducmV2LnhtbFBLAQIUABQAAAAIAIdO4kDliCSKGAIAADc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28"/>
          <w:szCs w:val="28"/>
        </w:rPr>
        <w:t>【日语概说】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Generality</w:t>
      </w:r>
      <w:r>
        <w:rPr>
          <w:rFonts w:hint="eastAsia" w:ascii="宋体" w:hAnsi="宋体" w:cs="宋体"/>
          <w:b/>
          <w:bCs/>
          <w:sz w:val="28"/>
          <w:szCs w:val="28"/>
        </w:rPr>
        <w:t>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2020550</w:t>
      </w:r>
      <w:r>
        <w:rPr>
          <w:rFonts w:hint="eastAsia" w:ascii="宋体" w:hAnsi="宋体" w:cs="宋体"/>
          <w:b/>
          <w:bCs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课程学分：</w:t>
      </w:r>
      <w:r>
        <w:rPr>
          <w:rFonts w:hint="eastAsia" w:ascii="宋体" w:hAnsi="宋体" w:cs="宋体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面向专业：</w:t>
      </w:r>
      <w:r>
        <w:rPr>
          <w:rFonts w:hint="eastAsia" w:ascii="宋体" w:hAnsi="宋体" w:cs="宋体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课程性质：</w:t>
      </w:r>
      <w:r>
        <w:rPr>
          <w:rFonts w:hint="eastAsia" w:ascii="宋体" w:hAnsi="宋体" w:cs="宋体"/>
          <w:sz w:val="20"/>
          <w:szCs w:val="20"/>
        </w:rPr>
        <w:t>【院级选修课】</w:t>
      </w:r>
    </w:p>
    <w:p>
      <w:pPr>
        <w:snapToGrid w:val="0"/>
        <w:spacing w:line="288" w:lineRule="auto"/>
        <w:ind w:firstLine="394" w:firstLineChars="196"/>
        <w:rPr>
          <w:b/>
          <w:bCs/>
        </w:rPr>
      </w:pPr>
      <w:r>
        <w:rPr>
          <w:rFonts w:hint="eastAsia" w:ascii="宋体" w:hAnsi="宋体" w:cs="宋体"/>
          <w:b/>
          <w:bCs/>
          <w:sz w:val="20"/>
          <w:szCs w:val="20"/>
        </w:rPr>
        <w:t>开课院系：</w:t>
      </w:r>
      <w:r>
        <w:rPr>
          <w:rFonts w:hint="eastAsia" w:ascii="宋体" w:hAnsi="宋体" w:cs="宋体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使用教材：</w:t>
      </w:r>
    </w:p>
    <w:p>
      <w:pPr>
        <w:snapToGrid w:val="0"/>
        <w:spacing w:line="288" w:lineRule="auto"/>
        <w:ind w:firstLine="787" w:firstLineChars="392"/>
      </w:pPr>
      <w:r>
        <w:rPr>
          <w:rFonts w:hint="eastAsia" w:ascii="宋体" w:hAnsi="宋体" w:cs="宋体"/>
          <w:b/>
          <w:bCs/>
          <w:sz w:val="20"/>
          <w:szCs w:val="20"/>
        </w:rPr>
        <w:t>教材</w:t>
      </w:r>
      <w:r>
        <w:rPr>
          <w:rFonts w:hint="eastAsia" w:ascii="宋体" w:hAnsi="宋体" w:cs="宋体"/>
          <w:sz w:val="20"/>
          <w:szCs w:val="20"/>
        </w:rPr>
        <w:t>【《</w:t>
      </w:r>
      <w:r>
        <w:rPr>
          <w:rFonts w:hint="eastAsia" w:ascii="宋体" w:hAnsi="宋体" w:cs="宋体"/>
        </w:rPr>
        <w:t>日语概说</w:t>
      </w:r>
      <w:r>
        <w:rPr>
          <w:rFonts w:hint="eastAsia" w:ascii="宋体" w:hAnsi="宋体" w:cs="宋体"/>
          <w:sz w:val="20"/>
          <w:szCs w:val="20"/>
        </w:rPr>
        <w:t>》，皮细庚，上海外语教育，</w:t>
      </w:r>
      <w:r>
        <w:rPr>
          <w:rFonts w:ascii="宋体" w:hAnsi="宋体" w:cs="宋体"/>
          <w:sz w:val="20"/>
          <w:szCs w:val="20"/>
        </w:rPr>
        <w:t>1997</w:t>
      </w:r>
      <w:r>
        <w:rPr>
          <w:rFonts w:hint="eastAsia" w:ascii="宋体" w:hAnsi="宋体" w:cs="宋体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787" w:firstLineChars="392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参考书目【</w:t>
      </w:r>
      <w:r>
        <w:rPr>
          <w:rFonts w:hint="eastAsia" w:ascii="宋体" w:hAnsi="宋体" w:cs="宋体"/>
          <w:sz w:val="20"/>
          <w:szCs w:val="20"/>
        </w:rPr>
        <w:t>《日语概论》，翟东娜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hint="eastAsia" w:ascii="宋体" w:hAnsi="宋体" w:cs="宋体"/>
          <w:sz w:val="20"/>
          <w:szCs w:val="20"/>
        </w:rPr>
        <w:t>潘钧，外语教学与研究出版社，</w:t>
      </w:r>
      <w:r>
        <w:rPr>
          <w:rFonts w:ascii="宋体" w:hAnsi="宋体" w:cs="宋体"/>
          <w:sz w:val="20"/>
          <w:szCs w:val="20"/>
        </w:rPr>
        <w:t>2008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718" w:leftChars="342" w:firstLine="105" w:firstLineChars="50"/>
        <w:rPr>
          <w:highlight w:val="yellow"/>
        </w:rPr>
      </w:pPr>
    </w:p>
    <w:p>
      <w:pPr>
        <w:snapToGrid w:val="0"/>
        <w:spacing w:line="288" w:lineRule="auto"/>
        <w:ind w:firstLine="394" w:firstLineChars="196"/>
        <w:rPr>
          <w:sz w:val="20"/>
          <w:szCs w:val="20"/>
          <w:highlight w:val="yellow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先修课程：【日语综合教程</w:t>
      </w:r>
      <w:r>
        <w:rPr>
          <w:rFonts w:ascii="宋体" w:hAnsi="宋体" w:cs="宋体"/>
          <w:b/>
          <w:bCs/>
          <w:sz w:val="20"/>
          <w:szCs w:val="20"/>
        </w:rPr>
        <w:t>(3)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日语概说作为日语专业选修课之一。本课程教材由四大章组成，各大章又有若干节组成，内容充实知识点丰富。各章节不仅配有知识点解说，而且各章节都有相应练习题，能加深理解所学内容。其中，第一章第三章（前半）为语言一般专业知识解说，第四（后半）为语言主要内容的语法知识解说。本教材内容涉及词汇面广，涵盖了日语语言学的基本内容。作为日语本科生选修教材使用时，必须在充分理解的基础上，强调提高记忆与运用的重要性。作为本课程教学的基本目标，是通过日语概说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适合日语本科专业学生开设。学生学完基础日语综合课程，具有初级基础语法词汇知识。由于本课程主要讲授综合语言学知识，因此建议学生针对相关知识点，阅读相关课外专业文献加深理解，要求加大第二课堂的投入力度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W w:w="8059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14"/>
        <w:gridCol w:w="2386"/>
        <w:gridCol w:w="227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14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教与学方式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22" w:type="dxa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386" w:type="dxa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278" w:type="dxa"/>
            <w:tcBorders>
              <w:left w:val="nil"/>
            </w:tcBorders>
          </w:tcPr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459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课堂表现并回答提问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722" w:type="dxa"/>
            <w:vMerge w:val="restar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386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了解日语概说的一般知识，以及语言学研究的发展与现状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2278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459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课堂检查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课堂提问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笔头作业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38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278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根据教材中各章节内容，形成语言学单元的框架结构。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2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21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386" w:type="dxa"/>
            <w:tcBorders>
              <w:left w:val="nil"/>
            </w:tcBorders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278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 w:cs="黑体"/>
          <w:sz w:val="24"/>
          <w:szCs w:val="24"/>
        </w:rPr>
      </w:pPr>
      <w:r>
        <w:rPr>
          <w:rFonts w:ascii="黑体" w:hAnsi="宋体" w:eastAsia="黑体" w:cs="黑体"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本学期内容共分为四大章：第一章</w:t>
      </w:r>
      <w:r>
        <w:rPr>
          <w:rFonts w:hint="eastAsia" w:ascii="MS Mincho" w:hAnsi="MS Mincho" w:eastAsia="MS Mincho" w:cs="MS Mincho"/>
          <w:sz w:val="20"/>
          <w:szCs w:val="20"/>
        </w:rPr>
        <w:t>（</w:t>
      </w:r>
      <w:r>
        <w:rPr>
          <w:rFonts w:hint="eastAsia" w:ascii="宋体" w:hAnsi="宋体" w:cs="宋体"/>
          <w:sz w:val="20"/>
          <w:szCs w:val="20"/>
        </w:rPr>
        <w:t>语音</w:t>
      </w:r>
      <w:r>
        <w:rPr>
          <w:rFonts w:hint="eastAsia" w:ascii="MS Mincho" w:hAnsi="MS Mincho" w:eastAsia="MS Mincho" w:cs="MS Mincho"/>
          <w:sz w:val="20"/>
          <w:szCs w:val="20"/>
        </w:rPr>
        <w:t>）</w:t>
      </w:r>
      <w:r>
        <w:rPr>
          <w:rFonts w:hint="eastAsia" w:ascii="宋体" w:hAnsi="宋体" w:cs="宋体"/>
          <w:sz w:val="20"/>
          <w:szCs w:val="20"/>
        </w:rPr>
        <w:t>、第二章</w:t>
      </w:r>
      <w:r>
        <w:rPr>
          <w:rFonts w:hint="eastAsia" w:ascii="MS Mincho" w:hAnsi="MS Mincho" w:eastAsia="MS Mincho" w:cs="MS Mincho"/>
          <w:sz w:val="20"/>
          <w:szCs w:val="20"/>
        </w:rPr>
        <w:t>（</w:t>
      </w:r>
      <w:r>
        <w:rPr>
          <w:rFonts w:hint="eastAsia" w:ascii="宋体" w:hAnsi="宋体" w:cs="宋体"/>
          <w:sz w:val="20"/>
          <w:szCs w:val="20"/>
        </w:rPr>
        <w:t>文字）、第三章</w:t>
      </w:r>
      <w:r>
        <w:rPr>
          <w:rFonts w:hint="eastAsia" w:ascii="MS Mincho" w:hAnsi="MS Mincho" w:eastAsia="MS Mincho" w:cs="MS Mincho"/>
          <w:sz w:val="20"/>
          <w:szCs w:val="20"/>
        </w:rPr>
        <w:t>（</w:t>
      </w:r>
      <w:r>
        <w:rPr>
          <w:rFonts w:hint="eastAsia" w:ascii="宋体" w:hAnsi="宋体" w:cs="宋体"/>
          <w:sz w:val="20"/>
          <w:szCs w:val="20"/>
        </w:rPr>
        <w:t>词汇</w:t>
      </w:r>
      <w:r>
        <w:rPr>
          <w:rFonts w:hint="eastAsia" w:ascii="MS Mincho" w:hAnsi="MS Mincho" w:eastAsia="MS Mincho" w:cs="MS Mincho"/>
          <w:sz w:val="20"/>
          <w:szCs w:val="20"/>
        </w:rPr>
        <w:t>）</w:t>
      </w:r>
      <w:r>
        <w:rPr>
          <w:rFonts w:hint="eastAsia" w:ascii="宋体" w:hAnsi="宋体" w:cs="宋体"/>
          <w:sz w:val="20"/>
          <w:szCs w:val="20"/>
        </w:rPr>
        <w:t>、第四章</w:t>
      </w:r>
      <w:r>
        <w:rPr>
          <w:rFonts w:hint="eastAsia" w:ascii="MS Mincho" w:hAnsi="MS Mincho" w:eastAsia="MS Mincho" w:cs="MS Mincho"/>
          <w:sz w:val="20"/>
          <w:szCs w:val="20"/>
        </w:rPr>
        <w:t>（</w:t>
      </w:r>
      <w:r>
        <w:rPr>
          <w:rFonts w:hint="eastAsia" w:ascii="宋体" w:hAnsi="宋体" w:cs="宋体"/>
          <w:sz w:val="20"/>
          <w:szCs w:val="20"/>
        </w:rPr>
        <w:t>语法）。每周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hint="eastAsia" w:ascii="宋体" w:hAnsi="宋体" w:cs="宋体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hint="eastAsia" w:ascii="宋体" w:hAnsi="宋体" w:cs="宋体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hint="eastAsia" w:ascii="宋体" w:hAnsi="宋体" w:cs="宋体"/>
          <w:sz w:val="20"/>
          <w:szCs w:val="20"/>
        </w:rPr>
        <w:t>学时；课外练习、阅读文献及作业等时间不计在内。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日语语言学的研究领域与视点，日语语音的特征与变化，语音与单词的关系，语音变化对日语的影响方面。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·了解单音音素音节（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·了解语音变化（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·了解音便与清浊（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·了解添音、略音与转呼音（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·了解特殊音的机制（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·了解声调与重音（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·了解文字种类性质（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·了解汉字的传入（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·了解假名的形成（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·日语语音的物理属性</w:t>
            </w:r>
            <w:r>
              <w:rPr>
                <w:rFonts w:ascii="宋体" w:hAnsi="宋体" w:cs="宋体"/>
              </w:rPr>
              <w:t xml:space="preserve"> (1)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·语音变化对词汇的影响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·清浊音的理解与掌握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MS Mincho" w:hAnsi="MS Mincho" w:cs="MS Mincho"/>
              </w:rPr>
              <w:t>1</w:t>
            </w:r>
            <w:r>
              <w:rPr>
                <w:rFonts w:ascii="宋体" w:hAnsi="宋体" w:cs="宋体"/>
              </w:rPr>
              <w:t>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·日语中的汉字发展变化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·汉字与假名的关系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·日语语音从解释角度而言，具有一定的学术性特点，对目前学生来说有一定的难度，只能通过具体例子达到若干理解。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·清浊是日语词汇的显著特点之一，很难对读音规则进行归纳，因为例外的例子也不少。学习中需要理解这种特点，尤其要关注和语同汉语词汇的差异。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·了解罗马字的形成（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·了解词汇与单词（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·了解日语词汇与词汇体系（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·了解单词的构造（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·日语词汇具有系统性，需要通过例子比较学习，并结合具体例子加深理解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·日语词汇分类标准不同，学习中需要理解各自特点，尤其要关注词汇的各种差异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·从词汇系统角度，观察复合词的结构类型、语音同词汇的关系。需要通过例子比较学习，并结合说明加深理解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词汇的词汇体系还比较陌生</w:t>
            </w:r>
            <w:r>
              <w:rPr>
                <w:rFonts w:hint="eastAsia" w:ascii="宋体" w:hAnsi="宋体" w:cs="宋体"/>
              </w:rPr>
              <w:t>，尽量能通过本课程的学习，初步理解与熟悉重要知识点。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·日语词汇涉及的结构范围较广，各种包含的对象内容不容易区别，需要不断积累达到记住。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·复合词具有不同的结构类型，由于在平时教学中不太涉及，因此理解并记住受到制约。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>
              <w:rPr>
                <w:rFonts w:hint="eastAsia" w:cs="宋体"/>
                <w:sz w:val="20"/>
                <w:szCs w:val="20"/>
              </w:rPr>
              <w:t>单词的语义可以划分多种类型，呈现出词义分类的体系性。日语单词的来源有三大类，位相也是词汇课题。其中语法最为重要</w:t>
            </w:r>
            <w:r>
              <w:rPr>
                <w:rFonts w:hint="eastAsia" w:cs="宋体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·了解词义的分类（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·了解单词的来源（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·了解单词的位相（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·了解语法性质特点（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·了解句法的内容（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·了解词类的划分（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·了解词义分类的标准与意义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了解日语词源对日语的影响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了解日语词汇中的位相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了解句法在日语中的定位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了解词类划分与汉语的差异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·不同词类的准确认定，还有一点的难度。尽量能通过本课程的学习，初步理解与熟悉重要知识点。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·日语的汉语音读动词比较多，容易与现代汉语中的同形词混淆。这方面的正确理解很重要，需要通过对比加深理解。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·日语的词类划分标准，与现代汉语相比有些相同哪些不同，但是教材在这方面介绍不够</w:t>
            </w:r>
            <w:r>
              <w:rPr>
                <w:rFonts w:hint="eastAsia" w:ascii="宋体" w:hAnsi="宋体" w:cs="宋体"/>
                <w:color w:val="FF000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  <w:color w:val="FF0000"/>
              </w:rPr>
            </w:pPr>
            <w:r>
              <w:rPr>
                <w:rFonts w:hint="eastAsia" w:ascii="宋体" w:hAnsi="宋体" w:cs="宋体"/>
              </w:rPr>
              <w:t>体言在日语中占据重要地位，尤其是形式体言，经过语法化过程形成特殊用法，成为日语各类考试的重点。其次连体词、副词、接续词，也是语法重点之一。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·了解体言的性质（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·了解名词数词代词（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·了解形式体言（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·了解连体词、副词、接续词以及感叹词（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要求了解体言的基本性质与语法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·要求</w:t>
            </w:r>
            <w:r>
              <w:rPr>
                <w:rFonts w:hint="eastAsia" w:cs="宋体"/>
                <w:sz w:val="20"/>
                <w:szCs w:val="20"/>
              </w:rPr>
              <w:t>了解常用形式体言的用法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·要求结合专四真题的解体，加深了解形式体言在试题中的出现概率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·确认副词中的陈述副词种类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·确认接续词的接续功能特点</w:t>
            </w:r>
            <w:r>
              <w:rPr>
                <w:rFonts w:ascii="宋体" w:hAnsi="宋体" w:cs="宋体"/>
              </w:rPr>
              <w:t>(1)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·形式体言的语义较多</w:t>
            </w:r>
            <w:r>
              <w:rPr>
                <w:rFonts w:hint="eastAsia" w:ascii="MS Mincho" w:hAnsi="MS Mincho" w:cs="宋体"/>
              </w:rPr>
              <w:t>，制约了理解与使用空间。这种学习比较花费时间，需要不断对比加深理解。</w:t>
            </w:r>
          </w:p>
          <w:p>
            <w:pPr>
              <w:jc w:val="left"/>
              <w:rPr>
                <w:rFonts w:ascii="MS Mincho" w:eastAsia="MS Mincho"/>
              </w:rPr>
            </w:pPr>
            <w:r>
              <w:rPr>
                <w:rFonts w:hint="eastAsia" w:ascii="宋体" w:hAnsi="宋体" w:cs="宋体"/>
              </w:rPr>
              <w:t>·陈述副词具有搭配特征</w:t>
            </w:r>
            <w:r>
              <w:rPr>
                <w:rFonts w:hint="eastAsia" w:ascii="MS Mincho" w:hAnsi="MS Mincho" w:cs="宋体"/>
              </w:rPr>
              <w:t>，也是引起误用的原因，需要化时间进行整理归类，因此重要的是平时的积累。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·接续词具有多种类型</w:t>
            </w:r>
            <w:r>
              <w:rPr>
                <w:rFonts w:hint="eastAsia" w:ascii="MS Mincho" w:hAnsi="MS Mincho" w:cs="宋体"/>
              </w:rPr>
              <w:t>，其中近义接续词也不少，对正确理解使用带来困难，需要耐心比较逐渐扩大知识面。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105" w:firstLineChars="50"/>
              <w:rPr>
                <w:rFonts w:ascii="宋体"/>
              </w:rPr>
            </w:pPr>
            <w:r>
              <w:rPr>
                <w:rFonts w:hint="eastAsia" w:ascii="MS Mincho" w:hAnsi="MS Mincho" w:cs="宋体"/>
              </w:rPr>
              <w:t>日语的基本助动词与常用助词。这些助动词与助词，已经</w:t>
            </w:r>
            <w:r>
              <w:rPr>
                <w:rFonts w:hint="eastAsia" w:ascii="宋体" w:hAnsi="宋体" w:cs="宋体"/>
              </w:rPr>
              <w:t>成为日语各类考试的重点。助词中的接续助词与副助词，是助词的重中之重。其次敬语内容也需重视，其</w:t>
            </w:r>
            <w:r>
              <w:rPr>
                <w:rFonts w:hint="eastAsia" w:ascii="MS Mincho" w:hAnsi="MS Mincho" w:cs="宋体"/>
              </w:rPr>
              <w:t>复杂性也成为各类考试的内容之一。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·了解助动词性质分类（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·了解助动词问题点（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·了解助词性质与格助词（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·了解接续助词与副助词（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·了解敬语性质分类（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·助动词的分类与及其问题点</w:t>
            </w:r>
            <w:r>
              <w:rPr>
                <w:rFonts w:hint="eastAsia" w:ascii="MingLiU" w:cs="宋体"/>
                <w:sz w:val="20"/>
                <w:szCs w:val="20"/>
              </w:rPr>
              <w:t>、容易在使用中忽然</w:t>
            </w:r>
            <w:r>
              <w:rPr>
                <w:rFonts w:ascii="宋体" w:hAnsi="宋体" w:cs="宋体"/>
              </w:rPr>
              <w:t>(1.5)</w:t>
            </w:r>
          </w:p>
          <w:p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·了解助词形成历史</w:t>
            </w:r>
            <w:r>
              <w:rPr>
                <w:rFonts w:ascii="宋体" w:hAnsi="宋体" w:cs="宋体"/>
              </w:rPr>
              <w:t>(1.5)</w:t>
            </w:r>
          </w:p>
          <w:p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·动词助动词使用过程</w:t>
            </w:r>
            <w:r>
              <w:rPr>
                <w:rFonts w:ascii="宋体" w:hAnsi="宋体" w:cs="宋体"/>
              </w:rPr>
              <w:t>(1.5)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·掌握日语的正确书写格式（</w:t>
            </w:r>
            <w:r>
              <w:rPr>
                <w:rFonts w:ascii="宋体" w:hAnsi="宋体" w:cs="宋体"/>
              </w:rPr>
              <w:t>1.5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·不同助词的正确使用较难把握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·助动词的正确使用仍有难度</w:t>
            </w: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·敬语的正确使用需要理解误用原因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日语语音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日语文字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日语词汇法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日语语法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tbl>
      <w:tblPr>
        <w:tblStyle w:val="5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firstLine="120" w:firstLineChars="50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撰写人：</w:t>
      </w:r>
      <w:r>
        <w:rPr>
          <w:sz w:val="24"/>
          <w:szCs w:val="24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694690" cy="254000"/>
            <wp:effectExtent l="0" t="0" r="10160" b="12700"/>
            <wp:docPr id="2" name="图片 2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主任审核签名：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5715" b="1841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</w:p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.2.20</w:t>
      </w:r>
      <w:bookmarkStart w:id="0" w:name="_GoBack"/>
      <w:bookmarkEnd w:id="0"/>
    </w:p>
    <w:p>
      <w:pPr>
        <w:snapToGrid w:val="0"/>
        <w:spacing w:line="288" w:lineRule="auto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995E9B"/>
    <w:rsid w:val="00017F09"/>
    <w:rsid w:val="0004084C"/>
    <w:rsid w:val="00060F91"/>
    <w:rsid w:val="000B542B"/>
    <w:rsid w:val="000C498B"/>
    <w:rsid w:val="000E2448"/>
    <w:rsid w:val="000E2528"/>
    <w:rsid w:val="001040C4"/>
    <w:rsid w:val="00132535"/>
    <w:rsid w:val="0014527C"/>
    <w:rsid w:val="00156E98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5EAD"/>
    <w:rsid w:val="00330C77"/>
    <w:rsid w:val="003463C3"/>
    <w:rsid w:val="0035492F"/>
    <w:rsid w:val="003627A8"/>
    <w:rsid w:val="0036363C"/>
    <w:rsid w:val="00373DEB"/>
    <w:rsid w:val="003920CA"/>
    <w:rsid w:val="003B28C9"/>
    <w:rsid w:val="003B4800"/>
    <w:rsid w:val="003F64C3"/>
    <w:rsid w:val="00480CC2"/>
    <w:rsid w:val="00491526"/>
    <w:rsid w:val="00497021"/>
    <w:rsid w:val="004A0629"/>
    <w:rsid w:val="004D6A96"/>
    <w:rsid w:val="004E3DB9"/>
    <w:rsid w:val="004F62CE"/>
    <w:rsid w:val="005064A1"/>
    <w:rsid w:val="00530418"/>
    <w:rsid w:val="005868FF"/>
    <w:rsid w:val="005B3328"/>
    <w:rsid w:val="005C45D2"/>
    <w:rsid w:val="005D2F83"/>
    <w:rsid w:val="005F0F33"/>
    <w:rsid w:val="005F2D48"/>
    <w:rsid w:val="00615A20"/>
    <w:rsid w:val="0064181F"/>
    <w:rsid w:val="00671854"/>
    <w:rsid w:val="006751CA"/>
    <w:rsid w:val="00677214"/>
    <w:rsid w:val="006A32C1"/>
    <w:rsid w:val="006B2EB2"/>
    <w:rsid w:val="006C3ACF"/>
    <w:rsid w:val="006C5C8A"/>
    <w:rsid w:val="006C5CC9"/>
    <w:rsid w:val="006E0D18"/>
    <w:rsid w:val="006F2B4B"/>
    <w:rsid w:val="00707B94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8704D"/>
    <w:rsid w:val="00887EBF"/>
    <w:rsid w:val="0089163F"/>
    <w:rsid w:val="008B3E31"/>
    <w:rsid w:val="008B7BB7"/>
    <w:rsid w:val="008C3A2F"/>
    <w:rsid w:val="008F1F97"/>
    <w:rsid w:val="00903249"/>
    <w:rsid w:val="00907FF2"/>
    <w:rsid w:val="009630B7"/>
    <w:rsid w:val="00977FC0"/>
    <w:rsid w:val="00984ECB"/>
    <w:rsid w:val="00995E9B"/>
    <w:rsid w:val="009E3B76"/>
    <w:rsid w:val="009E4576"/>
    <w:rsid w:val="009F38DD"/>
    <w:rsid w:val="00A0402D"/>
    <w:rsid w:val="00A07FEE"/>
    <w:rsid w:val="00A12DE6"/>
    <w:rsid w:val="00A154BC"/>
    <w:rsid w:val="00A44585"/>
    <w:rsid w:val="00A47C8B"/>
    <w:rsid w:val="00A6227B"/>
    <w:rsid w:val="00A64A52"/>
    <w:rsid w:val="00A748EC"/>
    <w:rsid w:val="00AA383E"/>
    <w:rsid w:val="00AD466F"/>
    <w:rsid w:val="00AF0F43"/>
    <w:rsid w:val="00AF3A44"/>
    <w:rsid w:val="00B16F2E"/>
    <w:rsid w:val="00B217F8"/>
    <w:rsid w:val="00B33EB2"/>
    <w:rsid w:val="00B41AA6"/>
    <w:rsid w:val="00B861D5"/>
    <w:rsid w:val="00BC226E"/>
    <w:rsid w:val="00BC74C9"/>
    <w:rsid w:val="00BE1BAD"/>
    <w:rsid w:val="00BE5B81"/>
    <w:rsid w:val="00BF32E5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8D0"/>
    <w:rsid w:val="00D50F89"/>
    <w:rsid w:val="00D63755"/>
    <w:rsid w:val="00D87FA7"/>
    <w:rsid w:val="00DE4820"/>
    <w:rsid w:val="00DF4985"/>
    <w:rsid w:val="00E019BA"/>
    <w:rsid w:val="00E24FE8"/>
    <w:rsid w:val="00E3747A"/>
    <w:rsid w:val="00E57E2E"/>
    <w:rsid w:val="00E60B20"/>
    <w:rsid w:val="00E725A3"/>
    <w:rsid w:val="00E90E0C"/>
    <w:rsid w:val="00EC5F0B"/>
    <w:rsid w:val="00EE79BC"/>
    <w:rsid w:val="00EE7E83"/>
    <w:rsid w:val="00EF2CE0"/>
    <w:rsid w:val="00EF73B9"/>
    <w:rsid w:val="00F23BFB"/>
    <w:rsid w:val="00F24334"/>
    <w:rsid w:val="00F67364"/>
    <w:rsid w:val="00F73FF2"/>
    <w:rsid w:val="00F83389"/>
    <w:rsid w:val="00FC65F4"/>
    <w:rsid w:val="00FD5544"/>
    <w:rsid w:val="00FD5E6A"/>
    <w:rsid w:val="4CBE510F"/>
    <w:rsid w:val="5BB30133"/>
    <w:rsid w:val="5C6D504D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文字 字符"/>
    <w:basedOn w:val="7"/>
    <w:link w:val="2"/>
    <w:locked/>
    <w:uiPriority w:val="99"/>
    <w:rPr>
      <w:kern w:val="2"/>
      <w:sz w:val="22"/>
      <w:szCs w:val="22"/>
    </w:rPr>
  </w:style>
  <w:style w:type="character" w:customStyle="1" w:styleId="9">
    <w:name w:val="页脚 字符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4332</Words>
  <Characters>4647</Characters>
  <Lines>36</Lines>
  <Paragraphs>10</Paragraphs>
  <TotalTime>0</TotalTime>
  <ScaleCrop>false</ScaleCrop>
  <LinksUpToDate>false</LinksUpToDate>
  <CharactersWithSpaces>4681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2022-02-21T13:33:00Z</dcterms:created>
  <dc:creator>juvg</dc:creator>
  <cp:lastModifiedBy>Administrator</cp:lastModifiedBy>
  <dcterms:modified xsi:type="dcterms:W3CDTF">2023-03-20T01:00:20Z</dcterms:modified>
  <dc:title>【日语词汇学】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08752A788D714BA2A62A0B83915366DB</vt:lpwstr>
  </property>
</Properties>
</file>