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7675">
      <w:pPr>
        <w:ind w:firstLine="1600" w:firstLineChars="500"/>
        <w:rPr>
          <w:rFonts w:ascii="黑体" w:hAnsi="黑体" w:eastAsia="黑体" w:cs="宋体"/>
          <w:bCs/>
          <w:color w:val="auto"/>
          <w:sz w:val="32"/>
          <w:szCs w:val="32"/>
        </w:rPr>
      </w:pPr>
      <w:r>
        <w:rPr>
          <w:rFonts w:hint="eastAsia" w:ascii="黑体" w:hAnsi="黑体" w:eastAsia="黑体" w:cs="宋体"/>
          <w:bCs/>
          <w:color w:val="auto"/>
          <w:sz w:val="32"/>
          <w:szCs w:val="32"/>
        </w:rPr>
        <w:t xml:space="preserve">《 </w:t>
      </w:r>
      <w:r>
        <w:rPr>
          <w:rFonts w:hint="eastAsia" w:ascii="黑体" w:hAnsi="黑体" w:eastAsia="黑体" w:cs="宋体"/>
          <w:bCs/>
          <w:color w:val="auto"/>
          <w:sz w:val="32"/>
          <w:szCs w:val="32"/>
          <w:lang w:val="en-US" w:eastAsia="zh-CN"/>
        </w:rPr>
        <w:t>高级英语</w:t>
      </w:r>
      <w:r>
        <w:rPr>
          <w:rFonts w:ascii="黑体" w:hAnsi="黑体" w:eastAsia="黑体" w:cs="宋体"/>
          <w:bCs/>
          <w:color w:val="auto"/>
          <w:sz w:val="32"/>
          <w:szCs w:val="32"/>
        </w:rPr>
        <w:t xml:space="preserve"> </w:t>
      </w:r>
      <w:r>
        <w:rPr>
          <w:rFonts w:hint="eastAsia" w:ascii="黑体" w:hAnsi="黑体" w:eastAsia="黑体" w:cs="宋体"/>
          <w:bCs/>
          <w:color w:val="auto"/>
          <w:sz w:val="32"/>
          <w:szCs w:val="32"/>
        </w:rPr>
        <w:t>》本科课程教学大纲</w:t>
      </w:r>
    </w:p>
    <w:p w14:paraId="097F47B1">
      <w:pPr>
        <w:pStyle w:val="17"/>
      </w:pPr>
      <w:r>
        <w:t>一</w:t>
      </w:r>
      <w:r>
        <w:rPr>
          <w:rFonts w:hint="eastAsia"/>
        </w:rPr>
        <w:t>、课程</w:t>
      </w:r>
      <w: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5BAC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72EDF4F7">
            <w:r>
              <w:rPr>
                <w:rFonts w:hint="eastAsia"/>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2DDB9341">
            <w:r>
              <w:rPr>
                <w:rFonts w:hint="eastAsia"/>
                <w:lang w:val="en-US" w:eastAsia="zh-CN"/>
              </w:rPr>
              <w:t>高级英语</w:t>
            </w:r>
            <w:r>
              <w:rPr>
                <w:rFonts w:hint="eastAsia"/>
              </w:rPr>
              <w:t>（专业</w:t>
            </w:r>
            <w:r>
              <w:rPr>
                <w:rFonts w:hint="eastAsia"/>
                <w:lang w:val="en-US" w:eastAsia="zh-CN"/>
              </w:rPr>
              <w:t>基础</w:t>
            </w:r>
            <w:r>
              <w:rPr>
                <w:rFonts w:hint="eastAsia"/>
              </w:rPr>
              <w:t>必修课）</w:t>
            </w:r>
          </w:p>
        </w:tc>
      </w:tr>
      <w:tr w14:paraId="2C7D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14B09094"/>
        </w:tc>
        <w:tc>
          <w:tcPr>
            <w:tcW w:w="6585" w:type="dxa"/>
            <w:gridSpan w:val="6"/>
            <w:tcBorders>
              <w:right w:val="single" w:color="auto" w:sz="12" w:space="0"/>
            </w:tcBorders>
            <w:tcMar>
              <w:top w:w="57" w:type="dxa"/>
              <w:left w:w="85" w:type="dxa"/>
              <w:bottom w:w="57" w:type="dxa"/>
              <w:right w:w="85" w:type="dxa"/>
            </w:tcMar>
            <w:vAlign w:val="center"/>
          </w:tcPr>
          <w:p w14:paraId="54A72D32">
            <w:pPr>
              <w:rPr>
                <w:rFonts w:hint="default" w:eastAsia="宋体"/>
                <w:lang w:val="en-US" w:eastAsia="zh-CN"/>
              </w:rPr>
            </w:pPr>
            <w:r>
              <w:rPr>
                <w:rFonts w:hint="eastAsia"/>
                <w:lang w:val="en-US" w:eastAsia="zh-CN"/>
              </w:rPr>
              <w:t>Advanced English</w:t>
            </w:r>
          </w:p>
        </w:tc>
      </w:tr>
      <w:tr w14:paraId="2B8B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CDCA675">
            <w:r>
              <w:t>课程代码</w:t>
            </w:r>
          </w:p>
        </w:tc>
        <w:tc>
          <w:tcPr>
            <w:tcW w:w="2260" w:type="dxa"/>
            <w:tcMar>
              <w:top w:w="57" w:type="dxa"/>
              <w:left w:w="85" w:type="dxa"/>
              <w:bottom w:w="57" w:type="dxa"/>
              <w:right w:w="85" w:type="dxa"/>
            </w:tcMar>
            <w:vAlign w:val="center"/>
          </w:tcPr>
          <w:p w14:paraId="67EAB6DC">
            <w:pPr>
              <w:rPr>
                <w:rFonts w:hint="default" w:ascii="黑体" w:hAnsi="黑体" w:eastAsia="黑体"/>
                <w:lang w:val="en-US" w:eastAsia="zh-CN"/>
              </w:rPr>
            </w:pPr>
            <w:r>
              <w:rPr>
                <w:rFonts w:ascii="黑体" w:hAnsi="黑体" w:eastAsia="黑体"/>
              </w:rPr>
              <w:t>20203</w:t>
            </w:r>
            <w:r>
              <w:rPr>
                <w:rFonts w:hint="eastAsia" w:ascii="黑体" w:hAnsi="黑体" w:eastAsia="黑体"/>
                <w:lang w:val="en-US" w:eastAsia="zh-CN"/>
              </w:rPr>
              <w:t>47</w:t>
            </w:r>
          </w:p>
        </w:tc>
        <w:tc>
          <w:tcPr>
            <w:tcW w:w="2126" w:type="dxa"/>
            <w:gridSpan w:val="2"/>
            <w:tcMar>
              <w:top w:w="57" w:type="dxa"/>
              <w:left w:w="85" w:type="dxa"/>
              <w:bottom w:w="57" w:type="dxa"/>
              <w:right w:w="85" w:type="dxa"/>
            </w:tcMar>
            <w:vAlign w:val="center"/>
          </w:tcPr>
          <w:p w14:paraId="3276068A">
            <w:r>
              <w:t>课程学分</w:t>
            </w:r>
          </w:p>
        </w:tc>
        <w:tc>
          <w:tcPr>
            <w:tcW w:w="2199" w:type="dxa"/>
            <w:gridSpan w:val="3"/>
            <w:tcBorders>
              <w:right w:val="single" w:color="auto" w:sz="12" w:space="0"/>
            </w:tcBorders>
            <w:tcMar>
              <w:top w:w="57" w:type="dxa"/>
              <w:left w:w="85" w:type="dxa"/>
              <w:bottom w:w="57" w:type="dxa"/>
              <w:right w:w="85" w:type="dxa"/>
            </w:tcMar>
            <w:vAlign w:val="center"/>
          </w:tcPr>
          <w:p w14:paraId="74E5B632">
            <w:r>
              <w:rPr>
                <w:rFonts w:hint="eastAsia"/>
              </w:rPr>
              <w:t>2</w:t>
            </w:r>
          </w:p>
        </w:tc>
      </w:tr>
      <w:tr w14:paraId="72C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2238020">
            <w:r>
              <w:rPr>
                <w:rFonts w:hint="eastAsia"/>
              </w:rPr>
              <w:t xml:space="preserve">课程学时 </w:t>
            </w:r>
          </w:p>
        </w:tc>
        <w:tc>
          <w:tcPr>
            <w:tcW w:w="2260" w:type="dxa"/>
            <w:tcMar>
              <w:top w:w="57" w:type="dxa"/>
              <w:left w:w="85" w:type="dxa"/>
              <w:bottom w:w="57" w:type="dxa"/>
              <w:right w:w="85" w:type="dxa"/>
            </w:tcMar>
            <w:vAlign w:val="center"/>
          </w:tcPr>
          <w:p w14:paraId="46F721F1">
            <w:r>
              <w:rPr>
                <w:rFonts w:hint="eastAsia"/>
              </w:rPr>
              <w:t>32</w:t>
            </w:r>
          </w:p>
        </w:tc>
        <w:tc>
          <w:tcPr>
            <w:tcW w:w="1272" w:type="dxa"/>
            <w:tcMar>
              <w:top w:w="57" w:type="dxa"/>
              <w:left w:w="85" w:type="dxa"/>
              <w:bottom w:w="57" w:type="dxa"/>
              <w:right w:w="85" w:type="dxa"/>
            </w:tcMar>
            <w:vAlign w:val="center"/>
          </w:tcPr>
          <w:p w14:paraId="11DDFDFC">
            <w:r>
              <w:rPr>
                <w:rFonts w:hint="eastAsia"/>
              </w:rPr>
              <w:t>理论学时</w:t>
            </w:r>
          </w:p>
        </w:tc>
        <w:tc>
          <w:tcPr>
            <w:tcW w:w="854" w:type="dxa"/>
            <w:tcMar>
              <w:top w:w="57" w:type="dxa"/>
              <w:left w:w="85" w:type="dxa"/>
              <w:bottom w:w="57" w:type="dxa"/>
              <w:right w:w="85" w:type="dxa"/>
            </w:tcMar>
            <w:vAlign w:val="center"/>
          </w:tcPr>
          <w:p w14:paraId="0C656173">
            <w:r>
              <w:rPr>
                <w:rFonts w:hint="eastAsia"/>
              </w:rPr>
              <w:t>3</w:t>
            </w:r>
            <w:r>
              <w:t>2</w:t>
            </w:r>
          </w:p>
        </w:tc>
        <w:tc>
          <w:tcPr>
            <w:tcW w:w="1413" w:type="dxa"/>
            <w:gridSpan w:val="2"/>
            <w:tcMar>
              <w:top w:w="57" w:type="dxa"/>
              <w:left w:w="85" w:type="dxa"/>
              <w:bottom w:w="57" w:type="dxa"/>
              <w:right w:w="85" w:type="dxa"/>
            </w:tcMar>
            <w:vAlign w:val="center"/>
          </w:tcPr>
          <w:p w14:paraId="28583565">
            <w:r>
              <w:rPr>
                <w:rFonts w:hint="eastAsia"/>
              </w:rPr>
              <w:t>实践学时</w:t>
            </w:r>
          </w:p>
        </w:tc>
        <w:tc>
          <w:tcPr>
            <w:tcW w:w="786" w:type="dxa"/>
            <w:tcBorders>
              <w:right w:val="single" w:color="auto" w:sz="12" w:space="0"/>
            </w:tcBorders>
            <w:tcMar>
              <w:top w:w="57" w:type="dxa"/>
              <w:left w:w="85" w:type="dxa"/>
              <w:bottom w:w="57" w:type="dxa"/>
              <w:right w:w="85" w:type="dxa"/>
            </w:tcMar>
            <w:vAlign w:val="center"/>
          </w:tcPr>
          <w:p w14:paraId="5B053B82">
            <w:r>
              <w:rPr>
                <w:rFonts w:hint="eastAsia"/>
              </w:rPr>
              <w:t>0</w:t>
            </w:r>
          </w:p>
        </w:tc>
      </w:tr>
      <w:tr w14:paraId="346A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A6A199C">
            <w:r>
              <w:t>开课</w:t>
            </w:r>
            <w:r>
              <w:rPr>
                <w:rFonts w:hint="eastAsia"/>
              </w:rPr>
              <w:t>学院</w:t>
            </w:r>
          </w:p>
        </w:tc>
        <w:tc>
          <w:tcPr>
            <w:tcW w:w="2260" w:type="dxa"/>
            <w:tcMar>
              <w:top w:w="57" w:type="dxa"/>
              <w:left w:w="85" w:type="dxa"/>
              <w:bottom w:w="57" w:type="dxa"/>
              <w:right w:w="85" w:type="dxa"/>
            </w:tcMar>
            <w:vAlign w:val="center"/>
          </w:tcPr>
          <w:p w14:paraId="736539EE">
            <w:pPr>
              <w:rPr>
                <w:rFonts w:ascii="黑体" w:hAnsi="黑体" w:eastAsia="黑体"/>
              </w:rPr>
            </w:pPr>
            <w:r>
              <w:rPr>
                <w:rFonts w:hint="eastAsia"/>
              </w:rPr>
              <w:t>外国语学院英语系</w:t>
            </w:r>
          </w:p>
        </w:tc>
        <w:tc>
          <w:tcPr>
            <w:tcW w:w="2126" w:type="dxa"/>
            <w:gridSpan w:val="2"/>
            <w:tcMar>
              <w:top w:w="57" w:type="dxa"/>
              <w:left w:w="85" w:type="dxa"/>
              <w:bottom w:w="57" w:type="dxa"/>
              <w:right w:w="85" w:type="dxa"/>
            </w:tcMar>
            <w:vAlign w:val="center"/>
          </w:tcPr>
          <w:p w14:paraId="0D6C4B83">
            <w:r>
              <w:rPr>
                <w:rFonts w:hint="eastAsia"/>
              </w:rPr>
              <w:t>适用</w:t>
            </w:r>
            <w:r>
              <w:t>专业</w:t>
            </w:r>
            <w:r>
              <w:rPr>
                <w:rFonts w:hint="eastAsia"/>
              </w:rPr>
              <w:t>与年级</w:t>
            </w:r>
          </w:p>
        </w:tc>
        <w:tc>
          <w:tcPr>
            <w:tcW w:w="2199" w:type="dxa"/>
            <w:gridSpan w:val="3"/>
            <w:tcBorders>
              <w:right w:val="single" w:color="auto" w:sz="12" w:space="0"/>
            </w:tcBorders>
            <w:tcMar>
              <w:top w:w="57" w:type="dxa"/>
              <w:left w:w="85" w:type="dxa"/>
              <w:bottom w:w="57" w:type="dxa"/>
              <w:right w:w="85" w:type="dxa"/>
            </w:tcMar>
            <w:vAlign w:val="center"/>
          </w:tcPr>
          <w:p w14:paraId="0E99915F">
            <w:r>
              <w:rPr>
                <w:rFonts w:hint="eastAsia"/>
              </w:rPr>
              <w:t>英语专业</w:t>
            </w:r>
            <w:r>
              <w:rPr>
                <w:rFonts w:hint="eastAsia"/>
                <w:lang w:val="en-US" w:eastAsia="zh-CN"/>
              </w:rPr>
              <w:t>四</w:t>
            </w:r>
            <w:r>
              <w:rPr>
                <w:rFonts w:hint="eastAsia"/>
              </w:rPr>
              <w:t>年级</w:t>
            </w:r>
          </w:p>
        </w:tc>
      </w:tr>
      <w:tr w14:paraId="0B0D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A827728">
            <w:r>
              <w:rPr>
                <w:rFonts w:hint="eastAsia"/>
              </w:rPr>
              <w:t>课程类别与性质</w:t>
            </w:r>
          </w:p>
        </w:tc>
        <w:tc>
          <w:tcPr>
            <w:tcW w:w="2260" w:type="dxa"/>
            <w:tcMar>
              <w:top w:w="57" w:type="dxa"/>
              <w:left w:w="85" w:type="dxa"/>
              <w:bottom w:w="57" w:type="dxa"/>
              <w:right w:w="85" w:type="dxa"/>
            </w:tcMar>
            <w:vAlign w:val="center"/>
          </w:tcPr>
          <w:p w14:paraId="7A2220A1">
            <w:r>
              <w:rPr>
                <w:rFonts w:hint="eastAsia"/>
              </w:rPr>
              <w:t>专业</w:t>
            </w:r>
            <w:r>
              <w:rPr>
                <w:rFonts w:hint="eastAsia"/>
                <w:lang w:val="en-US" w:eastAsia="zh-CN"/>
              </w:rPr>
              <w:t>基础</w:t>
            </w:r>
            <w:r>
              <w:rPr>
                <w:rFonts w:hint="eastAsia"/>
              </w:rPr>
              <w:t>必修课</w:t>
            </w:r>
          </w:p>
        </w:tc>
        <w:tc>
          <w:tcPr>
            <w:tcW w:w="2126" w:type="dxa"/>
            <w:gridSpan w:val="2"/>
            <w:tcMar>
              <w:top w:w="57" w:type="dxa"/>
              <w:left w:w="85" w:type="dxa"/>
              <w:bottom w:w="57" w:type="dxa"/>
              <w:right w:w="85" w:type="dxa"/>
            </w:tcMar>
            <w:vAlign w:val="center"/>
          </w:tcPr>
          <w:p w14:paraId="0A4ABE4C">
            <w:r>
              <w:rPr>
                <w:rFonts w:hint="eastAsia"/>
              </w:rPr>
              <w:t>考核方式</w:t>
            </w:r>
          </w:p>
        </w:tc>
        <w:tc>
          <w:tcPr>
            <w:tcW w:w="2199" w:type="dxa"/>
            <w:gridSpan w:val="3"/>
            <w:tcBorders>
              <w:right w:val="single" w:color="auto" w:sz="12" w:space="0"/>
            </w:tcBorders>
            <w:tcMar>
              <w:top w:w="57" w:type="dxa"/>
              <w:left w:w="85" w:type="dxa"/>
              <w:bottom w:w="57" w:type="dxa"/>
              <w:right w:w="85" w:type="dxa"/>
            </w:tcMar>
            <w:vAlign w:val="center"/>
          </w:tcPr>
          <w:p w14:paraId="70731C2F">
            <w:r>
              <w:rPr>
                <w:rFonts w:hint="eastAsia"/>
              </w:rPr>
              <w:t>考试</w:t>
            </w:r>
          </w:p>
        </w:tc>
      </w:tr>
      <w:tr w14:paraId="5F72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2CCAA9D">
            <w:r>
              <w:rPr>
                <w:rFonts w:hint="eastAsia"/>
              </w:rPr>
              <w:t>选</w:t>
            </w:r>
            <w:r>
              <w:t>用教材</w:t>
            </w:r>
          </w:p>
        </w:tc>
        <w:tc>
          <w:tcPr>
            <w:tcW w:w="4386" w:type="dxa"/>
            <w:gridSpan w:val="3"/>
            <w:tcMar>
              <w:top w:w="57" w:type="dxa"/>
              <w:left w:w="85" w:type="dxa"/>
              <w:bottom w:w="57" w:type="dxa"/>
              <w:right w:w="85" w:type="dxa"/>
            </w:tcMar>
            <w:vAlign w:val="center"/>
          </w:tcPr>
          <w:p w14:paraId="09C5A304">
            <w:pPr>
              <w:rPr>
                <w:rFonts w:hint="eastAsia" w:eastAsia="宋体"/>
                <w:lang w:eastAsia="zh-CN"/>
              </w:rPr>
            </w:pPr>
            <w:r>
              <w:rPr>
                <w:rFonts w:hint="eastAsia"/>
              </w:rPr>
              <w:t>《</w:t>
            </w:r>
            <w:r>
              <w:rPr>
                <w:rFonts w:hint="eastAsia"/>
                <w:lang w:val="en-US" w:eastAsia="zh-CN"/>
              </w:rPr>
              <w:t>高级英语1</w:t>
            </w:r>
            <w:r>
              <w:rPr>
                <w:rFonts w:hint="eastAsia"/>
              </w:rPr>
              <w:t>》（第2版），戴炜栋、 何兆熊主编，上海外语教育出版社，20</w:t>
            </w:r>
            <w:r>
              <w:t>2</w:t>
            </w:r>
            <w:r>
              <w:rPr>
                <w:rFonts w:hint="eastAsia"/>
                <w:lang w:val="en-US" w:eastAsia="zh-CN"/>
              </w:rPr>
              <w:t>4</w:t>
            </w:r>
            <w:r>
              <w:rPr>
                <w:rFonts w:hint="eastAsia"/>
              </w:rPr>
              <w:t>；I</w:t>
            </w:r>
            <w:r>
              <w:t>SBN</w:t>
            </w:r>
            <w:r>
              <w:rPr>
                <w:rFonts w:hint="eastAsia"/>
              </w:rPr>
              <w:t>：9</w:t>
            </w:r>
            <w:r>
              <w:t>78-7-5446-7</w:t>
            </w:r>
            <w:r>
              <w:rPr>
                <w:rFonts w:hint="eastAsia"/>
                <w:lang w:val="en-US" w:eastAsia="zh-CN"/>
              </w:rPr>
              <w:t>973</w:t>
            </w:r>
            <w:r>
              <w:t>-</w:t>
            </w:r>
            <w:r>
              <w:rPr>
                <w:rFonts w:hint="eastAsia"/>
                <w:lang w:val="en-US" w:eastAsia="zh-CN"/>
              </w:rPr>
              <w:t>2</w:t>
            </w:r>
          </w:p>
        </w:tc>
        <w:tc>
          <w:tcPr>
            <w:tcW w:w="1413" w:type="dxa"/>
            <w:gridSpan w:val="2"/>
            <w:tcMar>
              <w:top w:w="57" w:type="dxa"/>
              <w:left w:w="85" w:type="dxa"/>
              <w:bottom w:w="57" w:type="dxa"/>
              <w:right w:w="85" w:type="dxa"/>
            </w:tcMar>
            <w:vAlign w:val="center"/>
          </w:tcPr>
          <w:p w14:paraId="7E0B87E6">
            <w:r>
              <w:rPr>
                <w:rFonts w:hint="eastAsia"/>
              </w:rPr>
              <w:t>是否为</w:t>
            </w:r>
          </w:p>
          <w:p w14:paraId="1B696C48">
            <w:r>
              <w:rPr>
                <w:rFonts w:hint="eastAsia"/>
              </w:rPr>
              <w:t>马工程教材</w:t>
            </w:r>
          </w:p>
        </w:tc>
        <w:tc>
          <w:tcPr>
            <w:tcW w:w="786" w:type="dxa"/>
            <w:tcBorders>
              <w:right w:val="single" w:color="auto" w:sz="12" w:space="0"/>
            </w:tcBorders>
            <w:tcMar>
              <w:top w:w="57" w:type="dxa"/>
              <w:left w:w="85" w:type="dxa"/>
              <w:bottom w:w="57" w:type="dxa"/>
              <w:right w:w="85" w:type="dxa"/>
            </w:tcMar>
            <w:vAlign w:val="center"/>
          </w:tcPr>
          <w:p w14:paraId="366BC506">
            <w:r>
              <w:rPr>
                <w:rFonts w:hint="eastAsia"/>
              </w:rPr>
              <w:t>否</w:t>
            </w:r>
          </w:p>
        </w:tc>
      </w:tr>
      <w:tr w14:paraId="0AB6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C22C673">
            <w:r>
              <w:t>先修课程</w:t>
            </w:r>
          </w:p>
        </w:tc>
        <w:tc>
          <w:tcPr>
            <w:tcW w:w="6585" w:type="dxa"/>
            <w:gridSpan w:val="6"/>
            <w:tcBorders>
              <w:right w:val="single" w:color="auto" w:sz="12" w:space="0"/>
            </w:tcBorders>
            <w:tcMar>
              <w:top w:w="57" w:type="dxa"/>
              <w:left w:w="85" w:type="dxa"/>
              <w:bottom w:w="57" w:type="dxa"/>
              <w:right w:w="85" w:type="dxa"/>
            </w:tcMar>
            <w:vAlign w:val="center"/>
          </w:tcPr>
          <w:p w14:paraId="1D240A96">
            <w:pPr>
              <w:pStyle w:val="15"/>
              <w:rPr>
                <w:caps/>
                <w:sz w:val="20"/>
                <w:szCs w:val="20"/>
              </w:rPr>
            </w:pPr>
            <w:r>
              <w:rPr>
                <w:rFonts w:hint="eastAsia"/>
                <w:caps/>
                <w:sz w:val="20"/>
                <w:szCs w:val="20"/>
              </w:rPr>
              <w:t>《综合英语》1</w:t>
            </w:r>
            <w:r>
              <w:rPr>
                <w:rFonts w:hint="eastAsia"/>
                <w:caps/>
                <w:sz w:val="20"/>
                <w:szCs w:val="20"/>
                <w:lang w:eastAsia="zh-CN"/>
              </w:rPr>
              <w:t>，</w:t>
            </w:r>
            <w:r>
              <w:rPr>
                <w:rFonts w:hint="eastAsia"/>
                <w:caps/>
                <w:sz w:val="20"/>
                <w:szCs w:val="20"/>
                <w:lang w:val="en-US" w:eastAsia="zh-CN"/>
              </w:rPr>
              <w:t>2，3，4, 5, 6册</w:t>
            </w:r>
            <w:r>
              <w:rPr>
                <w:rFonts w:hint="eastAsia"/>
                <w:caps/>
                <w:sz w:val="20"/>
                <w:szCs w:val="20"/>
              </w:rPr>
              <w:t xml:space="preserve"> </w:t>
            </w:r>
          </w:p>
        </w:tc>
      </w:tr>
      <w:tr w14:paraId="2AE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63D81C3">
            <w:r>
              <w:t>课程简介</w:t>
            </w:r>
          </w:p>
        </w:tc>
        <w:tc>
          <w:tcPr>
            <w:tcW w:w="6585" w:type="dxa"/>
            <w:gridSpan w:val="6"/>
            <w:tcBorders>
              <w:right w:val="single" w:color="auto" w:sz="12" w:space="0"/>
            </w:tcBorders>
            <w:tcMar>
              <w:top w:w="57" w:type="dxa"/>
              <w:left w:w="85" w:type="dxa"/>
              <w:bottom w:w="57" w:type="dxa"/>
              <w:right w:w="85" w:type="dxa"/>
            </w:tcMar>
          </w:tcPr>
          <w:p w14:paraId="285F8790">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高级英语》是一门专业必修课，它旨在培养英语专业高年级学生对各种文体的阅读分析理解能力，同时使学生具备一定的英美语言文化知识，使这些知识能转化成学生语言知识与技能的一部分，从而更具备用地道、自如的口、笔语表达自己的思想的能力。本课程又旨在既使学生在社会背景文化素养上能做到充分、有效、灵活地移入，又使学生在语言功能的掌握方面得到加强。</w:t>
            </w:r>
          </w:p>
          <w:p w14:paraId="1C6200E8">
            <w:r>
              <w:rPr>
                <w:rFonts w:hint="eastAsia" w:cs="宋体" w:asciiTheme="minorEastAsia" w:hAnsiTheme="minorEastAsia" w:eastAsiaTheme="minor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，使学生获得较完备的知识迁移能力与技巧，以便在将来的翻译与商务谈判中能胜任高强度与高精度的阅读、翻译、写作等工作要求。</w:t>
            </w:r>
          </w:p>
        </w:tc>
      </w:tr>
      <w:tr w14:paraId="626B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6E7910A">
            <w:r>
              <w:t>选课建议</w:t>
            </w:r>
            <w:r>
              <w:rPr>
                <w:rFonts w:hint="eastAsia"/>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3A5F45A6">
            <w:pPr>
              <w:snapToGrid w:val="0"/>
              <w:spacing w:line="288" w:lineRule="auto"/>
              <w:ind w:firstLine="400" w:firstLineChars="200"/>
              <w:rPr>
                <w:rFonts w:hint="eastAsia" w:asciiTheme="minorEastAsia" w:hAnsiTheme="minorEastAsia" w:eastAsiaTheme="minorEastAsia"/>
                <w:color w:val="000000"/>
                <w:szCs w:val="21"/>
              </w:rPr>
            </w:pPr>
            <w:r>
              <w:rPr>
                <w:rFonts w:hint="eastAsia" w:cs="宋体" w:asciiTheme="minorEastAsia" w:hAnsiTheme="minorEastAsia" w:eastAsiaTheme="minorEastAsia"/>
                <w:color w:val="000000"/>
                <w:sz w:val="20"/>
                <w:szCs w:val="20"/>
              </w:rPr>
              <w:t>本课程为英语本科学生专业必修课，适合开设于本科四年级上学期，要求学生具备</w:t>
            </w:r>
            <w:r>
              <w:rPr>
                <w:rFonts w:asciiTheme="minorEastAsia" w:hAnsiTheme="minorEastAsia" w:eastAsiaTheme="minorEastAsia"/>
                <w:color w:val="000000"/>
                <w:sz w:val="20"/>
                <w:szCs w:val="20"/>
              </w:rPr>
              <w:t>6000-8000</w:t>
            </w:r>
            <w:r>
              <w:rPr>
                <w:rFonts w:hint="eastAsia" w:cs="宋体" w:asciiTheme="minorEastAsia" w:hAnsiTheme="minorEastAsia" w:eastAsiaTheme="minor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14:paraId="66A8A648"/>
        </w:tc>
      </w:tr>
      <w:tr w14:paraId="6CD2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5DFD3109">
            <w:r>
              <w:rPr>
                <w:rFonts w:hint="eastAsia"/>
              </w:rPr>
              <w:t>大纲编写人</w:t>
            </w:r>
          </w:p>
        </w:tc>
        <w:tc>
          <w:tcPr>
            <w:tcW w:w="3532" w:type="dxa"/>
            <w:gridSpan w:val="2"/>
            <w:tcBorders>
              <w:top w:val="double" w:color="auto" w:sz="4" w:space="0"/>
            </w:tcBorders>
            <w:tcMar>
              <w:top w:w="57" w:type="dxa"/>
              <w:left w:w="85" w:type="dxa"/>
              <w:bottom w:w="57" w:type="dxa"/>
              <w:right w:w="85" w:type="dxa"/>
            </w:tcMar>
            <w:vAlign w:val="center"/>
          </w:tcPr>
          <w:p w14:paraId="554F1636">
            <w:pPr>
              <w:rPr>
                <w:rFonts w:hint="eastAsia" w:ascii="黑体" w:hAnsi="黑体" w:eastAsia="黑体"/>
                <w:lang w:eastAsia="zh-CN"/>
              </w:rPr>
            </w:pPr>
            <w:r>
              <w:rPr>
                <w:rFonts w:hint="eastAsia" w:ascii="黑体" w:hAnsi="黑体" w:eastAsia="黑体"/>
                <w:lang w:eastAsia="zh-CN"/>
              </w:rPr>
              <w:drawing>
                <wp:inline distT="0" distB="0" distL="114300" distR="114300">
                  <wp:extent cx="876300" cy="448310"/>
                  <wp:effectExtent l="0" t="0" r="7620" b="8890"/>
                  <wp:docPr id="2" name="图片 2" descr="25ec9430d63345fea2c490eec00b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ec9430d63345fea2c490eec00be31"/>
                          <pic:cNvPicPr>
                            <a:picLocks noChangeAspect="1"/>
                          </pic:cNvPicPr>
                        </pic:nvPicPr>
                        <pic:blipFill>
                          <a:blip r:embed="rId5"/>
                          <a:stretch>
                            <a:fillRect/>
                          </a:stretch>
                        </pic:blipFill>
                        <pic:spPr>
                          <a:xfrm>
                            <a:off x="0" y="0"/>
                            <a:ext cx="876300" cy="448310"/>
                          </a:xfrm>
                          <a:prstGeom prst="rect">
                            <a:avLst/>
                          </a:prstGeom>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5613FDB1">
            <w:r>
              <w:rPr>
                <w:rFonts w:hint="eastAsia"/>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57F8549A">
            <w:pPr>
              <w:rPr>
                <w:color w:val="000000"/>
              </w:rPr>
            </w:pPr>
            <w:r>
              <w:rPr>
                <w:rFonts w:hint="eastAsia"/>
              </w:rPr>
              <w:t>202</w:t>
            </w:r>
            <w:r>
              <w:t>5</w:t>
            </w:r>
            <w:r>
              <w:rPr>
                <w:rFonts w:hint="eastAsia"/>
              </w:rPr>
              <w:t>年</w:t>
            </w:r>
            <w:r>
              <w:rPr>
                <w:rFonts w:hint="eastAsia"/>
                <w:lang w:val="en-US" w:eastAsia="zh-CN"/>
              </w:rPr>
              <w:t>9</w:t>
            </w:r>
            <w:r>
              <w:rPr>
                <w:rFonts w:hint="eastAsia"/>
              </w:rPr>
              <w:t>月</w:t>
            </w:r>
          </w:p>
        </w:tc>
      </w:tr>
      <w:tr w14:paraId="443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3B6D769">
            <w:r>
              <w:rPr>
                <w:rFonts w:hint="eastAsia"/>
              </w:rPr>
              <w:t>专业负责人</w:t>
            </w:r>
          </w:p>
        </w:tc>
        <w:tc>
          <w:tcPr>
            <w:tcW w:w="3532" w:type="dxa"/>
            <w:gridSpan w:val="2"/>
            <w:tcMar>
              <w:top w:w="57" w:type="dxa"/>
              <w:left w:w="85" w:type="dxa"/>
              <w:bottom w:w="57" w:type="dxa"/>
              <w:right w:w="85" w:type="dxa"/>
            </w:tcMar>
            <w:vAlign w:val="center"/>
          </w:tcPr>
          <w:p w14:paraId="7872B879">
            <w:pPr>
              <w:rPr>
                <w:rFonts w:ascii="黑体" w:hAnsi="黑体" w:eastAsia="黑体"/>
              </w:rPr>
            </w:pPr>
            <w:r>
              <w:rPr>
                <w:rFonts w:hint="eastAsia"/>
              </w:rPr>
              <w:t>（签名）</w:t>
            </w:r>
            <w:r>
              <w:drawing>
                <wp:inline distT="0" distB="0" distL="0" distR="0">
                  <wp:extent cx="572770" cy="445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641BF849">
            <w:r>
              <w:rPr>
                <w:rFonts w:hint="eastAsia"/>
              </w:rPr>
              <w:t>审定时间</w:t>
            </w:r>
          </w:p>
        </w:tc>
        <w:tc>
          <w:tcPr>
            <w:tcW w:w="1628" w:type="dxa"/>
            <w:gridSpan w:val="2"/>
            <w:tcBorders>
              <w:right w:val="single" w:color="auto" w:sz="12" w:space="0"/>
            </w:tcBorders>
            <w:tcMar>
              <w:top w:w="57" w:type="dxa"/>
              <w:left w:w="85" w:type="dxa"/>
              <w:bottom w:w="57" w:type="dxa"/>
              <w:right w:w="85" w:type="dxa"/>
            </w:tcMar>
            <w:vAlign w:val="center"/>
          </w:tcPr>
          <w:p w14:paraId="2010EBF4">
            <w:r>
              <w:rPr>
                <w:rFonts w:hint="eastAsia"/>
              </w:rPr>
              <w:t>202</w:t>
            </w:r>
            <w:r>
              <w:t>5</w:t>
            </w:r>
            <w:r>
              <w:rPr>
                <w:rFonts w:hint="eastAsia"/>
              </w:rPr>
              <w:t>年</w:t>
            </w:r>
            <w:r>
              <w:rPr>
                <w:rFonts w:hint="eastAsia"/>
                <w:lang w:val="en-US" w:eastAsia="zh-CN"/>
              </w:rPr>
              <w:t>9</w:t>
            </w:r>
            <w:r>
              <w:rPr>
                <w:rFonts w:hint="eastAsia"/>
              </w:rPr>
              <w:t>月</w:t>
            </w:r>
          </w:p>
        </w:tc>
      </w:tr>
      <w:tr w14:paraId="798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4C0D251D">
            <w:r>
              <w:rPr>
                <w:rFonts w:hint="eastAsia"/>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2F55A15A">
            <w:pPr>
              <w:rPr>
                <w:rFonts w:ascii="黑体" w:hAnsi="黑体" w:eastAsia="黑体"/>
              </w:rPr>
            </w:pPr>
            <w:r>
              <w:rPr>
                <w:rFonts w:hint="eastAsia"/>
              </w:rPr>
              <w:t>（签名）</w:t>
            </w:r>
          </w:p>
        </w:tc>
        <w:tc>
          <w:tcPr>
            <w:tcW w:w="1425" w:type="dxa"/>
            <w:gridSpan w:val="2"/>
            <w:tcBorders>
              <w:bottom w:val="single" w:color="auto" w:sz="12" w:space="0"/>
            </w:tcBorders>
            <w:tcMar>
              <w:top w:w="57" w:type="dxa"/>
              <w:left w:w="85" w:type="dxa"/>
              <w:bottom w:w="57" w:type="dxa"/>
              <w:right w:w="85" w:type="dxa"/>
            </w:tcMar>
            <w:vAlign w:val="center"/>
          </w:tcPr>
          <w:p w14:paraId="031BCF0B">
            <w:r>
              <w:rPr>
                <w:rFonts w:hint="eastAsia"/>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5CE28833"/>
        </w:tc>
      </w:tr>
    </w:tbl>
    <w:p w14:paraId="5E7DA21A"/>
    <w:p w14:paraId="1C2FC8C5">
      <w:pPr>
        <w:pStyle w:val="18"/>
        <w:ind w:right="105"/>
        <w:rPr>
          <w:rFonts w:ascii="Arial" w:hAnsi="Arial" w:eastAsia="黑体"/>
          <w:bCs w:val="0"/>
          <w:sz w:val="28"/>
        </w:rPr>
      </w:pPr>
      <w:r>
        <w:rPr>
          <w:rFonts w:hint="eastAsia" w:ascii="Arial" w:hAnsi="Arial" w:eastAsia="黑体"/>
          <w:bCs w:val="0"/>
          <w:sz w:val="28"/>
        </w:rPr>
        <w:t>二．课程目标与专业要求</w:t>
      </w:r>
    </w:p>
    <w:p w14:paraId="2AD5A807">
      <w:pPr>
        <w:pStyle w:val="18"/>
        <w:ind w:right="105"/>
        <w:rPr>
          <w:rFonts w:cs="宋体"/>
          <w:b/>
          <w:bCs w:val="0"/>
          <w:color w:val="auto"/>
          <w:sz w:val="24"/>
          <w:szCs w:val="24"/>
        </w:rPr>
      </w:pPr>
      <w:r>
        <w:rPr>
          <w:rFonts w:hint="eastAsia" w:cs="宋体"/>
          <w:b/>
          <w:bCs w:val="0"/>
          <w:color w:val="auto"/>
          <w:sz w:val="24"/>
          <w:szCs w:val="24"/>
        </w:rPr>
        <w:t>（一）课程目标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1B5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tcMar>
              <w:top w:w="57" w:type="dxa"/>
              <w:left w:w="85" w:type="dxa"/>
              <w:bottom w:w="57" w:type="dxa"/>
              <w:right w:w="85" w:type="dxa"/>
            </w:tcMar>
            <w:vAlign w:val="center"/>
          </w:tcPr>
          <w:p w14:paraId="31848F80">
            <w:r>
              <w:rPr>
                <w:rFonts w:hint="eastAsia"/>
              </w:rPr>
              <w:t>类型</w:t>
            </w:r>
          </w:p>
        </w:tc>
        <w:tc>
          <w:tcPr>
            <w:tcW w:w="782" w:type="dxa"/>
            <w:shd w:val="clear" w:color="auto" w:fill="auto"/>
            <w:tcMar>
              <w:top w:w="57" w:type="dxa"/>
              <w:left w:w="85" w:type="dxa"/>
              <w:bottom w:w="57" w:type="dxa"/>
              <w:right w:w="85" w:type="dxa"/>
            </w:tcMar>
            <w:vAlign w:val="center"/>
          </w:tcPr>
          <w:p w14:paraId="4581DDBE">
            <w:r>
              <w:rPr>
                <w:rFonts w:hint="eastAsia"/>
              </w:rPr>
              <w:t>序号</w:t>
            </w:r>
          </w:p>
        </w:tc>
        <w:tc>
          <w:tcPr>
            <w:tcW w:w="6459" w:type="dxa"/>
            <w:tcMar>
              <w:top w:w="57" w:type="dxa"/>
              <w:left w:w="85" w:type="dxa"/>
              <w:bottom w:w="57" w:type="dxa"/>
              <w:right w:w="85" w:type="dxa"/>
            </w:tcMar>
            <w:vAlign w:val="center"/>
          </w:tcPr>
          <w:p w14:paraId="22249D5D">
            <w:r>
              <w:rPr>
                <w:rFonts w:hint="eastAsia"/>
              </w:rPr>
              <w:t>内容</w:t>
            </w:r>
          </w:p>
        </w:tc>
      </w:tr>
      <w:tr w14:paraId="7F303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64085C34">
            <w:r>
              <w:rPr>
                <w:rFonts w:hint="eastAsia"/>
              </w:rPr>
              <w:t>知识目标</w:t>
            </w:r>
          </w:p>
        </w:tc>
        <w:tc>
          <w:tcPr>
            <w:tcW w:w="782" w:type="dxa"/>
            <w:shd w:val="clear" w:color="auto" w:fill="auto"/>
            <w:tcMar>
              <w:top w:w="57" w:type="dxa"/>
              <w:left w:w="85" w:type="dxa"/>
              <w:bottom w:w="57" w:type="dxa"/>
              <w:right w:w="85" w:type="dxa"/>
            </w:tcMar>
            <w:vAlign w:val="center"/>
          </w:tcPr>
          <w:p w14:paraId="2FC6330C">
            <w:r>
              <w:t>1</w:t>
            </w:r>
          </w:p>
        </w:tc>
        <w:tc>
          <w:tcPr>
            <w:tcW w:w="6459" w:type="dxa"/>
            <w:tcMar>
              <w:top w:w="57" w:type="dxa"/>
              <w:left w:w="85" w:type="dxa"/>
              <w:bottom w:w="57" w:type="dxa"/>
              <w:right w:w="85" w:type="dxa"/>
            </w:tcMar>
            <w:vAlign w:val="center"/>
          </w:tcPr>
          <w:p w14:paraId="61A12C5F">
            <w:pPr>
              <w:pStyle w:val="15"/>
              <w:rPr>
                <w:rFonts w:hint="default" w:eastAsia="宋体"/>
                <w:bCs/>
                <w:lang w:val="en-US" w:eastAsia="zh-CN"/>
              </w:rPr>
            </w:pPr>
            <w:r>
              <w:rPr>
                <w:rFonts w:hint="eastAsia"/>
                <w:bCs/>
              </w:rPr>
              <w:t>能够了解</w:t>
            </w:r>
            <w:r>
              <w:rPr>
                <w:rFonts w:hint="eastAsia"/>
                <w:bCs/>
                <w:lang w:val="en-US" w:eastAsia="zh-CN"/>
              </w:rPr>
              <w:t>18、19和20世纪名人名家的散文。理解涉及到世界、社会、文化、哲学、人生等各个方面的文章。</w:t>
            </w:r>
          </w:p>
        </w:tc>
      </w:tr>
      <w:tr w14:paraId="5298A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1DAB8AFF"/>
        </w:tc>
        <w:tc>
          <w:tcPr>
            <w:tcW w:w="782" w:type="dxa"/>
            <w:shd w:val="clear" w:color="auto" w:fill="auto"/>
            <w:tcMar>
              <w:top w:w="57" w:type="dxa"/>
              <w:left w:w="85" w:type="dxa"/>
              <w:bottom w:w="57" w:type="dxa"/>
              <w:right w:w="85" w:type="dxa"/>
            </w:tcMar>
            <w:vAlign w:val="center"/>
          </w:tcPr>
          <w:p w14:paraId="59000B10">
            <w:r>
              <w:rPr>
                <w:rFonts w:hint="eastAsia"/>
              </w:rPr>
              <w:t>2</w:t>
            </w:r>
          </w:p>
        </w:tc>
        <w:tc>
          <w:tcPr>
            <w:tcW w:w="6459" w:type="dxa"/>
            <w:tcMar>
              <w:top w:w="57" w:type="dxa"/>
              <w:left w:w="85" w:type="dxa"/>
              <w:bottom w:w="57" w:type="dxa"/>
              <w:right w:w="85" w:type="dxa"/>
            </w:tcMar>
            <w:vAlign w:val="center"/>
          </w:tcPr>
          <w:p w14:paraId="71B54804">
            <w:pPr>
              <w:pStyle w:val="15"/>
              <w:rPr>
                <w:rFonts w:hint="default" w:eastAsia="宋体"/>
                <w:bCs/>
                <w:lang w:val="en-US" w:eastAsia="zh-CN"/>
              </w:rPr>
            </w:pPr>
            <w:r>
              <w:rPr>
                <w:rFonts w:hint="eastAsia"/>
                <w:bCs/>
                <w:lang w:val="en-US" w:eastAsia="zh-CN"/>
              </w:rPr>
              <w:t>理解文章的修辞和写作特点；能够对课文进一步思考，运用到口头陈述、小组讨论或书面表达中去。</w:t>
            </w:r>
          </w:p>
        </w:tc>
      </w:tr>
      <w:tr w14:paraId="79D50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tcMar>
              <w:top w:w="57" w:type="dxa"/>
              <w:left w:w="85" w:type="dxa"/>
              <w:bottom w:w="57" w:type="dxa"/>
              <w:right w:w="85" w:type="dxa"/>
            </w:tcMar>
            <w:vAlign w:val="center"/>
          </w:tcPr>
          <w:p w14:paraId="73C3AAF8">
            <w:r>
              <w:rPr>
                <w:rFonts w:hint="eastAsia"/>
              </w:rPr>
              <w:t>技能目标</w:t>
            </w:r>
          </w:p>
        </w:tc>
        <w:tc>
          <w:tcPr>
            <w:tcW w:w="782" w:type="dxa"/>
            <w:shd w:val="clear" w:color="auto" w:fill="auto"/>
            <w:tcMar>
              <w:top w:w="57" w:type="dxa"/>
              <w:left w:w="85" w:type="dxa"/>
              <w:bottom w:w="57" w:type="dxa"/>
              <w:right w:w="85" w:type="dxa"/>
            </w:tcMar>
            <w:vAlign w:val="center"/>
          </w:tcPr>
          <w:p w14:paraId="3482F01E">
            <w:r>
              <w:t>3</w:t>
            </w:r>
          </w:p>
        </w:tc>
        <w:tc>
          <w:tcPr>
            <w:tcW w:w="6459" w:type="dxa"/>
            <w:tcMar>
              <w:top w:w="57" w:type="dxa"/>
              <w:left w:w="85" w:type="dxa"/>
              <w:bottom w:w="57" w:type="dxa"/>
              <w:right w:w="85" w:type="dxa"/>
            </w:tcMar>
            <w:vAlign w:val="center"/>
          </w:tcPr>
          <w:p w14:paraId="1E428AD6">
            <w:pP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能够运用英语这个工具来汲取丰富的人文知识养分，提高自身的人文修养，拓展自己的思维能力</w:t>
            </w:r>
            <w:r>
              <w:rPr>
                <w:rFonts w:hint="eastAsia"/>
              </w:rPr>
              <w:t>。</w:t>
            </w:r>
          </w:p>
        </w:tc>
      </w:tr>
      <w:tr w14:paraId="19A37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tcMar>
              <w:top w:w="57" w:type="dxa"/>
              <w:left w:w="85" w:type="dxa"/>
              <w:bottom w:w="57" w:type="dxa"/>
              <w:right w:w="85" w:type="dxa"/>
            </w:tcMar>
            <w:vAlign w:val="center"/>
          </w:tcPr>
          <w:p w14:paraId="590CEC42"/>
        </w:tc>
        <w:tc>
          <w:tcPr>
            <w:tcW w:w="782" w:type="dxa"/>
            <w:shd w:val="clear" w:color="auto" w:fill="auto"/>
            <w:tcMar>
              <w:top w:w="57" w:type="dxa"/>
              <w:left w:w="85" w:type="dxa"/>
              <w:bottom w:w="57" w:type="dxa"/>
              <w:right w:w="85" w:type="dxa"/>
            </w:tcMar>
            <w:vAlign w:val="center"/>
          </w:tcPr>
          <w:p w14:paraId="5FD07F0F">
            <w:r>
              <w:t>4</w:t>
            </w:r>
          </w:p>
        </w:tc>
        <w:tc>
          <w:tcPr>
            <w:tcW w:w="6459" w:type="dxa"/>
            <w:tcMar>
              <w:top w:w="57" w:type="dxa"/>
              <w:left w:w="85" w:type="dxa"/>
              <w:bottom w:w="57" w:type="dxa"/>
              <w:right w:w="85" w:type="dxa"/>
            </w:tcMar>
            <w:vAlign w:val="center"/>
          </w:tcPr>
          <w:p w14:paraId="5CA74F8B">
            <w:pPr>
              <w:rPr>
                <w:rFonts w:hint="default" w:asciiTheme="minorEastAsia" w:hAnsiTheme="minorEastAsia" w:eastAsiaTheme="minorEastAsia" w:cstheme="minorEastAsia"/>
                <w:lang w:val="en-US" w:eastAsia="zh-CN"/>
              </w:rPr>
            </w:pPr>
            <w:r>
              <w:rPr>
                <w:rFonts w:hint="eastAsia" w:eastAsiaTheme="minorEastAsia"/>
                <w:lang w:val="en-US" w:eastAsia="zh-CN"/>
              </w:rPr>
              <w:t>能够理解语言难度和思想深度较高的文章，对阅读能力的要求不仅仅是对所读的内容的一般的、浅层的理解，而是对作者观点和写作目的的深层领悟和对语言文字的欣赏能力。</w:t>
            </w:r>
          </w:p>
        </w:tc>
      </w:tr>
      <w:tr w14:paraId="4EA7E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tcMar>
              <w:top w:w="57" w:type="dxa"/>
              <w:left w:w="85" w:type="dxa"/>
              <w:bottom w:w="57" w:type="dxa"/>
              <w:right w:w="85" w:type="dxa"/>
            </w:tcMar>
            <w:vAlign w:val="center"/>
          </w:tcPr>
          <w:p w14:paraId="16304D59">
            <w:r>
              <w:rPr>
                <w:rFonts w:hint="eastAsia"/>
              </w:rPr>
              <w:t>素养目标</w:t>
            </w:r>
          </w:p>
          <w:p w14:paraId="7C9A112C">
            <w:r>
              <w:rPr>
                <w:rFonts w:hint="eastAsia"/>
              </w:rPr>
              <w:t>(含课程思政目标)</w:t>
            </w:r>
          </w:p>
        </w:tc>
        <w:tc>
          <w:tcPr>
            <w:tcW w:w="782" w:type="dxa"/>
            <w:shd w:val="clear" w:color="auto" w:fill="auto"/>
            <w:tcMar>
              <w:top w:w="57" w:type="dxa"/>
              <w:left w:w="85" w:type="dxa"/>
              <w:bottom w:w="57" w:type="dxa"/>
              <w:right w:w="85" w:type="dxa"/>
            </w:tcMar>
            <w:vAlign w:val="center"/>
          </w:tcPr>
          <w:p w14:paraId="3D91CD5B">
            <w:r>
              <w:t>5</w:t>
            </w:r>
          </w:p>
        </w:tc>
        <w:tc>
          <w:tcPr>
            <w:tcW w:w="6459" w:type="dxa"/>
            <w:tcMar>
              <w:top w:w="57" w:type="dxa"/>
              <w:left w:w="85" w:type="dxa"/>
              <w:bottom w:w="57" w:type="dxa"/>
              <w:right w:w="85" w:type="dxa"/>
            </w:tcMar>
            <w:vAlign w:val="center"/>
          </w:tcPr>
          <w:p w14:paraId="1D7FE604">
            <w:pPr>
              <w:rPr>
                <w:rFonts w:hint="default" w:eastAsia="宋体"/>
                <w:lang w:val="en-US" w:eastAsia="zh-CN"/>
              </w:rPr>
            </w:pPr>
            <w:r>
              <w:rPr>
                <w:rFonts w:hint="eastAsia"/>
                <w:lang w:val="en-US" w:eastAsia="zh-CN"/>
              </w:rPr>
              <w:t>爱岗敬业，热爱所学专业，勤学多练，锤炼技能。掌握扎实的英语专业能力，提高人文素质。</w:t>
            </w:r>
          </w:p>
        </w:tc>
      </w:tr>
    </w:tbl>
    <w:p w14:paraId="1DBC735C">
      <w:pPr>
        <w:pStyle w:val="18"/>
        <w:ind w:right="105"/>
        <w:rPr>
          <w:rFonts w:cs="宋体"/>
          <w:b/>
          <w:bCs w:val="0"/>
          <w:color w:val="auto"/>
          <w:sz w:val="24"/>
          <w:szCs w:val="24"/>
        </w:rPr>
      </w:pPr>
      <w:r>
        <w:rPr>
          <w:rFonts w:hint="eastAsia" w:cs="宋体"/>
          <w:b/>
          <w:bCs w:val="0"/>
          <w:color w:val="auto"/>
          <w:sz w:val="24"/>
          <w:szCs w:val="24"/>
        </w:rPr>
        <w:t>（二）课程支撑的毕业要求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41BCCE8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940" w:hRule="atLeast"/>
          <w:jc w:val="center"/>
        </w:trPr>
        <w:tc>
          <w:tcPr>
            <w:tcW w:w="8296" w:type="dxa"/>
            <w:tcMar>
              <w:top w:w="57" w:type="dxa"/>
              <w:left w:w="85" w:type="dxa"/>
              <w:bottom w:w="57" w:type="dxa"/>
              <w:right w:w="85" w:type="dxa"/>
            </w:tcMar>
            <w:vAlign w:val="center"/>
          </w:tcPr>
          <w:p w14:paraId="61A24279">
            <w:pPr>
              <w:pStyle w:val="15"/>
            </w:pPr>
            <w:r>
              <w:t>LO</w:t>
            </w:r>
            <w:r>
              <w:rPr>
                <w:rFonts w:hint="eastAsia"/>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1CF0FAB">
            <w:pPr>
              <w:widowControl/>
              <w:tabs>
                <w:tab w:val="left" w:pos="4200"/>
              </w:tabs>
              <w:spacing w:line="440" w:lineRule="exact"/>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⑤爱岗敬业，热爱所学专业，勤学多练，锤炼技能。熟悉本专业相关的法律法规，在实习实践中自觉遵守职业规范，具备职业道德操守。</w:t>
            </w:r>
          </w:p>
          <w:p w14:paraId="71878FF0">
            <w:pPr>
              <w:pStyle w:val="15"/>
            </w:pPr>
          </w:p>
        </w:tc>
      </w:tr>
      <w:tr w14:paraId="172EC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60" w:hRule="atLeast"/>
          <w:jc w:val="center"/>
        </w:trPr>
        <w:tc>
          <w:tcPr>
            <w:tcW w:w="8296" w:type="dxa"/>
            <w:tcMar>
              <w:top w:w="57" w:type="dxa"/>
              <w:left w:w="85" w:type="dxa"/>
              <w:bottom w:w="57" w:type="dxa"/>
              <w:right w:w="85" w:type="dxa"/>
            </w:tcMar>
            <w:vAlign w:val="center"/>
          </w:tcPr>
          <w:p w14:paraId="034C4B3E">
            <w:pPr>
              <w:pStyle w:val="15"/>
            </w:pPr>
            <w:r>
              <w:rPr>
                <w:rFonts w:hint="eastAsia"/>
              </w:rPr>
              <w:t>LO</w:t>
            </w:r>
            <w:r>
              <w:rPr>
                <w:rFonts w:hint="eastAsia" w:ascii="宋体" w:hAnsi="宋体"/>
              </w:rPr>
              <w:t>2</w:t>
            </w:r>
            <w:r>
              <w:rPr>
                <w:rFonts w:hint="eastAsia"/>
              </w:rPr>
              <w:t>专业能力：具有人文科学素养，具备从事某项工作或专业的理论知识、实践能力。</w:t>
            </w:r>
          </w:p>
          <w:p w14:paraId="5FF9F70A">
            <w:pPr>
              <w:widowControl/>
              <w:tabs>
                <w:tab w:val="left" w:pos="4200"/>
              </w:tabs>
              <w:spacing w:line="440" w:lineRule="exact"/>
              <w:jc w:val="left"/>
              <w:rPr>
                <w:rFonts w:hint="eastAsia"/>
              </w:rPr>
            </w:pPr>
            <w:r>
              <w:rPr>
                <w:rFonts w:hint="eastAsia"/>
              </w:rPr>
              <w:t>②掌握英英语语言基本理论与知识，具备扎实的语言基本功和听、说、读、写、译等语言应用能力。</w:t>
            </w:r>
          </w:p>
          <w:p w14:paraId="5DE575CE">
            <w:pPr>
              <w:pStyle w:val="15"/>
            </w:pPr>
          </w:p>
        </w:tc>
      </w:tr>
      <w:tr w14:paraId="22E376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2053A601">
            <w:pPr>
              <w:widowControl/>
              <w:tabs>
                <w:tab w:val="left" w:pos="4200"/>
              </w:tabs>
              <w:spacing w:line="440" w:lineRule="exact"/>
              <w:jc w:val="left"/>
              <w:rPr>
                <w:rFonts w:ascii="Times New Roman" w:hAnsi="Times New Roman" w:eastAsia="宋体" w:cs="Times New Roman"/>
                <w:color w:val="000000"/>
                <w:sz w:val="21"/>
                <w:szCs w:val="21"/>
                <w:lang w:val="en-US" w:eastAsia="zh-CN" w:bidi="ar-SA"/>
              </w:rPr>
            </w:pPr>
            <w:r>
              <w:rPr>
                <w:rFonts w:ascii="Times New Roman" w:hAnsi="Times New Roman" w:eastAsia="宋体" w:cs="Times New Roman"/>
                <w:color w:val="000000"/>
                <w:sz w:val="21"/>
                <w:szCs w:val="21"/>
                <w:lang w:val="en-US" w:eastAsia="zh-CN" w:bidi="ar-SA"/>
              </w:rPr>
              <w:t>LO3表达沟通：理解他人的观点，尊重他人的价值观，能在不同场合用书面或口头形式进行有效沟通。</w:t>
            </w:r>
          </w:p>
          <w:p w14:paraId="557CC6F0">
            <w:pPr>
              <w:widowControl/>
              <w:tabs>
                <w:tab w:val="left" w:pos="4200"/>
              </w:tabs>
              <w:spacing w:line="440" w:lineRule="exact"/>
              <w:jc w:val="left"/>
              <w:rPr>
                <w:rFonts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②</w:t>
            </w:r>
            <w:r>
              <w:rPr>
                <w:rFonts w:ascii="Times New Roman" w:hAnsi="Times New Roman" w:eastAsia="宋体" w:cs="Times New Roman"/>
                <w:color w:val="000000"/>
                <w:sz w:val="21"/>
                <w:szCs w:val="21"/>
                <w:lang w:val="en-US" w:eastAsia="zh-CN" w:bidi="ar-SA"/>
              </w:rPr>
              <w:t>应用书面或口头形式，阐释自己的观点，有效沟通。</w:t>
            </w:r>
          </w:p>
          <w:p w14:paraId="55FD31A5">
            <w:pPr>
              <w:pStyle w:val="15"/>
              <w:rPr>
                <w:rFonts w:asciiTheme="minorEastAsia" w:hAnsiTheme="minorEastAsia" w:cstheme="minorEastAsia"/>
              </w:rPr>
            </w:pPr>
          </w:p>
        </w:tc>
      </w:tr>
      <w:tr w14:paraId="4AD6C8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1D225FCC">
            <w:pPr>
              <w:widowControl/>
              <w:tabs>
                <w:tab w:val="left" w:pos="4200"/>
              </w:tabs>
              <w:spacing w:line="440" w:lineRule="exact"/>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LO8国际视野：具有基本的外语表达沟通能力与跨文化理解能力，有国际竞争与合作的意识。</w:t>
            </w:r>
          </w:p>
          <w:p w14:paraId="085E26FA">
            <w:pPr>
              <w:widowControl/>
              <w:tabs>
                <w:tab w:val="left" w:pos="4200"/>
              </w:tabs>
              <w:spacing w:line="440" w:lineRule="exact"/>
              <w:jc w:val="left"/>
              <w:rPr>
                <w:rFonts w:hint="eastAsia" w:ascii="Times New Roman" w:hAnsi="Times New Roman" w:eastAsia="宋体" w:cs="Times New Roman"/>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②理解其他国家历史文化，有跨文化交流能力。</w:t>
            </w:r>
          </w:p>
          <w:p w14:paraId="33472157"/>
        </w:tc>
      </w:tr>
    </w:tbl>
    <w:p w14:paraId="2CE3CFD3">
      <w:pPr>
        <w:pStyle w:val="18"/>
        <w:ind w:right="105"/>
        <w:rPr>
          <w:rFonts w:cs="宋体"/>
          <w:b/>
          <w:bCs w:val="0"/>
          <w:color w:val="auto"/>
          <w:sz w:val="24"/>
          <w:szCs w:val="24"/>
        </w:rPr>
      </w:pPr>
      <w:r>
        <w:rPr>
          <w:rFonts w:hint="eastAsia" w:cs="宋体"/>
          <w:b/>
          <w:bCs w:val="0"/>
          <w:color w:val="auto"/>
          <w:sz w:val="24"/>
          <w:szCs w:val="24"/>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B8C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3AA8A4D3">
            <w:pPr>
              <w:pStyle w:val="14"/>
              <w:rPr>
                <w:szCs w:val="16"/>
              </w:rPr>
            </w:pPr>
            <w:r>
              <w:rPr>
                <w:rFonts w:hint="eastAsia"/>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72C7FDF4">
            <w:pPr>
              <w:pStyle w:val="14"/>
            </w:pPr>
            <w:r>
              <w:rPr>
                <w:rFonts w:hint="eastAsia"/>
              </w:rPr>
              <w:t>指标点</w:t>
            </w:r>
          </w:p>
        </w:tc>
        <w:tc>
          <w:tcPr>
            <w:tcW w:w="778"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7D666888">
            <w:pPr>
              <w:pStyle w:val="14"/>
            </w:pPr>
            <w:r>
              <w:rPr>
                <w:rFonts w:hint="eastAsia"/>
              </w:rPr>
              <w:t>支撑度</w:t>
            </w:r>
          </w:p>
        </w:tc>
        <w:tc>
          <w:tcPr>
            <w:tcW w:w="4641" w:type="dxa"/>
            <w:tcBorders>
              <w:top w:val="single" w:color="auto" w:sz="12" w:space="0"/>
            </w:tcBorders>
            <w:tcMar>
              <w:top w:w="57" w:type="dxa"/>
              <w:left w:w="85" w:type="dxa"/>
              <w:bottom w:w="57" w:type="dxa"/>
              <w:right w:w="85" w:type="dxa"/>
            </w:tcMar>
            <w:vAlign w:val="center"/>
          </w:tcPr>
          <w:p w14:paraId="5CC52303">
            <w:pPr>
              <w:pStyle w:val="14"/>
            </w:pPr>
            <w:r>
              <w:rPr>
                <w:rFonts w:hint="eastAsia"/>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11DD22CD">
            <w:pPr>
              <w:pStyle w:val="14"/>
            </w:pPr>
            <w:r>
              <w:rPr>
                <w:rFonts w:hint="eastAsia"/>
              </w:rPr>
              <w:t>对指标点的贡献度</w:t>
            </w:r>
          </w:p>
        </w:tc>
      </w:tr>
      <w:tr w14:paraId="6E23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1627C3B2">
            <w:pPr>
              <w:pStyle w:val="15"/>
              <w:jc w:val="center"/>
            </w:pPr>
            <w:r>
              <w:rPr>
                <w:rFonts w:hint="eastAsia"/>
              </w:rPr>
              <w:t>LO</w:t>
            </w:r>
            <w:r>
              <w:rPr>
                <w:rFonts w:hint="eastAsia" w:ascii="宋体" w:hAnsi="宋体"/>
              </w:rPr>
              <w:t>1</w:t>
            </w:r>
          </w:p>
        </w:tc>
        <w:tc>
          <w:tcPr>
            <w:tcW w:w="778" w:type="dxa"/>
            <w:tcBorders>
              <w:left w:val="single" w:color="auto" w:sz="4" w:space="0"/>
            </w:tcBorders>
            <w:tcMar>
              <w:top w:w="57" w:type="dxa"/>
              <w:left w:w="85" w:type="dxa"/>
              <w:bottom w:w="57" w:type="dxa"/>
              <w:right w:w="85" w:type="dxa"/>
            </w:tcMar>
            <w:vAlign w:val="center"/>
          </w:tcPr>
          <w:p w14:paraId="0E8B52DE">
            <w:pPr>
              <w:pStyle w:val="15"/>
              <w:numPr>
                <w:numId w:val="0"/>
              </w:numPr>
              <w:ind w:leftChars="0"/>
              <w:jc w:val="center"/>
            </w:pPr>
            <w:r>
              <w:rPr>
                <w:rFonts w:hint="eastAsia" w:ascii="Times New Roman" w:hAnsi="Times New Roman" w:eastAsia="宋体" w:cs="Times New Roman"/>
                <w:color w:val="000000"/>
                <w:sz w:val="21"/>
                <w:szCs w:val="21"/>
                <w:lang w:val="en-US" w:eastAsia="zh-CN" w:bidi="ar-SA"/>
              </w:rPr>
              <w:t>⑤</w:t>
            </w:r>
          </w:p>
        </w:tc>
        <w:tc>
          <w:tcPr>
            <w:tcW w:w="778" w:type="dxa"/>
            <w:tcBorders>
              <w:right w:val="double" w:color="auto" w:sz="4" w:space="0"/>
            </w:tcBorders>
            <w:shd w:val="clear" w:color="auto" w:fill="auto"/>
            <w:tcMar>
              <w:top w:w="57" w:type="dxa"/>
              <w:left w:w="85" w:type="dxa"/>
              <w:bottom w:w="57" w:type="dxa"/>
              <w:right w:w="85" w:type="dxa"/>
            </w:tcMar>
            <w:vAlign w:val="center"/>
          </w:tcPr>
          <w:p w14:paraId="11F6C1E7">
            <w:pPr>
              <w:pStyle w:val="15"/>
              <w:jc w:val="center"/>
              <w:rPr>
                <w:rFonts w:ascii="宋体" w:hAnsi="宋体"/>
              </w:rPr>
            </w:pPr>
            <w:r>
              <w:t>L</w:t>
            </w:r>
          </w:p>
        </w:tc>
        <w:tc>
          <w:tcPr>
            <w:tcW w:w="4641" w:type="dxa"/>
            <w:tcMar>
              <w:top w:w="57" w:type="dxa"/>
              <w:left w:w="85" w:type="dxa"/>
              <w:bottom w:w="57" w:type="dxa"/>
              <w:right w:w="85" w:type="dxa"/>
            </w:tcMar>
            <w:vAlign w:val="center"/>
          </w:tcPr>
          <w:p w14:paraId="427977AF">
            <w:pPr>
              <w:pStyle w:val="15"/>
            </w:pPr>
            <w:r>
              <w:t xml:space="preserve">5. </w:t>
            </w:r>
            <w:r>
              <w:rPr>
                <w:rFonts w:hint="eastAsia"/>
                <w:lang w:val="en-US" w:eastAsia="zh-CN"/>
              </w:rPr>
              <w:t>爱岗敬业，热爱所学专业，勤学多练，锤炼技能。对涉及到的世界、社会、文化、哲学、认识等各个方面的文章能够灵活理解，提高人文素质。</w:t>
            </w:r>
          </w:p>
        </w:tc>
        <w:tc>
          <w:tcPr>
            <w:tcW w:w="1317" w:type="dxa"/>
            <w:tcBorders>
              <w:right w:val="single" w:color="auto" w:sz="12" w:space="0"/>
            </w:tcBorders>
            <w:tcMar>
              <w:top w:w="57" w:type="dxa"/>
              <w:left w:w="85" w:type="dxa"/>
              <w:bottom w:w="57" w:type="dxa"/>
              <w:right w:w="85" w:type="dxa"/>
            </w:tcMar>
            <w:vAlign w:val="center"/>
          </w:tcPr>
          <w:p w14:paraId="48F15A54">
            <w:pPr>
              <w:pStyle w:val="15"/>
              <w:jc w:val="center"/>
              <w:rPr>
                <w:bCs/>
              </w:rPr>
            </w:pPr>
            <w:r>
              <w:rPr>
                <w:rFonts w:hint="eastAsia"/>
              </w:rPr>
              <w:t>100%</w:t>
            </w:r>
          </w:p>
        </w:tc>
      </w:tr>
      <w:tr w14:paraId="290E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3DCAF3C8">
            <w:pPr>
              <w:pStyle w:val="15"/>
              <w:jc w:val="center"/>
            </w:pPr>
            <w:r>
              <w:rPr>
                <w:rFonts w:hint="eastAsia"/>
              </w:rPr>
              <w:t>LO</w:t>
            </w:r>
            <w:r>
              <w:rPr>
                <w:rFonts w:hint="eastAsia" w:ascii="宋体" w:hAnsi="宋体"/>
              </w:rPr>
              <w:t>2</w:t>
            </w:r>
          </w:p>
        </w:tc>
        <w:tc>
          <w:tcPr>
            <w:tcW w:w="778" w:type="dxa"/>
            <w:vMerge w:val="restart"/>
            <w:tcBorders>
              <w:left w:val="single" w:color="auto" w:sz="4" w:space="0"/>
            </w:tcBorders>
            <w:tcMar>
              <w:top w:w="57" w:type="dxa"/>
              <w:left w:w="85" w:type="dxa"/>
              <w:bottom w:w="57" w:type="dxa"/>
              <w:right w:w="85" w:type="dxa"/>
            </w:tcMar>
            <w:vAlign w:val="center"/>
          </w:tcPr>
          <w:p w14:paraId="2DF712FA">
            <w:pPr>
              <w:pStyle w:val="15"/>
              <w:jc w:val="center"/>
            </w:pPr>
            <w:r>
              <w:rPr>
                <w:rFonts w:hint="eastAsia"/>
              </w:rPr>
              <w:t>②</w:t>
            </w:r>
          </w:p>
        </w:tc>
        <w:tc>
          <w:tcPr>
            <w:tcW w:w="778" w:type="dxa"/>
            <w:vMerge w:val="restart"/>
            <w:tcBorders>
              <w:right w:val="double" w:color="auto" w:sz="4" w:space="0"/>
            </w:tcBorders>
            <w:shd w:val="clear" w:color="auto" w:fill="auto"/>
            <w:tcMar>
              <w:top w:w="57" w:type="dxa"/>
              <w:left w:w="85" w:type="dxa"/>
              <w:bottom w:w="57" w:type="dxa"/>
              <w:right w:w="85" w:type="dxa"/>
            </w:tcMar>
            <w:vAlign w:val="center"/>
          </w:tcPr>
          <w:p w14:paraId="7A9FDA0F">
            <w:pPr>
              <w:pStyle w:val="15"/>
              <w:jc w:val="center"/>
            </w:pPr>
            <w:r>
              <w:rPr>
                <w:rFonts w:hint="eastAsia"/>
              </w:rPr>
              <w:t>H</w:t>
            </w:r>
          </w:p>
        </w:tc>
        <w:tc>
          <w:tcPr>
            <w:tcW w:w="4641" w:type="dxa"/>
            <w:tcMar>
              <w:top w:w="57" w:type="dxa"/>
              <w:left w:w="85" w:type="dxa"/>
              <w:bottom w:w="57" w:type="dxa"/>
              <w:right w:w="85" w:type="dxa"/>
            </w:tcMar>
            <w:vAlign w:val="center"/>
          </w:tcPr>
          <w:p w14:paraId="617D5819">
            <w:pPr>
              <w:pStyle w:val="15"/>
              <w:numPr>
                <w:ilvl w:val="0"/>
                <w:numId w:val="1"/>
              </w:numPr>
            </w:pPr>
            <w:r>
              <w:rPr>
                <w:rFonts w:hint="eastAsia" w:asciiTheme="minorEastAsia" w:hAnsiTheme="minorEastAsia" w:eastAsiaTheme="minorEastAsia" w:cstheme="minorEastAsia"/>
                <w:lang w:val="en-US" w:eastAsia="zh-CN"/>
              </w:rPr>
              <w:t>能够运用英语这个工具来汲取丰富的人文知识养分，提高自身的人文修养，拓展自己的思维能力</w:t>
            </w:r>
            <w:r>
              <w:rPr>
                <w:rFonts w:hint="eastAsia"/>
              </w:rPr>
              <w:t>。</w:t>
            </w:r>
          </w:p>
        </w:tc>
        <w:tc>
          <w:tcPr>
            <w:tcW w:w="1317" w:type="dxa"/>
            <w:tcBorders>
              <w:right w:val="single" w:color="auto" w:sz="12" w:space="0"/>
            </w:tcBorders>
            <w:tcMar>
              <w:top w:w="57" w:type="dxa"/>
              <w:left w:w="85" w:type="dxa"/>
              <w:bottom w:w="57" w:type="dxa"/>
              <w:right w:w="85" w:type="dxa"/>
            </w:tcMar>
            <w:vAlign w:val="center"/>
          </w:tcPr>
          <w:p w14:paraId="20A9B198">
            <w:pPr>
              <w:pStyle w:val="15"/>
              <w:jc w:val="center"/>
            </w:pPr>
            <w:r>
              <w:rPr>
                <w:rFonts w:hint="eastAsia"/>
              </w:rPr>
              <w:t>5</w:t>
            </w:r>
            <w:r>
              <w:t>0%</w:t>
            </w:r>
          </w:p>
        </w:tc>
      </w:tr>
      <w:tr w14:paraId="773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530124B7">
            <w:pPr>
              <w:pStyle w:val="15"/>
              <w:jc w:val="center"/>
            </w:pPr>
          </w:p>
        </w:tc>
        <w:tc>
          <w:tcPr>
            <w:tcW w:w="778" w:type="dxa"/>
            <w:vMerge w:val="continue"/>
            <w:tcBorders>
              <w:left w:val="single" w:color="auto" w:sz="4" w:space="0"/>
            </w:tcBorders>
            <w:tcMar>
              <w:top w:w="57" w:type="dxa"/>
              <w:left w:w="85" w:type="dxa"/>
              <w:bottom w:w="57" w:type="dxa"/>
              <w:right w:w="85" w:type="dxa"/>
            </w:tcMar>
            <w:vAlign w:val="center"/>
          </w:tcPr>
          <w:p w14:paraId="6DEA63E8">
            <w:pPr>
              <w:pStyle w:val="15"/>
              <w:jc w:val="center"/>
            </w:pPr>
          </w:p>
        </w:tc>
        <w:tc>
          <w:tcPr>
            <w:tcW w:w="778" w:type="dxa"/>
            <w:vMerge w:val="continue"/>
            <w:tcBorders>
              <w:right w:val="double" w:color="auto" w:sz="4" w:space="0"/>
            </w:tcBorders>
            <w:shd w:val="clear" w:color="auto" w:fill="auto"/>
            <w:tcMar>
              <w:top w:w="57" w:type="dxa"/>
              <w:left w:w="85" w:type="dxa"/>
              <w:bottom w:w="57" w:type="dxa"/>
              <w:right w:w="85" w:type="dxa"/>
            </w:tcMar>
            <w:vAlign w:val="center"/>
          </w:tcPr>
          <w:p w14:paraId="5407BCE8">
            <w:pPr>
              <w:pStyle w:val="15"/>
              <w:jc w:val="center"/>
              <w:rPr>
                <w:rFonts w:ascii="宋体" w:hAnsi="宋体"/>
              </w:rPr>
            </w:pPr>
          </w:p>
        </w:tc>
        <w:tc>
          <w:tcPr>
            <w:tcW w:w="4641" w:type="dxa"/>
            <w:tcMar>
              <w:top w:w="57" w:type="dxa"/>
              <w:left w:w="85" w:type="dxa"/>
              <w:bottom w:w="57" w:type="dxa"/>
              <w:right w:w="85" w:type="dxa"/>
            </w:tcMar>
            <w:vAlign w:val="center"/>
          </w:tcPr>
          <w:p w14:paraId="47E6F369">
            <w:pPr>
              <w:pStyle w:val="15"/>
              <w:numPr>
                <w:ilvl w:val="0"/>
                <w:numId w:val="1"/>
              </w:numPr>
              <w:ind w:left="0" w:leftChars="0" w:firstLine="0" w:firstLineChars="0"/>
              <w:rPr>
                <w:bCs/>
              </w:rPr>
            </w:pPr>
            <w:r>
              <w:rPr>
                <w:rFonts w:hint="eastAsia" w:eastAsiaTheme="minorEastAsia"/>
                <w:lang w:val="en-US" w:eastAsia="zh-CN"/>
              </w:rPr>
              <w:t>能够理解语言难度和思想深度较高的文章，对阅读能力的要求不仅仅是对所读的内容的一般的、浅层的理解，而是对作者观点和写作目的的深层领悟和对语言文字的欣赏能力。</w:t>
            </w:r>
          </w:p>
        </w:tc>
        <w:tc>
          <w:tcPr>
            <w:tcW w:w="1317" w:type="dxa"/>
            <w:tcBorders>
              <w:right w:val="single" w:color="auto" w:sz="12" w:space="0"/>
            </w:tcBorders>
            <w:tcMar>
              <w:top w:w="57" w:type="dxa"/>
              <w:left w:w="85" w:type="dxa"/>
              <w:bottom w:w="57" w:type="dxa"/>
              <w:right w:w="85" w:type="dxa"/>
            </w:tcMar>
            <w:vAlign w:val="center"/>
          </w:tcPr>
          <w:p w14:paraId="61B5CB27">
            <w:pPr>
              <w:pStyle w:val="15"/>
              <w:jc w:val="center"/>
            </w:pPr>
            <w:r>
              <w:t>50</w:t>
            </w:r>
            <w:r>
              <w:rPr>
                <w:rFonts w:hint="eastAsia"/>
              </w:rPr>
              <w:t>%</w:t>
            </w:r>
          </w:p>
          <w:p w14:paraId="0214E8E7">
            <w:pPr>
              <w:pStyle w:val="15"/>
              <w:jc w:val="center"/>
            </w:pPr>
          </w:p>
        </w:tc>
      </w:tr>
      <w:tr w14:paraId="76E9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5D41268">
            <w:pPr>
              <w:pStyle w:val="15"/>
              <w:jc w:val="center"/>
              <w:rPr>
                <w:rFonts w:hint="eastAsia" w:eastAsia="宋体"/>
                <w:lang w:eastAsia="zh-CN"/>
              </w:rPr>
            </w:pPr>
            <w:r>
              <w:rPr>
                <w:rFonts w:hint="eastAsia"/>
              </w:rPr>
              <w:t>LO</w:t>
            </w:r>
            <w:r>
              <w:rPr>
                <w:rFonts w:hint="eastAsia" w:ascii="宋体" w:hAnsi="宋体"/>
                <w:lang w:val="en-US" w:eastAsia="zh-CN"/>
              </w:rPr>
              <w:t>3</w:t>
            </w:r>
          </w:p>
        </w:tc>
        <w:tc>
          <w:tcPr>
            <w:tcW w:w="778" w:type="dxa"/>
            <w:tcBorders>
              <w:left w:val="single" w:color="auto" w:sz="4" w:space="0"/>
            </w:tcBorders>
            <w:tcMar>
              <w:top w:w="57" w:type="dxa"/>
              <w:left w:w="85" w:type="dxa"/>
              <w:bottom w:w="57" w:type="dxa"/>
              <w:right w:w="85" w:type="dxa"/>
            </w:tcMar>
            <w:vAlign w:val="center"/>
          </w:tcPr>
          <w:p w14:paraId="43D30B74">
            <w:pPr>
              <w:pStyle w:val="15"/>
              <w:numPr>
                <w:numId w:val="0"/>
              </w:numPr>
              <w:ind w:leftChars="0"/>
              <w:jc w:val="center"/>
            </w:pPr>
            <w:r>
              <w:rPr>
                <w:rFonts w:hint="eastAsia" w:ascii="Times New Roman" w:hAnsi="Times New Roman" w:eastAsia="宋体" w:cs="Times New Roman"/>
                <w:color w:val="000000"/>
                <w:sz w:val="21"/>
                <w:szCs w:val="21"/>
                <w:lang w:val="en-US" w:eastAsia="zh-CN" w:bidi="ar-SA"/>
              </w:rPr>
              <w:t>②</w:t>
            </w:r>
          </w:p>
        </w:tc>
        <w:tc>
          <w:tcPr>
            <w:tcW w:w="778" w:type="dxa"/>
            <w:tcBorders>
              <w:right w:val="double" w:color="auto" w:sz="4" w:space="0"/>
            </w:tcBorders>
            <w:shd w:val="clear" w:color="auto" w:fill="auto"/>
            <w:tcMar>
              <w:top w:w="57" w:type="dxa"/>
              <w:left w:w="85" w:type="dxa"/>
              <w:bottom w:w="57" w:type="dxa"/>
              <w:right w:w="85" w:type="dxa"/>
            </w:tcMar>
            <w:vAlign w:val="center"/>
          </w:tcPr>
          <w:p w14:paraId="126B3BA8">
            <w:pPr>
              <w:pStyle w:val="15"/>
              <w:jc w:val="center"/>
              <w:rPr>
                <w:rFonts w:ascii="宋体" w:hAnsi="宋体"/>
              </w:rPr>
            </w:pPr>
            <w:r>
              <w:rPr>
                <w:rFonts w:hint="eastAsia"/>
              </w:rPr>
              <w:t>M</w:t>
            </w:r>
          </w:p>
        </w:tc>
        <w:tc>
          <w:tcPr>
            <w:tcW w:w="4641" w:type="dxa"/>
            <w:tcMar>
              <w:top w:w="57" w:type="dxa"/>
              <w:left w:w="85" w:type="dxa"/>
              <w:bottom w:w="57" w:type="dxa"/>
              <w:right w:w="85" w:type="dxa"/>
            </w:tcMar>
            <w:vAlign w:val="center"/>
          </w:tcPr>
          <w:p w14:paraId="36DC5FB1">
            <w:pPr>
              <w:pStyle w:val="15"/>
              <w:numPr>
                <w:ilvl w:val="0"/>
                <w:numId w:val="2"/>
              </w:numPr>
              <w:rPr>
                <w:bCs/>
              </w:rPr>
            </w:pPr>
            <w:r>
              <w:rPr>
                <w:rFonts w:hint="eastAsia"/>
                <w:bCs/>
                <w:lang w:val="en-US" w:eastAsia="zh-CN"/>
              </w:rPr>
              <w:t>理解文章的修辞和写作特点；能够对课文进一步思考，运用到口头陈述、小组讨论或书面表达中去。</w:t>
            </w:r>
          </w:p>
        </w:tc>
        <w:tc>
          <w:tcPr>
            <w:tcW w:w="1317" w:type="dxa"/>
            <w:tcBorders>
              <w:right w:val="single" w:color="auto" w:sz="12" w:space="0"/>
            </w:tcBorders>
            <w:tcMar>
              <w:top w:w="57" w:type="dxa"/>
              <w:left w:w="85" w:type="dxa"/>
              <w:bottom w:w="57" w:type="dxa"/>
              <w:right w:w="85" w:type="dxa"/>
            </w:tcMar>
            <w:vAlign w:val="center"/>
          </w:tcPr>
          <w:p w14:paraId="3F4FE3F7">
            <w:pPr>
              <w:pStyle w:val="15"/>
              <w:jc w:val="center"/>
            </w:pPr>
            <w:r>
              <w:t>100</w:t>
            </w:r>
            <w:r>
              <w:rPr>
                <w:rFonts w:hint="eastAsia"/>
              </w:rPr>
              <w:t>%</w:t>
            </w:r>
          </w:p>
        </w:tc>
      </w:tr>
      <w:tr w14:paraId="458E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6F2204EF">
            <w:pPr>
              <w:pStyle w:val="15"/>
              <w:jc w:val="center"/>
              <w:rPr>
                <w:rFonts w:hint="eastAsia" w:eastAsia="宋体"/>
                <w:lang w:eastAsia="zh-CN"/>
              </w:rPr>
            </w:pPr>
            <w:r>
              <w:rPr>
                <w:rFonts w:hint="eastAsia"/>
              </w:rPr>
              <w:t>LO</w:t>
            </w:r>
            <w:r>
              <w:rPr>
                <w:rFonts w:hint="eastAsia" w:ascii="宋体" w:hAnsi="宋体"/>
                <w:lang w:val="en-US" w:eastAsia="zh-CN"/>
              </w:rPr>
              <w:t>8</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07243D8A">
            <w:pPr>
              <w:pStyle w:val="15"/>
              <w:numPr>
                <w:numId w:val="0"/>
              </w:numPr>
              <w:ind w:leftChars="0"/>
              <w:jc w:val="center"/>
            </w:pPr>
            <w:r>
              <w:rPr>
                <w:rFonts w:hint="eastAsia" w:ascii="Times New Roman" w:hAnsi="Times New Roman" w:eastAsia="宋体" w:cs="Times New Roman"/>
                <w:color w:val="000000"/>
                <w:sz w:val="21"/>
                <w:szCs w:val="21"/>
                <w:lang w:val="en-US" w:eastAsia="zh-CN" w:bidi="ar-SA"/>
              </w:rPr>
              <w:t>②</w:t>
            </w:r>
          </w:p>
        </w:tc>
        <w:tc>
          <w:tcPr>
            <w:tcW w:w="778"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4597C3A">
            <w:pPr>
              <w:pStyle w:val="15"/>
              <w:jc w:val="center"/>
              <w:rPr>
                <w:rFonts w:ascii="宋体" w:hAnsi="宋体"/>
              </w:rPr>
            </w:pPr>
            <w:r>
              <w:rPr>
                <w:rFonts w:hint="eastAsia"/>
              </w:rPr>
              <w:t>M</w:t>
            </w:r>
          </w:p>
        </w:tc>
        <w:tc>
          <w:tcPr>
            <w:tcW w:w="4641" w:type="dxa"/>
            <w:tcBorders>
              <w:bottom w:val="single" w:color="auto" w:sz="12" w:space="0"/>
            </w:tcBorders>
            <w:tcMar>
              <w:top w:w="57" w:type="dxa"/>
              <w:left w:w="85" w:type="dxa"/>
              <w:bottom w:w="57" w:type="dxa"/>
              <w:right w:w="85" w:type="dxa"/>
            </w:tcMar>
            <w:vAlign w:val="center"/>
          </w:tcPr>
          <w:p w14:paraId="47FF6D2D">
            <w:pPr>
              <w:pStyle w:val="15"/>
              <w:numPr>
                <w:ilvl w:val="0"/>
                <w:numId w:val="3"/>
              </w:numPr>
            </w:pPr>
            <w:r>
              <w:rPr>
                <w:rFonts w:hint="eastAsia"/>
                <w:bCs/>
              </w:rPr>
              <w:t>能够了解</w:t>
            </w:r>
            <w:r>
              <w:rPr>
                <w:rFonts w:hint="eastAsia"/>
                <w:bCs/>
                <w:lang w:val="en-US" w:eastAsia="zh-CN"/>
              </w:rPr>
              <w:t>18、19和20世纪名人名家的散文。理解涉及到世界、社会、文化、哲学、人生等各个方面的文章。</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2D0C225A">
            <w:pPr>
              <w:pStyle w:val="15"/>
              <w:jc w:val="center"/>
            </w:pPr>
            <w:r>
              <w:t>100</w:t>
            </w:r>
            <w:r>
              <w:rPr>
                <w:rFonts w:hint="eastAsia"/>
              </w:rPr>
              <w:t>%</w:t>
            </w:r>
          </w:p>
        </w:tc>
      </w:tr>
    </w:tbl>
    <w:p w14:paraId="0D11B537">
      <w:pPr>
        <w:pStyle w:val="17"/>
      </w:pPr>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20"/>
        <w:gridCol w:w="3105"/>
        <w:gridCol w:w="2964"/>
        <w:gridCol w:w="1787"/>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6CAC33D2">
            <w:pPr>
              <w:jc w:val="center"/>
              <w:rPr>
                <w:rFonts w:asciiTheme="minorEastAsia" w:hAnsiTheme="minorEastAsia"/>
              </w:rPr>
            </w:pPr>
            <w:bookmarkStart w:id="0" w:name="OLE_LINK5"/>
            <w:bookmarkStart w:id="1" w:name="OLE_LINK6"/>
            <w:r>
              <w:rPr>
                <w:rFonts w:hint="eastAsia"/>
              </w:rPr>
              <w:t>单元</w:t>
            </w:r>
          </w:p>
        </w:tc>
        <w:tc>
          <w:tcPr>
            <w:tcW w:w="3105" w:type="dxa"/>
            <w:tcMar>
              <w:top w:w="57" w:type="dxa"/>
              <w:left w:w="85" w:type="dxa"/>
              <w:bottom w:w="57" w:type="dxa"/>
              <w:right w:w="85" w:type="dxa"/>
            </w:tcMar>
            <w:vAlign w:val="center"/>
          </w:tcPr>
          <w:p w14:paraId="254CFF0B">
            <w:pPr>
              <w:jc w:val="center"/>
            </w:pPr>
            <w:r>
              <w:rPr>
                <w:rFonts w:hint="eastAsia"/>
              </w:rPr>
              <w:t>预期学习成果</w:t>
            </w:r>
          </w:p>
        </w:tc>
        <w:tc>
          <w:tcPr>
            <w:tcW w:w="2964" w:type="dxa"/>
            <w:tcMar>
              <w:top w:w="57" w:type="dxa"/>
              <w:left w:w="85" w:type="dxa"/>
              <w:bottom w:w="57" w:type="dxa"/>
              <w:right w:w="85" w:type="dxa"/>
            </w:tcMar>
            <w:vAlign w:val="center"/>
          </w:tcPr>
          <w:p w14:paraId="15E1174D">
            <w:pPr>
              <w:jc w:val="center"/>
            </w:pPr>
            <w:r>
              <w:rPr>
                <w:rFonts w:hint="eastAsia"/>
              </w:rPr>
              <w:t>核心知识点以及能力要求</w:t>
            </w:r>
          </w:p>
        </w:tc>
        <w:tc>
          <w:tcPr>
            <w:tcW w:w="1787" w:type="dxa"/>
            <w:tcMar>
              <w:top w:w="57" w:type="dxa"/>
              <w:left w:w="85" w:type="dxa"/>
              <w:bottom w:w="57" w:type="dxa"/>
              <w:right w:w="85" w:type="dxa"/>
            </w:tcMar>
            <w:vAlign w:val="center"/>
          </w:tcPr>
          <w:p w14:paraId="77479154">
            <w:pPr>
              <w:jc w:val="center"/>
            </w:pPr>
            <w:r>
              <w:rPr>
                <w:rFonts w:hint="eastAsia"/>
              </w:rPr>
              <w:t>教学难点</w:t>
            </w:r>
          </w:p>
        </w:tc>
      </w:tr>
      <w:bookmarkEnd w:id="0"/>
      <w:bookmarkEnd w:id="1"/>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6943DAA0">
            <w:pPr>
              <w:rPr>
                <w:rFonts w:hint="eastAsia" w:eastAsia="宋体"/>
                <w:lang w:eastAsia="zh-CN"/>
              </w:rPr>
            </w:pPr>
            <w:r>
              <w:rPr>
                <w:rFonts w:hint="eastAsia"/>
                <w:lang w:val="en-US" w:eastAsia="zh-CN"/>
              </w:rPr>
              <w:t>2</w:t>
            </w:r>
          </w:p>
        </w:tc>
        <w:tc>
          <w:tcPr>
            <w:tcW w:w="3105" w:type="dxa"/>
            <w:tcMar>
              <w:top w:w="57" w:type="dxa"/>
              <w:left w:w="85" w:type="dxa"/>
              <w:bottom w:w="57" w:type="dxa"/>
              <w:right w:w="85" w:type="dxa"/>
            </w:tcMar>
            <w:vAlign w:val="center"/>
          </w:tcPr>
          <w:p w14:paraId="6468A43A">
            <w:pPr>
              <w:numPr>
                <w:numId w:val="0"/>
              </w:numPr>
              <w:snapToGrid w:val="0"/>
              <w:spacing w:line="300" w:lineRule="auto"/>
              <w:rPr>
                <w:rFonts w:hint="eastAsia" w:cs="宋体" w:asciiTheme="minorEastAsia" w:hAnsiTheme="minorEastAsia" w:eastAsiaTheme="minorEastAsia"/>
                <w:color w:val="000000"/>
                <w:sz w:val="20"/>
                <w:szCs w:val="20"/>
                <w:lang w:eastAsia="zh-CN"/>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文章作者写作的意图及写法手法</w:t>
            </w:r>
            <w:r>
              <w:rPr>
                <w:rFonts w:hint="eastAsia" w:cs="宋体" w:asciiTheme="minorEastAsia" w:hAnsiTheme="minorEastAsia" w:eastAsiaTheme="minorEastAsia"/>
                <w:color w:val="000000"/>
                <w:sz w:val="20"/>
                <w:szCs w:val="20"/>
                <w:lang w:eastAsia="zh-CN"/>
              </w:rPr>
              <w:t>。</w:t>
            </w:r>
          </w:p>
          <w:p w14:paraId="07C1065F">
            <w:pPr>
              <w:numPr>
                <w:numId w:val="0"/>
              </w:numPr>
              <w:snapToGrid w:val="0"/>
              <w:spacing w:line="300" w:lineRule="auto"/>
              <w:ind w:leftChars="0"/>
              <w:rPr>
                <w:rFonts w:hint="eastAsia"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rPr>
              <w:t>作者以风趣的笔调，直言不讳的手法叙述</w:t>
            </w:r>
            <w:r>
              <w:rPr>
                <w:rFonts w:hint="eastAsia" w:cs="宋体" w:asciiTheme="minorEastAsia" w:hAnsiTheme="minorEastAsia" w:eastAsiaTheme="minorEastAsia"/>
                <w:color w:val="000000"/>
                <w:sz w:val="20"/>
                <w:szCs w:val="20"/>
                <w:lang w:eastAsia="zh-CN"/>
              </w:rPr>
              <w:t>，</w:t>
            </w:r>
            <w:r>
              <w:rPr>
                <w:rFonts w:hint="eastAsia" w:cs="宋体" w:asciiTheme="minorEastAsia" w:hAnsiTheme="minorEastAsia" w:eastAsiaTheme="minorEastAsia"/>
                <w:color w:val="000000"/>
                <w:sz w:val="20"/>
                <w:szCs w:val="20"/>
              </w:rPr>
              <w:t>整洁人物与散漫人物的品质差异</w:t>
            </w:r>
            <w:r>
              <w:rPr>
                <w:rFonts w:hint="eastAsia" w:cs="宋体" w:asciiTheme="minorEastAsia" w:hAnsiTheme="minorEastAsia" w:eastAsiaTheme="minorEastAsia"/>
                <w:color w:val="000000"/>
                <w:sz w:val="20"/>
                <w:szCs w:val="20"/>
                <w:lang w:eastAsia="zh-CN"/>
              </w:rPr>
              <w:t>。</w:t>
            </w:r>
          </w:p>
          <w:p w14:paraId="0AEDB8C4">
            <w:pPr>
              <w:numPr>
                <w:numId w:val="0"/>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rPr>
              <w:t>分析</w:t>
            </w:r>
            <w:r>
              <w:rPr>
                <w:rFonts w:hint="eastAsia" w:cs="宋体" w:asciiTheme="minorEastAsia" w:hAnsiTheme="minorEastAsia" w:eastAsiaTheme="minorEastAsia"/>
                <w:b w:val="0"/>
                <w:bCs w:val="0"/>
                <w:color w:val="000000"/>
                <w:sz w:val="20"/>
                <w:szCs w:val="20"/>
                <w:lang w:val="en-US" w:eastAsia="zh-CN"/>
              </w:rPr>
              <w:t>文章分别从哪几个方面列出了整洁</w:t>
            </w:r>
            <w:r>
              <w:rPr>
                <w:rFonts w:hint="eastAsia" w:cs="宋体" w:asciiTheme="minorEastAsia" w:hAnsiTheme="minorEastAsia" w:eastAsiaTheme="minorEastAsia"/>
                <w:b w:val="0"/>
                <w:bCs w:val="0"/>
                <w:color w:val="000000"/>
                <w:sz w:val="20"/>
                <w:szCs w:val="20"/>
              </w:rPr>
              <w:t>和懒散人物</w:t>
            </w:r>
            <w:r>
              <w:rPr>
                <w:rFonts w:hint="eastAsia" w:cs="宋体" w:asciiTheme="minorEastAsia" w:hAnsiTheme="minorEastAsia" w:eastAsiaTheme="minorEastAsia"/>
                <w:b w:val="0"/>
                <w:bCs w:val="0"/>
                <w:color w:val="000000"/>
                <w:sz w:val="20"/>
                <w:szCs w:val="20"/>
                <w:lang w:val="en-US" w:eastAsia="zh-CN"/>
              </w:rPr>
              <w:t>在道德方面的差异。</w:t>
            </w:r>
          </w:p>
          <w:p w14:paraId="56CAE9AD">
            <w:pPr>
              <w:numPr>
                <w:numId w:val="0"/>
              </w:numPr>
              <w:snapToGrid w:val="0"/>
              <w:spacing w:line="300" w:lineRule="auto"/>
              <w:rPr>
                <w:rFonts w:hint="default" w:cs="宋体" w:asciiTheme="minorEastAsia" w:hAnsiTheme="minorEastAsia" w:eastAsiaTheme="minorEastAsia"/>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分析</w:t>
            </w:r>
            <w:r>
              <w:rPr>
                <w:rFonts w:hint="eastAsia" w:cs="宋体" w:asciiTheme="minorEastAsia" w:hAnsiTheme="minorEastAsia" w:eastAsiaTheme="minorEastAsia"/>
                <w:color w:val="000000"/>
                <w:sz w:val="20"/>
                <w:szCs w:val="20"/>
                <w:vertAlign w:val="baseline"/>
                <w:lang w:val="en-US" w:eastAsia="zh-CN"/>
              </w:rPr>
              <w:t>作者的写作手法。</w:t>
            </w:r>
          </w:p>
          <w:p w14:paraId="6EBA5B32">
            <w:pPr>
              <w:rPr>
                <w:b/>
                <w:bCs/>
              </w:rPr>
            </w:pPr>
          </w:p>
        </w:tc>
        <w:tc>
          <w:tcPr>
            <w:tcW w:w="2964" w:type="dxa"/>
            <w:tcMar>
              <w:top w:w="57" w:type="dxa"/>
              <w:left w:w="85" w:type="dxa"/>
              <w:bottom w:w="57" w:type="dxa"/>
              <w:right w:w="85" w:type="dxa"/>
            </w:tcMar>
            <w:vAlign w:val="center"/>
          </w:tcPr>
          <w:p w14:paraId="3CEBDB7A">
            <w:pPr>
              <w:snapToGrid w:val="0"/>
              <w:spacing w:line="300" w:lineRule="auto"/>
              <w:rPr>
                <w:rFonts w:hint="eastAsia"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理解并能运用文章与众不同的写作技巧：</w:t>
            </w:r>
          </w:p>
          <w:p w14:paraId="22E90545">
            <w:pPr>
              <w:snapToGrid w:val="0"/>
              <w:spacing w:line="300" w:lineRule="auto"/>
              <w:rPr>
                <w:rFonts w:hint="eastAsia"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独特的观点引起读者关注；</w:t>
            </w:r>
          </w:p>
          <w:p w14:paraId="46288DF9">
            <w:pPr>
              <w:snapToGrid w:val="0"/>
              <w:spacing w:line="300" w:lineRule="auto"/>
              <w:rPr>
                <w:rFonts w:hint="eastAsia"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重复和排比句形成强烈的逻辑闭环；</w:t>
            </w:r>
          </w:p>
          <w:p w14:paraId="4B866F51">
            <w:pPr>
              <w:snapToGrid w:val="0"/>
              <w:spacing w:line="300" w:lineRule="auto"/>
              <w:rPr>
                <w:rFonts w:hint="default" w:cs="宋体" w:asciiTheme="minorEastAsia" w:hAnsiTheme="minorEastAsia" w:eastAsiaTheme="minorEastAsia"/>
                <w:b w:val="0"/>
                <w:bCs w:val="0"/>
                <w:color w:val="000000"/>
                <w:sz w:val="20"/>
                <w:szCs w:val="20"/>
                <w:vertAlign w:val="baseline"/>
                <w:lang w:val="en-US" w:eastAsia="zh-CN"/>
              </w:rPr>
            </w:pPr>
            <w:r>
              <w:rPr>
                <w:rFonts w:hint="eastAsia" w:cs="宋体" w:asciiTheme="minorEastAsia" w:hAnsiTheme="minorEastAsia" w:eastAsiaTheme="minorEastAsia"/>
                <w:b w:val="0"/>
                <w:bCs w:val="0"/>
                <w:color w:val="000000"/>
                <w:sz w:val="20"/>
                <w:szCs w:val="20"/>
                <w:vertAlign w:val="baseline"/>
                <w:lang w:val="en-US" w:eastAsia="zh-CN"/>
              </w:rPr>
              <w:t>夸张比喻强调观点。</w:t>
            </w:r>
          </w:p>
          <w:p w14:paraId="47A45704">
            <w:pPr>
              <w:rPr>
                <w:b w:val="0"/>
                <w:bCs w:val="0"/>
              </w:rPr>
            </w:pPr>
          </w:p>
          <w:p w14:paraId="3B36ACF1">
            <w:pPr>
              <w:rPr>
                <w:b w:val="0"/>
                <w:bCs w:val="0"/>
              </w:rPr>
            </w:pPr>
          </w:p>
        </w:tc>
        <w:tc>
          <w:tcPr>
            <w:tcW w:w="1787" w:type="dxa"/>
            <w:tcMar>
              <w:top w:w="57" w:type="dxa"/>
              <w:left w:w="85" w:type="dxa"/>
              <w:bottom w:w="57" w:type="dxa"/>
              <w:right w:w="85" w:type="dxa"/>
            </w:tcMar>
            <w:vAlign w:val="center"/>
          </w:tcPr>
          <w:p w14:paraId="2AD5B155">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理解同一现象，可以从不同的角度观察，形成不同的观点；真相不是简单片面的，有时换个思维模式分析会更靠近真相。通过思维角度的转换，帮助学生综合评价当前中美关系中的一些焦点问题。</w:t>
            </w:r>
          </w:p>
          <w:p w14:paraId="2FFB7142">
            <w:pPr>
              <w:rPr>
                <w:rFonts w:hint="default" w:eastAsia="宋体"/>
                <w:b w:val="0"/>
                <w:bCs w:val="0"/>
                <w:lang w:val="en-US" w:eastAsia="zh-CN"/>
              </w:rPr>
            </w:pP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1F9DA6F4">
            <w:pPr>
              <w:rPr>
                <w:rFonts w:hint="eastAsia" w:eastAsia="宋体"/>
                <w:lang w:eastAsia="zh-CN"/>
              </w:rPr>
            </w:pPr>
            <w:r>
              <w:rPr>
                <w:rFonts w:hint="eastAsia"/>
                <w:lang w:val="en-US" w:eastAsia="zh-CN"/>
              </w:rPr>
              <w:t>3</w:t>
            </w:r>
          </w:p>
        </w:tc>
        <w:tc>
          <w:tcPr>
            <w:tcW w:w="3105" w:type="dxa"/>
            <w:tcMar>
              <w:top w:w="57" w:type="dxa"/>
              <w:left w:w="85" w:type="dxa"/>
              <w:bottom w:w="57" w:type="dxa"/>
              <w:right w:w="85" w:type="dxa"/>
            </w:tcMar>
            <w:vAlign w:val="center"/>
          </w:tcPr>
          <w:p w14:paraId="691AA6AC">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理解文章作者的写作意图与技巧。</w:t>
            </w:r>
          </w:p>
          <w:p w14:paraId="76FFE34C">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知道有一种反常的心态出现在人们对待疼痛的态度上，其次是医学，医疗工业在误导，迫使一般善良人民群众心存对药物的依靠越来越强烈。</w:t>
            </w:r>
          </w:p>
          <w:p w14:paraId="6B52B446">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学会运用一般话题的叙述，紧扣读者的心弦。</w:t>
            </w:r>
          </w:p>
          <w:p w14:paraId="5C0C6EB5">
            <w:pPr>
              <w:snapToGrid w:val="0"/>
              <w:spacing w:line="300" w:lineRule="auto"/>
              <w:rPr>
                <w:rFonts w:hint="eastAsia"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能将本单元学到的医疗常识运用到日常生活中。</w:t>
            </w:r>
          </w:p>
          <w:p w14:paraId="41F829A8">
            <w:pPr>
              <w:rPr>
                <w:b w:val="0"/>
                <w:bCs w:val="0"/>
              </w:rPr>
            </w:pPr>
          </w:p>
        </w:tc>
        <w:tc>
          <w:tcPr>
            <w:tcW w:w="2964" w:type="dxa"/>
            <w:tcMar>
              <w:top w:w="57" w:type="dxa"/>
              <w:left w:w="85" w:type="dxa"/>
              <w:bottom w:w="57" w:type="dxa"/>
              <w:right w:w="85" w:type="dxa"/>
            </w:tcMar>
            <w:vAlign w:val="center"/>
          </w:tcPr>
          <w:p w14:paraId="60E7E694">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理解止痛药的治病原理和身体的运行规律</w:t>
            </w:r>
          </w:p>
        </w:tc>
        <w:tc>
          <w:tcPr>
            <w:tcW w:w="1787" w:type="dxa"/>
            <w:tcMar>
              <w:top w:w="57" w:type="dxa"/>
              <w:left w:w="85" w:type="dxa"/>
              <w:bottom w:w="57" w:type="dxa"/>
              <w:right w:w="85" w:type="dxa"/>
            </w:tcMar>
            <w:vAlign w:val="center"/>
          </w:tcPr>
          <w:p w14:paraId="3F7913DA">
            <w:pPr>
              <w:numPr>
                <w:numId w:val="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能批判性评价医药行业的宣传活动；</w:t>
            </w:r>
          </w:p>
          <w:p w14:paraId="7BAC7381">
            <w:pPr>
              <w:rPr>
                <w:b w:val="0"/>
                <w:bCs w:val="0"/>
              </w:rPr>
            </w:pPr>
            <w:r>
              <w:rPr>
                <w:rFonts w:hint="eastAsia" w:cs="宋体" w:asciiTheme="minorEastAsia" w:hAnsiTheme="minorEastAsia" w:eastAsiaTheme="minorEastAsia"/>
                <w:b w:val="0"/>
                <w:bCs w:val="0"/>
                <w:color w:val="000000"/>
                <w:sz w:val="20"/>
                <w:szCs w:val="20"/>
                <w:lang w:val="en-US" w:eastAsia="zh-CN"/>
              </w:rPr>
              <w:t>能分析运用科学的健康观。</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62CA9470">
            <w:pPr>
              <w:rPr>
                <w:rFonts w:hint="eastAsia" w:eastAsia="宋体"/>
                <w:lang w:eastAsia="zh-CN"/>
              </w:rPr>
            </w:pPr>
            <w:r>
              <w:rPr>
                <w:rFonts w:hint="eastAsia"/>
                <w:lang w:val="en-US" w:eastAsia="zh-CN"/>
              </w:rPr>
              <w:t>4</w:t>
            </w:r>
          </w:p>
        </w:tc>
        <w:tc>
          <w:tcPr>
            <w:tcW w:w="3105" w:type="dxa"/>
            <w:tcMar>
              <w:top w:w="57" w:type="dxa"/>
              <w:left w:w="85" w:type="dxa"/>
              <w:bottom w:w="57" w:type="dxa"/>
              <w:right w:w="85" w:type="dxa"/>
            </w:tcMar>
            <w:vAlign w:val="center"/>
          </w:tcPr>
          <w:p w14:paraId="334C5721">
            <w:pPr>
              <w:numPr>
                <w:numId w:val="0"/>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文章作者煞费苦心表达出读者不所知、不所见的</w:t>
            </w:r>
            <w:r>
              <w:rPr>
                <w:rFonts w:asciiTheme="minorEastAsia" w:hAnsiTheme="minorEastAsia" w:eastAsiaTheme="minorEastAsia"/>
                <w:color w:val="000000"/>
                <w:sz w:val="20"/>
                <w:szCs w:val="20"/>
              </w:rPr>
              <w:t>Oxford</w:t>
            </w:r>
            <w:r>
              <w:rPr>
                <w:rFonts w:hint="eastAsia" w:cs="宋体" w:asciiTheme="minorEastAsia" w:hAnsiTheme="minorEastAsia" w:eastAsiaTheme="minorEastAsia"/>
                <w:color w:val="000000"/>
                <w:sz w:val="20"/>
                <w:szCs w:val="20"/>
              </w:rPr>
              <w:t>，作者不花费很多笔墨在对高楼深院的的描绘，而是对人文情感的理解花了重笔叙述；</w:t>
            </w:r>
          </w:p>
          <w:p w14:paraId="101FA79A">
            <w:pPr>
              <w:numPr>
                <w:numId w:val="0"/>
              </w:numPr>
              <w:snapToGrid w:val="0"/>
              <w:spacing w:line="300" w:lineRule="auto"/>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lang w:val="en-US" w:eastAsia="zh-CN"/>
              </w:rPr>
              <w:t>牛津大学的建筑风格和人文风格。</w:t>
            </w:r>
          </w:p>
          <w:p w14:paraId="19CD876D">
            <w:pPr>
              <w:numPr>
                <w:ilvl w:val="0"/>
                <w:numId w:val="0"/>
              </w:numPr>
              <w:snapToGrid w:val="0"/>
              <w:spacing w:line="300" w:lineRule="auto"/>
              <w:ind w:leftChars="0"/>
              <w:rPr>
                <w:rFonts w:hint="eastAsia" w:cs="宋体" w:asciiTheme="minorEastAsia" w:hAnsiTheme="minorEastAsia" w:eastAsiaTheme="minorEastAsia"/>
                <w:b w:val="0"/>
                <w:bCs w:val="0"/>
                <w:color w:val="000000"/>
                <w:sz w:val="20"/>
                <w:szCs w:val="20"/>
                <w:lang w:eastAsia="zh-CN"/>
              </w:rPr>
            </w:pPr>
            <w:r>
              <w:rPr>
                <w:rFonts w:hint="eastAsia" w:cs="宋体" w:asciiTheme="minorEastAsia" w:hAnsiTheme="minorEastAsia" w:eastAsiaTheme="minorEastAsia"/>
                <w:b w:val="0"/>
                <w:bCs w:val="0"/>
                <w:color w:val="000000"/>
                <w:sz w:val="20"/>
                <w:szCs w:val="20"/>
              </w:rPr>
              <w:t>分析</w:t>
            </w:r>
            <w:r>
              <w:rPr>
                <w:rFonts w:hint="eastAsia" w:cs="宋体" w:asciiTheme="minorEastAsia" w:hAnsiTheme="minorEastAsia" w:eastAsiaTheme="minorEastAsia"/>
                <w:b w:val="0"/>
                <w:bCs w:val="0"/>
                <w:color w:val="000000"/>
                <w:sz w:val="20"/>
                <w:szCs w:val="20"/>
              </w:rPr>
              <w:t>通过这些高楼深院来描绘精神的不可知</w:t>
            </w:r>
            <w:r>
              <w:rPr>
                <w:rFonts w:hint="eastAsia" w:cs="宋体" w:asciiTheme="minorEastAsia" w:hAnsiTheme="minorEastAsia" w:eastAsiaTheme="minorEastAsia"/>
                <w:b w:val="0"/>
                <w:bCs w:val="0"/>
                <w:color w:val="000000"/>
                <w:sz w:val="20"/>
                <w:szCs w:val="20"/>
                <w:lang w:eastAsia="zh-CN"/>
              </w:rPr>
              <w:t>和</w:t>
            </w:r>
            <w:r>
              <w:rPr>
                <w:rFonts w:hint="eastAsia" w:cs="宋体" w:asciiTheme="minorEastAsia" w:hAnsiTheme="minorEastAsia" w:eastAsiaTheme="minorEastAsia"/>
                <w:b w:val="0"/>
                <w:bCs w:val="0"/>
                <w:color w:val="000000"/>
                <w:sz w:val="20"/>
                <w:szCs w:val="20"/>
              </w:rPr>
              <w:t>不可测深深扎根于宗教信仰</w:t>
            </w:r>
            <w:r>
              <w:rPr>
                <w:rFonts w:hint="eastAsia" w:cs="宋体" w:asciiTheme="minorEastAsia" w:hAnsiTheme="minorEastAsia" w:eastAsiaTheme="minorEastAsia"/>
                <w:b w:val="0"/>
                <w:bCs w:val="0"/>
                <w:color w:val="000000"/>
                <w:sz w:val="20"/>
                <w:szCs w:val="20"/>
                <w:lang w:eastAsia="zh-CN"/>
              </w:rPr>
              <w:t>。</w:t>
            </w:r>
          </w:p>
          <w:p w14:paraId="5FA9C2A0">
            <w:pPr>
              <w:numPr>
                <w:ilvl w:val="0"/>
                <w:numId w:val="0"/>
              </w:numPr>
              <w:snapToGrid w:val="0"/>
              <w:spacing w:line="300" w:lineRule="auto"/>
              <w:ind w:left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牛津大学对英国文化的影响。</w:t>
            </w:r>
          </w:p>
          <w:p w14:paraId="151C7C47"/>
        </w:tc>
        <w:tc>
          <w:tcPr>
            <w:tcW w:w="2964" w:type="dxa"/>
            <w:tcMar>
              <w:top w:w="57" w:type="dxa"/>
              <w:left w:w="85" w:type="dxa"/>
              <w:bottom w:w="57" w:type="dxa"/>
              <w:right w:w="85" w:type="dxa"/>
            </w:tcMar>
            <w:vAlign w:val="center"/>
          </w:tcPr>
          <w:p w14:paraId="69D27D3A">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理解牛津大学蕴含的文化价值：古典和现代；喧嚣和宁静；包容和进取</w:t>
            </w:r>
          </w:p>
        </w:tc>
        <w:tc>
          <w:tcPr>
            <w:tcW w:w="1787" w:type="dxa"/>
            <w:tcMar>
              <w:top w:w="57" w:type="dxa"/>
              <w:left w:w="85" w:type="dxa"/>
              <w:bottom w:w="57" w:type="dxa"/>
              <w:right w:w="85" w:type="dxa"/>
            </w:tcMar>
            <w:vAlign w:val="center"/>
          </w:tcPr>
          <w:p w14:paraId="6D18A9A6">
            <w:pPr>
              <w:numPr>
                <w:numId w:val="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分析大学在一个国家的历史发展中的作用；</w:t>
            </w:r>
          </w:p>
          <w:p w14:paraId="0642F8B2">
            <w:pPr>
              <w:rPr>
                <w:b w:val="0"/>
                <w:bCs w:val="0"/>
              </w:rPr>
            </w:pPr>
            <w:r>
              <w:rPr>
                <w:rFonts w:hint="eastAsia" w:cs="宋体" w:asciiTheme="minorEastAsia" w:hAnsiTheme="minorEastAsia" w:eastAsiaTheme="minorEastAsia"/>
                <w:b w:val="0"/>
                <w:bCs w:val="0"/>
                <w:color w:val="000000"/>
                <w:sz w:val="20"/>
                <w:szCs w:val="20"/>
                <w:lang w:val="en-US" w:eastAsia="zh-CN"/>
              </w:rPr>
              <w:t>将大学的影响力运用到个人的完善成才上。</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1378A911">
            <w:pPr>
              <w:rPr>
                <w:rFonts w:hint="eastAsia" w:eastAsia="宋体"/>
                <w:lang w:eastAsia="zh-CN"/>
              </w:rPr>
            </w:pPr>
            <w:r>
              <w:rPr>
                <w:rFonts w:hint="eastAsia"/>
                <w:lang w:val="en-US" w:eastAsia="zh-CN"/>
              </w:rPr>
              <w:t>6</w:t>
            </w:r>
          </w:p>
        </w:tc>
        <w:tc>
          <w:tcPr>
            <w:tcW w:w="3105" w:type="dxa"/>
            <w:tcMar>
              <w:top w:w="57" w:type="dxa"/>
              <w:left w:w="85" w:type="dxa"/>
              <w:bottom w:w="57" w:type="dxa"/>
              <w:right w:w="85" w:type="dxa"/>
            </w:tcMar>
            <w:vAlign w:val="center"/>
          </w:tcPr>
          <w:p w14:paraId="7583303A">
            <w:pPr>
              <w:numPr>
                <w:numId w:val="0"/>
              </w:numPr>
              <w:snapToGrid w:val="0"/>
              <w:spacing w:line="300" w:lineRule="auto"/>
              <w:rPr>
                <w:rFonts w:hint="eastAsia" w:cs="宋体" w:asciiTheme="minorEastAsia" w:hAnsiTheme="minorEastAsia" w:eastAsiaTheme="minorEastAsia"/>
                <w:color w:val="000000"/>
                <w:sz w:val="20"/>
                <w:szCs w:val="20"/>
                <w:lang w:eastAsia="zh-CN"/>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文章作者的写作意图</w:t>
            </w:r>
            <w:r>
              <w:rPr>
                <w:rFonts w:hint="eastAsia" w:cs="宋体" w:asciiTheme="minorEastAsia" w:hAnsiTheme="minorEastAsia" w:eastAsiaTheme="minorEastAsia"/>
                <w:color w:val="000000"/>
                <w:sz w:val="20"/>
                <w:szCs w:val="20"/>
                <w:lang w:eastAsia="zh-CN"/>
              </w:rPr>
              <w:t>。</w:t>
            </w:r>
          </w:p>
          <w:p w14:paraId="3100D2C7">
            <w:pPr>
              <w:numPr>
                <w:numId w:val="0"/>
              </w:numPr>
              <w:snapToGrid w:val="0"/>
              <w:spacing w:line="300" w:lineRule="auto"/>
              <w:ind w:left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rPr>
              <w:t>现代生活方式的特点是以牺牲个人时间空间为代价，作者以</w:t>
            </w:r>
            <w:r>
              <w:rPr>
                <w:rFonts w:hint="eastAsia" w:cs="宋体" w:asciiTheme="minorEastAsia" w:hAnsiTheme="minorEastAsia" w:eastAsiaTheme="minorEastAsia"/>
                <w:color w:val="000000"/>
                <w:sz w:val="20"/>
                <w:szCs w:val="20"/>
                <w:lang w:val="en-US" w:eastAsia="zh-CN"/>
              </w:rPr>
              <w:t>细致</w:t>
            </w:r>
            <w:r>
              <w:rPr>
                <w:rFonts w:hint="eastAsia" w:cs="宋体" w:asciiTheme="minorEastAsia" w:hAnsiTheme="minorEastAsia" w:eastAsiaTheme="minorEastAsia"/>
                <w:color w:val="000000"/>
                <w:sz w:val="20"/>
                <w:szCs w:val="20"/>
              </w:rPr>
              <w:t>的文笔描绘普通人生活的重要性，也通过那些大人物的经历和传奇叙述让读者</w:t>
            </w:r>
            <w:r>
              <w:rPr>
                <w:rFonts w:hint="eastAsia" w:cs="宋体" w:asciiTheme="minorEastAsia" w:hAnsiTheme="minorEastAsia" w:eastAsiaTheme="minorEastAsia"/>
                <w:b w:val="0"/>
                <w:bCs w:val="0"/>
                <w:color w:val="000000"/>
                <w:sz w:val="20"/>
                <w:szCs w:val="20"/>
              </w:rPr>
              <w:t>体会</w:t>
            </w:r>
            <w:r>
              <w:rPr>
                <w:rFonts w:hint="eastAsia" w:cs="宋体" w:asciiTheme="minorEastAsia" w:hAnsiTheme="minorEastAsia" w:eastAsiaTheme="minorEastAsia"/>
                <w:color w:val="000000"/>
                <w:sz w:val="20"/>
                <w:szCs w:val="20"/>
              </w:rPr>
              <w:t>到那些大人物对生活的</w:t>
            </w:r>
            <w:r>
              <w:rPr>
                <w:rFonts w:hint="eastAsia" w:cs="宋体" w:asciiTheme="minorEastAsia" w:hAnsiTheme="minorEastAsia" w:eastAsiaTheme="minorEastAsia"/>
                <w:color w:val="000000"/>
                <w:sz w:val="20"/>
                <w:szCs w:val="20"/>
                <w:lang w:val="en-US" w:eastAsia="zh-CN"/>
              </w:rPr>
              <w:t>追</w:t>
            </w:r>
            <w:r>
              <w:rPr>
                <w:rFonts w:hint="eastAsia" w:cs="宋体" w:asciiTheme="minorEastAsia" w:hAnsiTheme="minorEastAsia" w:eastAsiaTheme="minorEastAsia"/>
                <w:color w:val="000000"/>
                <w:sz w:val="20"/>
                <w:szCs w:val="20"/>
              </w:rPr>
              <w:t>求也与一般普通人极为相近</w:t>
            </w:r>
            <w:r>
              <w:rPr>
                <w:rFonts w:hint="eastAsia" w:cs="宋体" w:asciiTheme="minorEastAsia" w:hAnsiTheme="minorEastAsia" w:eastAsiaTheme="minorEastAsia"/>
                <w:color w:val="000000"/>
                <w:sz w:val="20"/>
                <w:szCs w:val="20"/>
                <w:lang w:eastAsia="zh-CN"/>
              </w:rPr>
              <w:t>。</w:t>
            </w:r>
          </w:p>
          <w:p w14:paraId="28E93F8A">
            <w:pPr>
              <w:numPr>
                <w:numId w:val="0"/>
              </w:numPr>
              <w:snapToGrid w:val="0"/>
              <w:spacing w:line="300" w:lineRule="auto"/>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rPr>
              <w:t>分析</w:t>
            </w:r>
            <w:r>
              <w:rPr>
                <w:rFonts w:hint="eastAsia" w:cs="宋体" w:asciiTheme="minorEastAsia" w:hAnsiTheme="minorEastAsia" w:eastAsiaTheme="minorEastAsia"/>
                <w:b w:val="0"/>
                <w:bCs w:val="0"/>
                <w:color w:val="000000"/>
                <w:sz w:val="20"/>
                <w:szCs w:val="20"/>
              </w:rPr>
              <w:t>大人物与小百姓要和睦相处，看淡冲突与地位上的差异</w:t>
            </w:r>
            <w:r>
              <w:rPr>
                <w:rFonts w:hint="eastAsia" w:cs="宋体" w:asciiTheme="minorEastAsia" w:hAnsiTheme="minorEastAsia" w:eastAsiaTheme="minorEastAsia"/>
                <w:b w:val="0"/>
                <w:bCs w:val="0"/>
                <w:color w:val="000000"/>
                <w:sz w:val="20"/>
                <w:szCs w:val="20"/>
                <w:lang w:eastAsia="zh-CN"/>
              </w:rPr>
              <w:t>。</w:t>
            </w:r>
          </w:p>
          <w:p w14:paraId="45F3D9B9">
            <w:pPr>
              <w:numPr>
                <w:numId w:val="0"/>
              </w:numPr>
              <w:snapToGrid w:val="0"/>
              <w:spacing w:line="300" w:lineRule="auto"/>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val="0"/>
                <w:bCs w:val="0"/>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人性共通的本质。</w:t>
            </w:r>
          </w:p>
          <w:p w14:paraId="6A5ECB27"/>
        </w:tc>
        <w:tc>
          <w:tcPr>
            <w:tcW w:w="2964" w:type="dxa"/>
            <w:tcMar>
              <w:top w:w="57" w:type="dxa"/>
              <w:left w:w="85" w:type="dxa"/>
              <w:bottom w:w="57" w:type="dxa"/>
              <w:right w:w="85" w:type="dxa"/>
            </w:tcMar>
            <w:vAlign w:val="center"/>
          </w:tcPr>
          <w:p w14:paraId="28381018">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理解保持个性和与人为善的辩证法</w:t>
            </w:r>
          </w:p>
        </w:tc>
        <w:tc>
          <w:tcPr>
            <w:tcW w:w="1787" w:type="dxa"/>
            <w:tcMar>
              <w:top w:w="57" w:type="dxa"/>
              <w:left w:w="85" w:type="dxa"/>
              <w:bottom w:w="57" w:type="dxa"/>
              <w:right w:w="85" w:type="dxa"/>
            </w:tcMar>
            <w:vAlign w:val="center"/>
          </w:tcPr>
          <w:p w14:paraId="1638F581">
            <w:pPr>
              <w:numPr>
                <w:numId w:val="0"/>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理解换位思考的重要性；理解换位思考的重要性；</w:t>
            </w:r>
          </w:p>
          <w:p w14:paraId="2DDDF4CC">
            <w:pPr>
              <w:numPr>
                <w:numId w:val="0"/>
              </w:numPr>
              <w:snapToGrid w:val="0"/>
              <w:spacing w:line="300" w:lineRule="auto"/>
              <w:rPr>
                <w:rFonts w:asciiTheme="minorEastAsia" w:hAnsiTheme="minorEastAsia" w:eastAsiaTheme="minorEastAsia"/>
                <w:b w:val="0"/>
                <w:bCs w:val="0"/>
                <w:color w:val="000000"/>
                <w:sz w:val="20"/>
                <w:szCs w:val="20"/>
              </w:rPr>
            </w:pPr>
            <w:r>
              <w:rPr>
                <w:rFonts w:hint="eastAsia" w:asciiTheme="minorEastAsia" w:hAnsiTheme="minorEastAsia" w:eastAsiaTheme="minorEastAsia"/>
                <w:b w:val="0"/>
                <w:bCs w:val="0"/>
                <w:color w:val="000000"/>
                <w:sz w:val="20"/>
                <w:szCs w:val="20"/>
                <w:lang w:val="en-US" w:eastAsia="zh-CN"/>
              </w:rPr>
              <w:t>在人际交往中能灵活运用理智和情感的原则。</w:t>
            </w:r>
          </w:p>
          <w:p w14:paraId="1D23D247">
            <w:pPr>
              <w:rPr>
                <w:b w:val="0"/>
                <w:bCs w:val="0"/>
              </w:rPr>
            </w:pPr>
          </w:p>
        </w:tc>
      </w:tr>
      <w:tr w14:paraId="153C92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20" w:type="dxa"/>
            <w:tcMar>
              <w:top w:w="57" w:type="dxa"/>
              <w:left w:w="85" w:type="dxa"/>
              <w:bottom w:w="57" w:type="dxa"/>
              <w:right w:w="85" w:type="dxa"/>
            </w:tcMar>
            <w:vAlign w:val="center"/>
          </w:tcPr>
          <w:p w14:paraId="67CAB86E">
            <w:pPr>
              <w:rPr>
                <w:rFonts w:hint="eastAsia" w:eastAsia="宋体"/>
                <w:lang w:eastAsia="zh-CN"/>
              </w:rPr>
            </w:pPr>
            <w:r>
              <w:rPr>
                <w:rFonts w:hint="eastAsia"/>
                <w:lang w:val="en-US" w:eastAsia="zh-CN"/>
              </w:rPr>
              <w:t>7</w:t>
            </w:r>
          </w:p>
        </w:tc>
        <w:tc>
          <w:tcPr>
            <w:tcW w:w="3105" w:type="dxa"/>
            <w:tcMar>
              <w:top w:w="57" w:type="dxa"/>
              <w:left w:w="85" w:type="dxa"/>
              <w:bottom w:w="57" w:type="dxa"/>
              <w:right w:w="85" w:type="dxa"/>
            </w:tcMar>
            <w:vAlign w:val="center"/>
          </w:tcPr>
          <w:p w14:paraId="74AC0889">
            <w:pPr>
              <w:numPr>
                <w:numId w:val="0"/>
              </w:numPr>
              <w:snapToGrid w:val="0"/>
              <w:spacing w:line="300" w:lineRule="auto"/>
              <w:rPr>
                <w:rFonts w:hint="eastAsia" w:cs="宋体" w:asciiTheme="minorEastAsia" w:hAnsiTheme="minorEastAsia" w:eastAsiaTheme="minorEastAsia"/>
                <w:color w:val="000000"/>
                <w:sz w:val="20"/>
                <w:szCs w:val="20"/>
                <w:lang w:eastAsia="zh-CN"/>
              </w:rPr>
            </w:pPr>
            <w:r>
              <w:rPr>
                <w:rFonts w:hint="eastAsia" w:cs="宋体" w:asciiTheme="minorEastAsia" w:hAnsiTheme="minorEastAsia" w:eastAsiaTheme="minorEastAsia"/>
                <w:b w:val="0"/>
                <w:bCs w:val="0"/>
                <w:color w:val="000000"/>
                <w:sz w:val="20"/>
                <w:szCs w:val="20"/>
              </w:rPr>
              <w:t>理解</w:t>
            </w:r>
            <w:r>
              <w:rPr>
                <w:rFonts w:hint="eastAsia" w:cs="宋体" w:asciiTheme="minorEastAsia" w:hAnsiTheme="minorEastAsia" w:eastAsiaTheme="minorEastAsia"/>
                <w:color w:val="000000"/>
                <w:sz w:val="20"/>
                <w:szCs w:val="20"/>
              </w:rPr>
              <w:t>文章作者的写作意图与写作手法</w:t>
            </w:r>
            <w:r>
              <w:rPr>
                <w:rFonts w:hint="eastAsia" w:cs="宋体" w:asciiTheme="minorEastAsia" w:hAnsiTheme="minorEastAsia" w:eastAsiaTheme="minorEastAsia"/>
                <w:color w:val="000000"/>
                <w:sz w:val="20"/>
                <w:szCs w:val="20"/>
                <w:lang w:eastAsia="zh-CN"/>
              </w:rPr>
              <w:t>。</w:t>
            </w:r>
          </w:p>
          <w:p w14:paraId="0EB0C77F">
            <w:pPr>
              <w:numPr>
                <w:numId w:val="0"/>
              </w:numPr>
              <w:snapToGrid w:val="0"/>
              <w:spacing w:line="300" w:lineRule="auto"/>
              <w:ind w:leftChars="0"/>
              <w:rPr>
                <w:rFonts w:hint="eastAsia" w:cs="宋体" w:asciiTheme="minorEastAsia" w:hAnsiTheme="minorEastAsia" w:eastAsiaTheme="minorEastAsia"/>
                <w:color w:val="000000"/>
                <w:sz w:val="20"/>
                <w:szCs w:val="20"/>
              </w:rPr>
            </w:pPr>
            <w:r>
              <w:rPr>
                <w:rFonts w:hint="eastAsia" w:cs="宋体" w:asciiTheme="minorEastAsia" w:hAnsiTheme="minorEastAsia" w:eastAsiaTheme="minorEastAsia"/>
                <w:b w:val="0"/>
                <w:bCs w:val="0"/>
                <w:color w:val="000000"/>
                <w:sz w:val="20"/>
                <w:szCs w:val="20"/>
                <w:lang w:val="en-US" w:eastAsia="zh-CN"/>
              </w:rPr>
              <w:t>知道</w:t>
            </w:r>
            <w:r>
              <w:rPr>
                <w:rFonts w:hint="eastAsia" w:cs="宋体" w:asciiTheme="minorEastAsia" w:hAnsiTheme="minorEastAsia" w:eastAsiaTheme="minorEastAsia"/>
                <w:color w:val="000000"/>
                <w:sz w:val="20"/>
                <w:szCs w:val="20"/>
                <w:lang w:val="en-US" w:eastAsia="zh-CN"/>
              </w:rPr>
              <w:t>英法两国的重大历史事件和宗教事件。</w:t>
            </w:r>
          </w:p>
          <w:p w14:paraId="64A9C926">
            <w:pPr>
              <w:numPr>
                <w:numId w:val="0"/>
              </w:numPr>
              <w:snapToGrid w:val="0"/>
              <w:spacing w:line="300" w:lineRule="auto"/>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color w:val="000000"/>
                <w:sz w:val="20"/>
                <w:szCs w:val="20"/>
                <w:lang w:val="en-US" w:eastAsia="zh-CN"/>
              </w:rPr>
              <w:t>在实际生活中会</w:t>
            </w:r>
            <w:r>
              <w:rPr>
                <w:rFonts w:hint="eastAsia" w:cs="宋体" w:asciiTheme="minorEastAsia" w:hAnsiTheme="minorEastAsia" w:eastAsiaTheme="minorEastAsia"/>
                <w:b w:val="0"/>
                <w:bCs w:val="0"/>
                <w:color w:val="000000"/>
                <w:sz w:val="20"/>
                <w:szCs w:val="20"/>
                <w:lang w:val="en-US" w:eastAsia="zh-CN"/>
              </w:rPr>
              <w:t>运用</w:t>
            </w:r>
            <w:r>
              <w:rPr>
                <w:rFonts w:hint="eastAsia" w:cs="宋体" w:asciiTheme="minorEastAsia" w:hAnsiTheme="minorEastAsia" w:eastAsiaTheme="minorEastAsia"/>
                <w:color w:val="000000"/>
                <w:sz w:val="20"/>
                <w:szCs w:val="20"/>
                <w:lang w:val="en-US" w:eastAsia="zh-CN"/>
              </w:rPr>
              <w:t>，</w:t>
            </w:r>
            <w:r>
              <w:rPr>
                <w:rFonts w:hint="eastAsia" w:cs="宋体" w:asciiTheme="minorEastAsia" w:hAnsiTheme="minorEastAsia" w:eastAsiaTheme="minorEastAsia"/>
                <w:b w:val="0"/>
                <w:bCs w:val="0"/>
                <w:color w:val="000000"/>
                <w:sz w:val="20"/>
                <w:szCs w:val="20"/>
              </w:rPr>
              <w:t>不以自己的国家与民族的幸福感与标准去武断地排斥</w:t>
            </w:r>
            <w:r>
              <w:rPr>
                <w:rFonts w:hint="eastAsia" w:cs="宋体" w:asciiTheme="minorEastAsia" w:hAnsiTheme="minorEastAsia" w:eastAsiaTheme="minorEastAsia"/>
                <w:b w:val="0"/>
                <w:bCs w:val="0"/>
                <w:color w:val="000000"/>
                <w:sz w:val="20"/>
                <w:szCs w:val="20"/>
                <w:lang w:eastAsia="zh-CN"/>
              </w:rPr>
              <w:t>、</w:t>
            </w:r>
            <w:r>
              <w:rPr>
                <w:rFonts w:hint="eastAsia" w:cs="宋体" w:asciiTheme="minorEastAsia" w:hAnsiTheme="minorEastAsia" w:eastAsiaTheme="minorEastAsia"/>
                <w:b w:val="0"/>
                <w:bCs w:val="0"/>
                <w:color w:val="000000"/>
                <w:sz w:val="20"/>
                <w:szCs w:val="20"/>
              </w:rPr>
              <w:t>评估其他民族的风俗。</w:t>
            </w:r>
          </w:p>
          <w:p w14:paraId="483F53E8">
            <w:pPr>
              <w:numPr>
                <w:numId w:val="0"/>
              </w:numPr>
              <w:snapToGrid w:val="0"/>
              <w:spacing w:line="300" w:lineRule="auto"/>
              <w:ind w:leftChars="0"/>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法国和英国民族特性产生的原因。</w:t>
            </w:r>
          </w:p>
          <w:p w14:paraId="10992481"/>
        </w:tc>
        <w:tc>
          <w:tcPr>
            <w:tcW w:w="2964" w:type="dxa"/>
            <w:tcMar>
              <w:top w:w="57" w:type="dxa"/>
              <w:left w:w="85" w:type="dxa"/>
              <w:bottom w:w="57" w:type="dxa"/>
              <w:right w:w="85" w:type="dxa"/>
            </w:tcMar>
            <w:vAlign w:val="center"/>
          </w:tcPr>
          <w:p w14:paraId="42A71E49">
            <w:pPr>
              <w:rPr>
                <w:b w:val="0"/>
                <w:bCs w:val="0"/>
              </w:rPr>
            </w:pPr>
            <w:r>
              <w:rPr>
                <w:rFonts w:hint="eastAsia" w:cs="宋体" w:asciiTheme="minorEastAsia" w:hAnsiTheme="minorEastAsia" w:eastAsiaTheme="minorEastAsia"/>
                <w:b w:val="0"/>
                <w:bCs w:val="0"/>
                <w:color w:val="000000"/>
                <w:sz w:val="20"/>
                <w:szCs w:val="20"/>
                <w:vertAlign w:val="baseline"/>
                <w:lang w:val="en-US" w:eastAsia="zh-CN"/>
              </w:rPr>
              <w:t>理解民族的个性是历史、地理和制度长期作用的产物，简单模仿只会东施效颦</w:t>
            </w:r>
          </w:p>
        </w:tc>
        <w:tc>
          <w:tcPr>
            <w:tcW w:w="1787" w:type="dxa"/>
            <w:tcMar>
              <w:top w:w="57" w:type="dxa"/>
              <w:left w:w="85" w:type="dxa"/>
              <w:bottom w:w="57" w:type="dxa"/>
              <w:right w:w="85" w:type="dxa"/>
            </w:tcMar>
            <w:vAlign w:val="center"/>
          </w:tcPr>
          <w:p w14:paraId="721857D7">
            <w:pPr>
              <w:numPr>
                <w:numId w:val="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综合评价民族性和世界性的关系；</w:t>
            </w:r>
          </w:p>
          <w:p w14:paraId="3EA33E36">
            <w:pPr>
              <w:numPr>
                <w:numId w:val="0"/>
              </w:num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理解学习语言最重要的学习文化。</w:t>
            </w:r>
          </w:p>
          <w:p w14:paraId="1D17EDB4">
            <w:pPr>
              <w:ind w:left="210" w:hanging="210" w:hangingChars="100"/>
              <w:rPr>
                <w:b w:val="0"/>
                <w:bCs w:val="0"/>
              </w:rPr>
            </w:pP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80"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8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80"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80"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52"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1017"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8FBCE2">
            <w:pPr>
              <w:pStyle w:val="15"/>
              <w:numPr>
                <w:ilvl w:val="0"/>
                <w:numId w:val="3"/>
              </w:numPr>
              <w:ind w:left="0" w:leftChars="0" w:firstLine="0" w:firstLineChars="0"/>
            </w:pPr>
            <w:r>
              <w:rPr>
                <w:rFonts w:hint="eastAsia"/>
                <w:lang w:val="en-US" w:eastAsia="zh-CN"/>
              </w:rPr>
              <w:t>Neat People vs.</w:t>
            </w:r>
          </w:p>
          <w:p w14:paraId="2077AE48">
            <w:pPr>
              <w:pStyle w:val="15"/>
              <w:numPr>
                <w:numId w:val="0"/>
              </w:numPr>
              <w:rPr>
                <w:rFonts w:hint="default"/>
                <w:lang w:val="en-US"/>
              </w:rPr>
            </w:pPr>
            <w:r>
              <w:rPr>
                <w:rFonts w:hint="eastAsia"/>
                <w:lang w:val="en-US" w:eastAsia="zh-CN"/>
              </w:rPr>
              <w:t xml:space="preserve">   Sloppy People</w:t>
            </w:r>
          </w:p>
        </w:tc>
        <w:tc>
          <w:tcPr>
            <w:tcW w:w="1285" w:type="dxa"/>
            <w:tcMar>
              <w:top w:w="57" w:type="dxa"/>
              <w:left w:w="85" w:type="dxa"/>
              <w:bottom w:w="57" w:type="dxa"/>
              <w:right w:w="85" w:type="dxa"/>
            </w:tcMar>
            <w:vAlign w:val="center"/>
          </w:tcPr>
          <w:p w14:paraId="704DF643">
            <w:pPr>
              <w:pStyle w:val="15"/>
              <w:jc w:val="center"/>
            </w:pPr>
            <w:r>
              <w:rPr>
                <w:shd w:val="clear" w:color="auto" w:fill="FFFFFF"/>
              </w:rPr>
              <w:t>√</w:t>
            </w:r>
          </w:p>
        </w:tc>
        <w:tc>
          <w:tcPr>
            <w:tcW w:w="1580" w:type="dxa"/>
          </w:tcPr>
          <w:p w14:paraId="443516C9">
            <w:pPr>
              <w:pStyle w:val="15"/>
              <w:jc w:val="center"/>
              <w:rPr>
                <w:shd w:val="clear" w:color="auto" w:fill="FFFFFF"/>
              </w:rPr>
            </w:pPr>
          </w:p>
          <w:p w14:paraId="561CF6DB">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79ED6DDC">
            <w:pPr>
              <w:pStyle w:val="15"/>
              <w:jc w:val="center"/>
            </w:pPr>
            <w:r>
              <w:rPr>
                <w:shd w:val="clear" w:color="auto" w:fill="FFFFFF"/>
              </w:rPr>
              <w:t>√</w:t>
            </w:r>
          </w:p>
        </w:tc>
        <w:tc>
          <w:tcPr>
            <w:tcW w:w="1452" w:type="dxa"/>
            <w:tcMar>
              <w:top w:w="57" w:type="dxa"/>
              <w:left w:w="85" w:type="dxa"/>
              <w:bottom w:w="57" w:type="dxa"/>
              <w:right w:w="85" w:type="dxa"/>
            </w:tcMar>
            <w:vAlign w:val="center"/>
          </w:tcPr>
          <w:p w14:paraId="26C7D05E">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A915AAC">
            <w:pPr>
              <w:pStyle w:val="15"/>
              <w:jc w:val="center"/>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58D5F8">
            <w:pPr>
              <w:pStyle w:val="15"/>
              <w:numPr>
                <w:ilvl w:val="0"/>
                <w:numId w:val="3"/>
              </w:numPr>
              <w:ind w:left="0" w:leftChars="0" w:firstLine="0" w:firstLineChars="0"/>
            </w:pPr>
            <w:r>
              <w:rPr>
                <w:rFonts w:hint="eastAsia"/>
                <w:lang w:val="en-US" w:eastAsia="zh-CN"/>
              </w:rPr>
              <w:t>Pain Is Not the Ultimate Enemy</w:t>
            </w:r>
          </w:p>
        </w:tc>
        <w:tc>
          <w:tcPr>
            <w:tcW w:w="1285" w:type="dxa"/>
            <w:tcMar>
              <w:top w:w="57" w:type="dxa"/>
              <w:left w:w="85" w:type="dxa"/>
              <w:bottom w:w="57" w:type="dxa"/>
              <w:right w:w="85" w:type="dxa"/>
            </w:tcMar>
            <w:vAlign w:val="center"/>
          </w:tcPr>
          <w:p w14:paraId="36155E91">
            <w:pPr>
              <w:pStyle w:val="15"/>
              <w:jc w:val="center"/>
            </w:pPr>
            <w:r>
              <w:rPr>
                <w:shd w:val="clear" w:color="auto" w:fill="FFFFFF"/>
              </w:rPr>
              <w:t>√</w:t>
            </w:r>
          </w:p>
        </w:tc>
        <w:tc>
          <w:tcPr>
            <w:tcW w:w="1580" w:type="dxa"/>
          </w:tcPr>
          <w:p w14:paraId="4DE5CEE6">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6CD9A17D">
            <w:pPr>
              <w:pStyle w:val="15"/>
              <w:jc w:val="center"/>
            </w:pPr>
            <w:r>
              <w:rPr>
                <w:shd w:val="clear" w:color="auto" w:fill="FFFFFF"/>
              </w:rPr>
              <w:t>√</w:t>
            </w:r>
          </w:p>
        </w:tc>
        <w:tc>
          <w:tcPr>
            <w:tcW w:w="1452" w:type="dxa"/>
            <w:tcMar>
              <w:top w:w="57" w:type="dxa"/>
              <w:left w:w="85" w:type="dxa"/>
              <w:bottom w:w="57" w:type="dxa"/>
              <w:right w:w="85" w:type="dxa"/>
            </w:tcMar>
            <w:vAlign w:val="center"/>
          </w:tcPr>
          <w:p w14:paraId="2D605C88">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4CA9316">
            <w:pPr>
              <w:pStyle w:val="15"/>
              <w:jc w:val="center"/>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96F1BC0">
            <w:pPr>
              <w:pStyle w:val="15"/>
              <w:numPr>
                <w:ilvl w:val="0"/>
                <w:numId w:val="3"/>
              </w:numPr>
              <w:ind w:left="0" w:leftChars="0" w:firstLine="0" w:firstLineChars="0"/>
              <w:rPr>
                <w:rFonts w:hint="default" w:eastAsia="宋体"/>
                <w:lang w:val="en-US" w:eastAsia="zh-CN"/>
              </w:rPr>
            </w:pPr>
            <w:r>
              <w:rPr>
                <w:rFonts w:hint="eastAsia"/>
                <w:lang w:val="en-US" w:eastAsia="zh-CN"/>
              </w:rPr>
              <w:t>Oxford</w:t>
            </w:r>
          </w:p>
        </w:tc>
        <w:tc>
          <w:tcPr>
            <w:tcW w:w="1285" w:type="dxa"/>
            <w:tcMar>
              <w:top w:w="57" w:type="dxa"/>
              <w:left w:w="85" w:type="dxa"/>
              <w:bottom w:w="57" w:type="dxa"/>
              <w:right w:w="85" w:type="dxa"/>
            </w:tcMar>
            <w:vAlign w:val="center"/>
          </w:tcPr>
          <w:p w14:paraId="76887149">
            <w:pPr>
              <w:pStyle w:val="15"/>
              <w:jc w:val="center"/>
            </w:pPr>
            <w:r>
              <w:rPr>
                <w:shd w:val="clear" w:color="auto" w:fill="FFFFFF"/>
              </w:rPr>
              <w:t>√</w:t>
            </w:r>
          </w:p>
        </w:tc>
        <w:tc>
          <w:tcPr>
            <w:tcW w:w="1580" w:type="dxa"/>
          </w:tcPr>
          <w:p w14:paraId="03EB957B">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6B6EE3DF">
            <w:pPr>
              <w:pStyle w:val="15"/>
              <w:jc w:val="center"/>
            </w:pPr>
            <w:r>
              <w:rPr>
                <w:shd w:val="clear" w:color="auto" w:fill="FFFFFF"/>
              </w:rPr>
              <w:t>√</w:t>
            </w:r>
          </w:p>
        </w:tc>
        <w:tc>
          <w:tcPr>
            <w:tcW w:w="1452" w:type="dxa"/>
            <w:tcMar>
              <w:top w:w="57" w:type="dxa"/>
              <w:left w:w="85" w:type="dxa"/>
              <w:bottom w:w="57" w:type="dxa"/>
              <w:right w:w="85" w:type="dxa"/>
            </w:tcMar>
            <w:vAlign w:val="center"/>
          </w:tcPr>
          <w:p w14:paraId="5BC355E9">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FC3ADDF">
            <w:pPr>
              <w:pStyle w:val="15"/>
              <w:jc w:val="center"/>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9F05B24">
            <w:pPr>
              <w:pStyle w:val="15"/>
              <w:numPr>
                <w:numId w:val="0"/>
              </w:numPr>
              <w:ind w:leftChars="0"/>
              <w:rPr>
                <w:rFonts w:hint="default" w:eastAsia="宋体"/>
                <w:lang w:val="en-US" w:eastAsia="zh-CN"/>
              </w:rPr>
            </w:pPr>
            <w:r>
              <w:rPr>
                <w:rFonts w:hint="eastAsia"/>
                <w:lang w:val="en-US" w:eastAsia="zh-CN"/>
              </w:rPr>
              <w:t>6.On the Art of Living with Others</w:t>
            </w:r>
          </w:p>
        </w:tc>
        <w:tc>
          <w:tcPr>
            <w:tcW w:w="1285" w:type="dxa"/>
            <w:tcMar>
              <w:top w:w="57" w:type="dxa"/>
              <w:left w:w="85" w:type="dxa"/>
              <w:bottom w:w="57" w:type="dxa"/>
              <w:right w:w="85" w:type="dxa"/>
            </w:tcMar>
            <w:vAlign w:val="center"/>
          </w:tcPr>
          <w:p w14:paraId="04E52D7A">
            <w:pPr>
              <w:pStyle w:val="15"/>
              <w:jc w:val="center"/>
            </w:pPr>
            <w:r>
              <w:rPr>
                <w:shd w:val="clear" w:color="auto" w:fill="FFFFFF"/>
              </w:rPr>
              <w:t>√</w:t>
            </w:r>
          </w:p>
        </w:tc>
        <w:tc>
          <w:tcPr>
            <w:tcW w:w="1580" w:type="dxa"/>
          </w:tcPr>
          <w:p w14:paraId="427555E6">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670E5A0A">
            <w:pPr>
              <w:pStyle w:val="15"/>
              <w:jc w:val="center"/>
            </w:pPr>
            <w:r>
              <w:rPr>
                <w:shd w:val="clear" w:color="auto" w:fill="FFFFFF"/>
              </w:rPr>
              <w:t>√</w:t>
            </w:r>
          </w:p>
        </w:tc>
        <w:tc>
          <w:tcPr>
            <w:tcW w:w="1452" w:type="dxa"/>
            <w:tcMar>
              <w:top w:w="57" w:type="dxa"/>
              <w:left w:w="85" w:type="dxa"/>
              <w:bottom w:w="57" w:type="dxa"/>
              <w:right w:w="85" w:type="dxa"/>
            </w:tcMar>
            <w:vAlign w:val="center"/>
          </w:tcPr>
          <w:p w14:paraId="66B631C7">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76A08112">
            <w:pPr>
              <w:pStyle w:val="15"/>
              <w:jc w:val="center"/>
            </w:pPr>
            <w:r>
              <w:rPr>
                <w:shd w:val="clear" w:color="auto" w:fill="FFFFFF"/>
              </w:rPr>
              <w:t>√</w:t>
            </w:r>
          </w:p>
        </w:tc>
      </w:tr>
      <w:tr w14:paraId="49A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6C79AFB">
            <w:pPr>
              <w:pStyle w:val="15"/>
              <w:numPr>
                <w:ilvl w:val="0"/>
                <w:numId w:val="4"/>
              </w:numPr>
              <w:ind w:leftChars="0"/>
              <w:rPr>
                <w:rFonts w:hint="default" w:eastAsia="宋体"/>
                <w:lang w:val="en-US" w:eastAsia="zh-CN"/>
              </w:rPr>
            </w:pPr>
            <w:r>
              <w:rPr>
                <w:rFonts w:hint="eastAsia"/>
                <w:lang w:val="en-US" w:eastAsia="zh-CN"/>
              </w:rPr>
              <w:t>French and English</w:t>
            </w:r>
          </w:p>
        </w:tc>
        <w:tc>
          <w:tcPr>
            <w:tcW w:w="1285" w:type="dxa"/>
            <w:tcMar>
              <w:top w:w="57" w:type="dxa"/>
              <w:left w:w="85" w:type="dxa"/>
              <w:bottom w:w="57" w:type="dxa"/>
              <w:right w:w="85" w:type="dxa"/>
            </w:tcMar>
            <w:vAlign w:val="center"/>
          </w:tcPr>
          <w:p w14:paraId="52915EC2">
            <w:pPr>
              <w:pStyle w:val="15"/>
              <w:jc w:val="center"/>
            </w:pPr>
            <w:r>
              <w:rPr>
                <w:shd w:val="clear" w:color="auto" w:fill="FFFFFF"/>
              </w:rPr>
              <w:t>√</w:t>
            </w:r>
          </w:p>
        </w:tc>
        <w:tc>
          <w:tcPr>
            <w:tcW w:w="1580" w:type="dxa"/>
          </w:tcPr>
          <w:p w14:paraId="3C1BC861">
            <w:pPr>
              <w:pStyle w:val="15"/>
              <w:jc w:val="center"/>
              <w:rPr>
                <w:shd w:val="clear" w:color="auto" w:fill="FFFFFF"/>
              </w:rPr>
            </w:pPr>
            <w:r>
              <w:rPr>
                <w:rFonts w:hint="default" w:ascii="Arial" w:hAnsi="Arial" w:cs="Arial"/>
                <w:shd w:val="clear" w:color="auto" w:fill="FFFFFF"/>
              </w:rPr>
              <w:t>√</w:t>
            </w:r>
          </w:p>
        </w:tc>
        <w:tc>
          <w:tcPr>
            <w:tcW w:w="1580" w:type="dxa"/>
            <w:tcMar>
              <w:top w:w="57" w:type="dxa"/>
              <w:left w:w="85" w:type="dxa"/>
              <w:bottom w:w="57" w:type="dxa"/>
              <w:right w:w="85" w:type="dxa"/>
            </w:tcMar>
            <w:vAlign w:val="center"/>
          </w:tcPr>
          <w:p w14:paraId="2DED0E92">
            <w:pPr>
              <w:pStyle w:val="15"/>
              <w:jc w:val="center"/>
            </w:pPr>
            <w:r>
              <w:rPr>
                <w:shd w:val="clear" w:color="auto" w:fill="FFFFFF"/>
              </w:rPr>
              <w:t>√</w:t>
            </w:r>
          </w:p>
        </w:tc>
        <w:tc>
          <w:tcPr>
            <w:tcW w:w="1452" w:type="dxa"/>
            <w:tcMar>
              <w:top w:w="57" w:type="dxa"/>
              <w:left w:w="85" w:type="dxa"/>
              <w:bottom w:w="57" w:type="dxa"/>
              <w:right w:w="85" w:type="dxa"/>
            </w:tcMar>
            <w:vAlign w:val="center"/>
          </w:tcPr>
          <w:p w14:paraId="31F9351F">
            <w:pPr>
              <w:pStyle w:val="15"/>
              <w:jc w:val="cente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4077A93F">
            <w:pPr>
              <w:pStyle w:val="15"/>
              <w:jc w:val="center"/>
            </w:pPr>
            <w:r>
              <w:rPr>
                <w:shd w:val="clear" w:color="auto" w:fill="FFFFFF"/>
              </w:rPr>
              <w:t>√</w:t>
            </w:r>
          </w:p>
        </w:tc>
      </w:tr>
    </w:tbl>
    <w:p w14:paraId="5B01F1A6">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731"/>
        <w:gridCol w:w="1732"/>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restart"/>
            <w:tcBorders>
              <w:top w:val="single" w:color="auto" w:sz="12" w:space="0"/>
              <w:left w:val="single" w:color="auto" w:sz="12" w:space="0"/>
            </w:tcBorders>
            <w:tcMar>
              <w:top w:w="0" w:type="dxa"/>
              <w:left w:w="85" w:type="dxa"/>
              <w:bottom w:w="0" w:type="dxa"/>
              <w:right w:w="85" w:type="dxa"/>
            </w:tcMar>
            <w:vAlign w:val="center"/>
          </w:tcPr>
          <w:p w14:paraId="782961A1">
            <w:r>
              <w:rPr>
                <w:rFonts w:hint="eastAsia"/>
              </w:rPr>
              <w:t>教学单元</w:t>
            </w:r>
          </w:p>
        </w:tc>
        <w:tc>
          <w:tcPr>
            <w:tcW w:w="2731" w:type="dxa"/>
            <w:vMerge w:val="restart"/>
            <w:tcBorders>
              <w:top w:val="single" w:color="auto" w:sz="12" w:space="0"/>
            </w:tcBorders>
            <w:tcMar>
              <w:top w:w="0" w:type="dxa"/>
              <w:left w:w="85" w:type="dxa"/>
              <w:bottom w:w="0" w:type="dxa"/>
              <w:right w:w="85" w:type="dxa"/>
            </w:tcMar>
            <w:vAlign w:val="center"/>
          </w:tcPr>
          <w:p w14:paraId="669355E5">
            <w:pPr>
              <w:pStyle w:val="14"/>
            </w:pPr>
            <w:r>
              <w:rPr>
                <w:rFonts w:hint="eastAsia"/>
              </w:rPr>
              <w:t>教与学方式</w:t>
            </w:r>
          </w:p>
        </w:tc>
        <w:tc>
          <w:tcPr>
            <w:tcW w:w="1732" w:type="dxa"/>
            <w:vMerge w:val="restart"/>
            <w:tcBorders>
              <w:top w:val="single" w:color="auto" w:sz="12" w:space="0"/>
            </w:tcBorders>
            <w:tcMar>
              <w:top w:w="0" w:type="dxa"/>
              <w:left w:w="85" w:type="dxa"/>
              <w:bottom w:w="0" w:type="dxa"/>
              <w:right w:w="85" w:type="dxa"/>
            </w:tcMar>
            <w:vAlign w:val="center"/>
          </w:tcPr>
          <w:p w14:paraId="3D532E7F">
            <w:pPr>
              <w:pStyle w:val="14"/>
            </w:pPr>
            <w:r>
              <w:rPr>
                <w:rFonts w:hint="eastAsia"/>
              </w:rPr>
              <w:t>考核方式</w:t>
            </w:r>
          </w:p>
        </w:tc>
        <w:tc>
          <w:tcPr>
            <w:tcW w:w="212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continue"/>
            <w:tcBorders>
              <w:left w:val="single" w:color="auto" w:sz="12" w:space="0"/>
            </w:tcBorders>
            <w:tcMar>
              <w:top w:w="0" w:type="dxa"/>
              <w:left w:w="85" w:type="dxa"/>
              <w:bottom w:w="0" w:type="dxa"/>
              <w:right w:w="85" w:type="dxa"/>
            </w:tcMar>
            <w:vAlign w:val="center"/>
          </w:tcPr>
          <w:p w14:paraId="21EAD508"/>
        </w:tc>
        <w:tc>
          <w:tcPr>
            <w:tcW w:w="2731" w:type="dxa"/>
            <w:vMerge w:val="continue"/>
            <w:tcMar>
              <w:top w:w="0" w:type="dxa"/>
              <w:left w:w="85" w:type="dxa"/>
              <w:bottom w:w="0" w:type="dxa"/>
              <w:right w:w="85" w:type="dxa"/>
            </w:tcMar>
            <w:vAlign w:val="center"/>
          </w:tcPr>
          <w:p w14:paraId="48FB56F8"/>
        </w:tc>
        <w:tc>
          <w:tcPr>
            <w:tcW w:w="1732" w:type="dxa"/>
            <w:vMerge w:val="continue"/>
            <w:tcMar>
              <w:top w:w="0" w:type="dxa"/>
              <w:left w:w="85" w:type="dxa"/>
              <w:bottom w:w="0" w:type="dxa"/>
              <w:right w:w="85" w:type="dxa"/>
            </w:tcMar>
            <w:vAlign w:val="center"/>
          </w:tcPr>
          <w:p w14:paraId="6D44315F"/>
        </w:tc>
        <w:tc>
          <w:tcPr>
            <w:tcW w:w="728" w:type="dxa"/>
            <w:tcMar>
              <w:top w:w="0" w:type="dxa"/>
              <w:left w:w="85" w:type="dxa"/>
              <w:bottom w:w="0" w:type="dxa"/>
              <w:right w:w="85" w:type="dxa"/>
            </w:tcMar>
            <w:vAlign w:val="center"/>
          </w:tcPr>
          <w:p w14:paraId="6C26FC13">
            <w:r>
              <w:rPr>
                <w:rFonts w:hint="eastAsia"/>
              </w:rPr>
              <w:t>理论</w:t>
            </w:r>
          </w:p>
        </w:tc>
        <w:tc>
          <w:tcPr>
            <w:tcW w:w="673" w:type="dxa"/>
            <w:tcMar>
              <w:top w:w="0" w:type="dxa"/>
              <w:left w:w="85" w:type="dxa"/>
              <w:bottom w:w="0" w:type="dxa"/>
              <w:right w:w="85" w:type="dxa"/>
            </w:tcMar>
            <w:vAlign w:val="center"/>
          </w:tcPr>
          <w:p w14:paraId="2EA15AC4">
            <w:r>
              <w:rPr>
                <w:rFonts w:hint="eastAsia"/>
              </w:rPr>
              <w:t>实践</w:t>
            </w:r>
          </w:p>
        </w:tc>
        <w:tc>
          <w:tcPr>
            <w:tcW w:w="720" w:type="dxa"/>
            <w:tcBorders>
              <w:right w:val="single" w:color="auto" w:sz="12" w:space="0"/>
            </w:tcBorders>
            <w:tcMar>
              <w:top w:w="0" w:type="dxa"/>
              <w:left w:w="85" w:type="dxa"/>
              <w:bottom w:w="0" w:type="dxa"/>
              <w:right w:w="85" w:type="dxa"/>
            </w:tcMar>
            <w:vAlign w:val="center"/>
          </w:tcPr>
          <w:p w14:paraId="7F23E066">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92" w:type="dxa"/>
            <w:tcBorders>
              <w:left w:val="single" w:color="auto" w:sz="12" w:space="0"/>
            </w:tcBorders>
            <w:tcMar>
              <w:top w:w="0" w:type="dxa"/>
              <w:left w:w="85" w:type="dxa"/>
              <w:bottom w:w="0" w:type="dxa"/>
              <w:right w:w="85" w:type="dxa"/>
            </w:tcMar>
            <w:vAlign w:val="center"/>
          </w:tcPr>
          <w:p w14:paraId="16B57B0A">
            <w:pPr>
              <w:rPr>
                <w:rFonts w:hint="default" w:eastAsia="宋体"/>
                <w:bCs/>
                <w:lang w:val="en-US" w:eastAsia="zh-CN"/>
              </w:rPr>
            </w:pPr>
            <w:r>
              <w:rPr>
                <w:rFonts w:hint="eastAsia"/>
                <w:bCs/>
                <w:lang w:val="en-US" w:eastAsia="zh-CN"/>
              </w:rPr>
              <w:t>Unit 2</w:t>
            </w:r>
          </w:p>
        </w:tc>
        <w:tc>
          <w:tcPr>
            <w:tcW w:w="2731" w:type="dxa"/>
            <w:tcMar>
              <w:top w:w="0" w:type="dxa"/>
              <w:left w:w="85" w:type="dxa"/>
              <w:bottom w:w="0" w:type="dxa"/>
              <w:right w:w="85" w:type="dxa"/>
            </w:tcMar>
            <w:vAlign w:val="center"/>
          </w:tcPr>
          <w:p w14:paraId="4B3DEE06">
            <w:r>
              <w:rPr>
                <w:rFonts w:hint="eastAsia"/>
              </w:rPr>
              <w:t>多媒体教学法；问题导向学习；边讲边练</w:t>
            </w:r>
          </w:p>
        </w:tc>
        <w:tc>
          <w:tcPr>
            <w:tcW w:w="1732" w:type="dxa"/>
            <w:tcMar>
              <w:top w:w="0" w:type="dxa"/>
              <w:left w:w="85" w:type="dxa"/>
              <w:bottom w:w="0" w:type="dxa"/>
              <w:right w:w="85" w:type="dxa"/>
            </w:tcMar>
            <w:vAlign w:val="center"/>
          </w:tcPr>
          <w:p w14:paraId="21E12948">
            <w:r>
              <w:rPr>
                <w:rFonts w:hint="eastAsia"/>
              </w:rPr>
              <w:t>课堂问答/讨论课堂笔记</w:t>
            </w:r>
          </w:p>
        </w:tc>
        <w:tc>
          <w:tcPr>
            <w:tcW w:w="728" w:type="dxa"/>
            <w:tcMar>
              <w:top w:w="0" w:type="dxa"/>
              <w:left w:w="85" w:type="dxa"/>
              <w:bottom w:w="0" w:type="dxa"/>
              <w:right w:w="85" w:type="dxa"/>
            </w:tcMar>
            <w:vAlign w:val="center"/>
          </w:tcPr>
          <w:p w14:paraId="55F98579">
            <w:pPr>
              <w:rPr>
                <w:rFonts w:hint="eastAsia" w:eastAsia="宋体"/>
                <w:lang w:eastAsia="zh-CN"/>
              </w:rPr>
            </w:pPr>
            <w:r>
              <w:rPr>
                <w:rFonts w:hint="eastAsia"/>
                <w:lang w:val="en-US" w:eastAsia="zh-CN"/>
              </w:rPr>
              <w:t>6</w:t>
            </w:r>
          </w:p>
        </w:tc>
        <w:tc>
          <w:tcPr>
            <w:tcW w:w="673" w:type="dxa"/>
            <w:tcMar>
              <w:top w:w="0" w:type="dxa"/>
              <w:left w:w="85" w:type="dxa"/>
              <w:bottom w:w="0" w:type="dxa"/>
              <w:right w:w="85" w:type="dxa"/>
            </w:tcMar>
            <w:vAlign w:val="center"/>
          </w:tcPr>
          <w:p w14:paraId="60825663">
            <w:r>
              <w:rPr>
                <w:rFonts w:hint="eastAsia"/>
              </w:rPr>
              <w:t>0</w:t>
            </w:r>
          </w:p>
        </w:tc>
        <w:tc>
          <w:tcPr>
            <w:tcW w:w="720" w:type="dxa"/>
            <w:tcBorders>
              <w:right w:val="single" w:color="auto" w:sz="12" w:space="0"/>
            </w:tcBorders>
            <w:tcMar>
              <w:top w:w="0" w:type="dxa"/>
              <w:left w:w="85" w:type="dxa"/>
              <w:bottom w:w="0" w:type="dxa"/>
              <w:right w:w="85" w:type="dxa"/>
            </w:tcMar>
            <w:vAlign w:val="center"/>
          </w:tcPr>
          <w:p w14:paraId="0338EF3B">
            <w:pPr>
              <w:rPr>
                <w:rFonts w:hint="eastAsia" w:eastAsia="宋体"/>
                <w:lang w:eastAsia="zh-CN"/>
              </w:rPr>
            </w:pPr>
            <w:r>
              <w:rPr>
                <w:rFonts w:hint="eastAsia"/>
                <w:lang w:val="en-US" w:eastAsia="zh-CN"/>
              </w:rPr>
              <w:t>6</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0704358B">
            <w:pPr>
              <w:rPr>
                <w:rFonts w:hint="default" w:eastAsia="宋体"/>
                <w:bCs/>
                <w:lang w:val="en-US" w:eastAsia="zh-CN"/>
              </w:rPr>
            </w:pPr>
            <w:r>
              <w:rPr>
                <w:rFonts w:hint="eastAsia"/>
                <w:bCs/>
                <w:lang w:val="en-US" w:eastAsia="zh-CN"/>
              </w:rPr>
              <w:t>Unit 3</w:t>
            </w:r>
          </w:p>
        </w:tc>
        <w:tc>
          <w:tcPr>
            <w:tcW w:w="2731" w:type="dxa"/>
            <w:tcMar>
              <w:top w:w="0" w:type="dxa"/>
              <w:left w:w="85" w:type="dxa"/>
              <w:bottom w:w="0" w:type="dxa"/>
              <w:right w:w="85" w:type="dxa"/>
            </w:tcMar>
            <w:vAlign w:val="center"/>
          </w:tcPr>
          <w:p w14:paraId="1B9ECA30">
            <w:r>
              <w:rPr>
                <w:rFonts w:hint="eastAsia"/>
              </w:rPr>
              <w:t>多媒体教学法；问题导向学习；边讲边练</w:t>
            </w:r>
          </w:p>
        </w:tc>
        <w:tc>
          <w:tcPr>
            <w:tcW w:w="1732" w:type="dxa"/>
            <w:tcMar>
              <w:top w:w="0" w:type="dxa"/>
              <w:left w:w="85" w:type="dxa"/>
              <w:bottom w:w="0" w:type="dxa"/>
              <w:right w:w="85" w:type="dxa"/>
            </w:tcMar>
            <w:vAlign w:val="center"/>
          </w:tcPr>
          <w:p w14:paraId="35BF585F">
            <w:r>
              <w:rPr>
                <w:rFonts w:hint="eastAsia"/>
              </w:rPr>
              <w:t>课堂问答/讨论课堂笔记</w:t>
            </w:r>
          </w:p>
        </w:tc>
        <w:tc>
          <w:tcPr>
            <w:tcW w:w="728" w:type="dxa"/>
            <w:tcMar>
              <w:top w:w="0" w:type="dxa"/>
              <w:left w:w="85" w:type="dxa"/>
              <w:bottom w:w="0" w:type="dxa"/>
              <w:right w:w="85" w:type="dxa"/>
            </w:tcMar>
            <w:vAlign w:val="center"/>
          </w:tcPr>
          <w:p w14:paraId="08AE128D">
            <w:pPr>
              <w:rPr>
                <w:rFonts w:hint="eastAsia" w:eastAsia="宋体"/>
                <w:lang w:eastAsia="zh-CN"/>
              </w:rPr>
            </w:pPr>
            <w:r>
              <w:rPr>
                <w:rFonts w:hint="eastAsia"/>
                <w:lang w:val="en-US" w:eastAsia="zh-CN"/>
              </w:rPr>
              <w:t>7</w:t>
            </w:r>
          </w:p>
        </w:tc>
        <w:tc>
          <w:tcPr>
            <w:tcW w:w="673" w:type="dxa"/>
            <w:tcMar>
              <w:top w:w="0" w:type="dxa"/>
              <w:left w:w="85" w:type="dxa"/>
              <w:bottom w:w="0" w:type="dxa"/>
              <w:right w:w="85" w:type="dxa"/>
            </w:tcMar>
            <w:vAlign w:val="center"/>
          </w:tcPr>
          <w:p w14:paraId="190A5D21">
            <w:r>
              <w:rPr>
                <w:rFonts w:hint="eastAsia"/>
              </w:rPr>
              <w:t>0</w:t>
            </w:r>
          </w:p>
        </w:tc>
        <w:tc>
          <w:tcPr>
            <w:tcW w:w="720" w:type="dxa"/>
            <w:tcBorders>
              <w:right w:val="single" w:color="auto" w:sz="12" w:space="0"/>
            </w:tcBorders>
            <w:tcMar>
              <w:top w:w="0" w:type="dxa"/>
              <w:left w:w="85" w:type="dxa"/>
              <w:bottom w:w="0" w:type="dxa"/>
              <w:right w:w="85" w:type="dxa"/>
            </w:tcMar>
            <w:vAlign w:val="center"/>
          </w:tcPr>
          <w:p w14:paraId="3DA36D6A">
            <w:pPr>
              <w:rPr>
                <w:rFonts w:hint="default" w:eastAsia="宋体"/>
                <w:lang w:val="en-US" w:eastAsia="zh-CN"/>
              </w:rPr>
            </w:pPr>
            <w:r>
              <w:rPr>
                <w:rFonts w:hint="eastAsia"/>
                <w:lang w:val="en-US" w:eastAsia="zh-CN"/>
              </w:rPr>
              <w:t>7</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19A358D7">
            <w:pPr>
              <w:rPr>
                <w:rFonts w:hint="default" w:eastAsia="宋体"/>
                <w:bCs/>
                <w:lang w:val="en-US" w:eastAsia="zh-CN"/>
              </w:rPr>
            </w:pPr>
            <w:r>
              <w:rPr>
                <w:rFonts w:hint="eastAsia"/>
                <w:bCs/>
                <w:lang w:val="en-US" w:eastAsia="zh-CN"/>
              </w:rPr>
              <w:t>Unit 4</w:t>
            </w:r>
          </w:p>
        </w:tc>
        <w:tc>
          <w:tcPr>
            <w:tcW w:w="2731" w:type="dxa"/>
            <w:tcMar>
              <w:top w:w="0" w:type="dxa"/>
              <w:left w:w="85" w:type="dxa"/>
              <w:bottom w:w="0" w:type="dxa"/>
              <w:right w:w="85" w:type="dxa"/>
            </w:tcMar>
            <w:vAlign w:val="center"/>
          </w:tcPr>
          <w:p w14:paraId="09C797B0">
            <w:r>
              <w:rPr>
                <w:rFonts w:hint="eastAsia"/>
              </w:rPr>
              <w:t>多媒体教学法；合作学习；边讲边练</w:t>
            </w:r>
          </w:p>
        </w:tc>
        <w:tc>
          <w:tcPr>
            <w:tcW w:w="1732" w:type="dxa"/>
            <w:tcMar>
              <w:top w:w="0" w:type="dxa"/>
              <w:left w:w="85" w:type="dxa"/>
              <w:bottom w:w="0" w:type="dxa"/>
              <w:right w:w="85" w:type="dxa"/>
            </w:tcMar>
            <w:vAlign w:val="center"/>
          </w:tcPr>
          <w:p w14:paraId="6FE7C561">
            <w:r>
              <w:rPr>
                <w:rFonts w:hint="eastAsia"/>
              </w:rPr>
              <w:t>小组活动</w:t>
            </w:r>
          </w:p>
          <w:p w14:paraId="4912F47B">
            <w:r>
              <w:rPr>
                <w:rFonts w:hint="eastAsia"/>
              </w:rPr>
              <w:t>课堂笔记</w:t>
            </w:r>
          </w:p>
        </w:tc>
        <w:tc>
          <w:tcPr>
            <w:tcW w:w="728" w:type="dxa"/>
            <w:tcMar>
              <w:top w:w="0" w:type="dxa"/>
              <w:left w:w="85" w:type="dxa"/>
              <w:bottom w:w="0" w:type="dxa"/>
              <w:right w:w="85" w:type="dxa"/>
            </w:tcMar>
            <w:vAlign w:val="center"/>
          </w:tcPr>
          <w:p w14:paraId="7739FFB4">
            <w:pPr>
              <w:rPr>
                <w:rFonts w:hint="eastAsia" w:eastAsia="宋体"/>
                <w:lang w:eastAsia="zh-CN"/>
              </w:rPr>
            </w:pPr>
            <w:r>
              <w:rPr>
                <w:rFonts w:hint="eastAsia"/>
                <w:lang w:val="en-US" w:eastAsia="zh-CN"/>
              </w:rPr>
              <w:t>8</w:t>
            </w:r>
          </w:p>
        </w:tc>
        <w:tc>
          <w:tcPr>
            <w:tcW w:w="673" w:type="dxa"/>
            <w:tcMar>
              <w:top w:w="0" w:type="dxa"/>
              <w:left w:w="85" w:type="dxa"/>
              <w:bottom w:w="0" w:type="dxa"/>
              <w:right w:w="85" w:type="dxa"/>
            </w:tcMar>
            <w:vAlign w:val="center"/>
          </w:tcPr>
          <w:p w14:paraId="0713813F">
            <w:r>
              <w:rPr>
                <w:rFonts w:hint="eastAsia"/>
              </w:rPr>
              <w:t>0</w:t>
            </w:r>
          </w:p>
        </w:tc>
        <w:tc>
          <w:tcPr>
            <w:tcW w:w="720" w:type="dxa"/>
            <w:tcBorders>
              <w:right w:val="single" w:color="auto" w:sz="12" w:space="0"/>
            </w:tcBorders>
            <w:tcMar>
              <w:top w:w="0" w:type="dxa"/>
              <w:left w:w="85" w:type="dxa"/>
              <w:bottom w:w="0" w:type="dxa"/>
              <w:right w:w="85" w:type="dxa"/>
            </w:tcMar>
            <w:vAlign w:val="center"/>
          </w:tcPr>
          <w:p w14:paraId="1252143F">
            <w:pPr>
              <w:rPr>
                <w:rFonts w:hint="eastAsia" w:eastAsia="宋体"/>
                <w:lang w:eastAsia="zh-CN"/>
              </w:rPr>
            </w:pPr>
            <w:r>
              <w:rPr>
                <w:rFonts w:hint="eastAsia"/>
                <w:lang w:val="en-US" w:eastAsia="zh-CN"/>
              </w:rPr>
              <w:t>8</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25EC8458">
            <w:pPr>
              <w:rPr>
                <w:rFonts w:hint="default" w:eastAsia="宋体"/>
                <w:bCs/>
                <w:lang w:val="en-US" w:eastAsia="zh-CN"/>
              </w:rPr>
            </w:pPr>
            <w:r>
              <w:rPr>
                <w:rFonts w:hint="eastAsia"/>
                <w:bCs/>
                <w:lang w:val="en-US" w:eastAsia="zh-CN"/>
              </w:rPr>
              <w:t>Unit 6</w:t>
            </w:r>
          </w:p>
        </w:tc>
        <w:tc>
          <w:tcPr>
            <w:tcW w:w="2731" w:type="dxa"/>
            <w:tcMar>
              <w:top w:w="0" w:type="dxa"/>
              <w:left w:w="85" w:type="dxa"/>
              <w:bottom w:w="0" w:type="dxa"/>
              <w:right w:w="85" w:type="dxa"/>
            </w:tcMar>
            <w:vAlign w:val="center"/>
          </w:tcPr>
          <w:p w14:paraId="4859A629">
            <w:r>
              <w:rPr>
                <w:rFonts w:hint="eastAsia"/>
              </w:rPr>
              <w:t>多媒体教学法；合作学习</w:t>
            </w:r>
          </w:p>
          <w:p w14:paraId="7D9DDD96">
            <w:r>
              <w:rPr>
                <w:rFonts w:hint="eastAsia"/>
              </w:rPr>
              <w:t>边讲边练</w:t>
            </w:r>
          </w:p>
        </w:tc>
        <w:tc>
          <w:tcPr>
            <w:tcW w:w="1732" w:type="dxa"/>
            <w:tcMar>
              <w:top w:w="0" w:type="dxa"/>
              <w:left w:w="85" w:type="dxa"/>
              <w:bottom w:w="0" w:type="dxa"/>
              <w:right w:w="85" w:type="dxa"/>
            </w:tcMar>
            <w:vAlign w:val="center"/>
          </w:tcPr>
          <w:p w14:paraId="412F6F9A">
            <w:r>
              <w:rPr>
                <w:rFonts w:hint="eastAsia"/>
              </w:rPr>
              <w:t>小组活动</w:t>
            </w:r>
          </w:p>
          <w:p w14:paraId="2C4AB77C">
            <w:pPr>
              <w:rPr>
                <w:rFonts w:eastAsia="仿宋"/>
              </w:rPr>
            </w:pPr>
            <w:r>
              <w:rPr>
                <w:rFonts w:hint="eastAsia"/>
              </w:rPr>
              <w:t>课堂笔记</w:t>
            </w:r>
          </w:p>
        </w:tc>
        <w:tc>
          <w:tcPr>
            <w:tcW w:w="728" w:type="dxa"/>
            <w:tcMar>
              <w:top w:w="0" w:type="dxa"/>
              <w:left w:w="85" w:type="dxa"/>
              <w:bottom w:w="0" w:type="dxa"/>
              <w:right w:w="85" w:type="dxa"/>
            </w:tcMar>
            <w:vAlign w:val="center"/>
          </w:tcPr>
          <w:p w14:paraId="496DCA6A">
            <w:pPr>
              <w:rPr>
                <w:rFonts w:hint="eastAsia" w:eastAsia="宋体"/>
                <w:lang w:eastAsia="zh-CN"/>
              </w:rPr>
            </w:pPr>
            <w:r>
              <w:rPr>
                <w:rFonts w:hint="eastAsia"/>
                <w:lang w:val="en-US" w:eastAsia="zh-CN"/>
              </w:rPr>
              <w:t>6</w:t>
            </w:r>
          </w:p>
        </w:tc>
        <w:tc>
          <w:tcPr>
            <w:tcW w:w="673" w:type="dxa"/>
            <w:tcMar>
              <w:top w:w="0" w:type="dxa"/>
              <w:left w:w="85" w:type="dxa"/>
              <w:bottom w:w="0" w:type="dxa"/>
              <w:right w:w="85" w:type="dxa"/>
            </w:tcMar>
            <w:vAlign w:val="center"/>
          </w:tcPr>
          <w:p w14:paraId="13FB3175">
            <w:r>
              <w:rPr>
                <w:rFonts w:hint="eastAsia"/>
              </w:rPr>
              <w:t>0</w:t>
            </w:r>
          </w:p>
        </w:tc>
        <w:tc>
          <w:tcPr>
            <w:tcW w:w="720" w:type="dxa"/>
            <w:tcBorders>
              <w:right w:val="single" w:color="auto" w:sz="12" w:space="0"/>
            </w:tcBorders>
            <w:tcMar>
              <w:top w:w="0" w:type="dxa"/>
              <w:left w:w="85" w:type="dxa"/>
              <w:bottom w:w="0" w:type="dxa"/>
              <w:right w:w="85" w:type="dxa"/>
            </w:tcMar>
            <w:vAlign w:val="center"/>
          </w:tcPr>
          <w:p w14:paraId="26A50D07">
            <w:pPr>
              <w:rPr>
                <w:rFonts w:hint="eastAsia" w:eastAsia="宋体"/>
                <w:lang w:eastAsia="zh-CN"/>
              </w:rPr>
            </w:pPr>
            <w:r>
              <w:rPr>
                <w:rFonts w:hint="eastAsia"/>
                <w:lang w:val="en-US" w:eastAsia="zh-CN"/>
              </w:rPr>
              <w:t>6</w:t>
            </w:r>
          </w:p>
        </w:tc>
      </w:tr>
      <w:tr w14:paraId="0AB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2293F0B">
            <w:pPr>
              <w:rPr>
                <w:rFonts w:hint="default" w:eastAsia="宋体"/>
                <w:bCs/>
                <w:lang w:val="en-US" w:eastAsia="zh-CN"/>
              </w:rPr>
            </w:pPr>
            <w:r>
              <w:rPr>
                <w:rFonts w:hint="eastAsia"/>
                <w:bCs/>
                <w:lang w:val="en-US" w:eastAsia="zh-CN"/>
              </w:rPr>
              <w:t>Unit 7</w:t>
            </w:r>
          </w:p>
        </w:tc>
        <w:tc>
          <w:tcPr>
            <w:tcW w:w="2731" w:type="dxa"/>
            <w:tcMar>
              <w:top w:w="0" w:type="dxa"/>
              <w:left w:w="85" w:type="dxa"/>
              <w:bottom w:w="0" w:type="dxa"/>
              <w:right w:w="85" w:type="dxa"/>
            </w:tcMar>
            <w:vAlign w:val="center"/>
          </w:tcPr>
          <w:p w14:paraId="1E7B0E8B">
            <w:r>
              <w:rPr>
                <w:rFonts w:hint="eastAsia"/>
              </w:rPr>
              <w:t>多媒体教学法；问题导向教学；边讲边练</w:t>
            </w:r>
          </w:p>
        </w:tc>
        <w:tc>
          <w:tcPr>
            <w:tcW w:w="1732" w:type="dxa"/>
            <w:tcMar>
              <w:top w:w="0" w:type="dxa"/>
              <w:left w:w="85" w:type="dxa"/>
              <w:bottom w:w="0" w:type="dxa"/>
              <w:right w:w="85" w:type="dxa"/>
            </w:tcMar>
            <w:vAlign w:val="center"/>
          </w:tcPr>
          <w:p w14:paraId="71E9B652">
            <w:r>
              <w:rPr>
                <w:rFonts w:hint="eastAsia"/>
              </w:rPr>
              <w:t>课堂问答/讨论；读书笔记</w:t>
            </w:r>
          </w:p>
        </w:tc>
        <w:tc>
          <w:tcPr>
            <w:tcW w:w="728" w:type="dxa"/>
            <w:tcMar>
              <w:top w:w="0" w:type="dxa"/>
              <w:left w:w="85" w:type="dxa"/>
              <w:bottom w:w="0" w:type="dxa"/>
              <w:right w:w="85" w:type="dxa"/>
            </w:tcMar>
            <w:vAlign w:val="center"/>
          </w:tcPr>
          <w:p w14:paraId="2E046119">
            <w:pPr>
              <w:rPr>
                <w:rFonts w:hint="eastAsia" w:eastAsia="宋体"/>
                <w:lang w:val="en-US" w:eastAsia="zh-CN"/>
              </w:rPr>
            </w:pPr>
            <w:r>
              <w:rPr>
                <w:rFonts w:hint="eastAsia"/>
                <w:lang w:val="en-US" w:eastAsia="zh-CN"/>
              </w:rPr>
              <w:t>5</w:t>
            </w:r>
          </w:p>
        </w:tc>
        <w:tc>
          <w:tcPr>
            <w:tcW w:w="673" w:type="dxa"/>
            <w:tcMar>
              <w:top w:w="0" w:type="dxa"/>
              <w:left w:w="85" w:type="dxa"/>
              <w:bottom w:w="0" w:type="dxa"/>
              <w:right w:w="85" w:type="dxa"/>
            </w:tcMar>
            <w:vAlign w:val="center"/>
          </w:tcPr>
          <w:p w14:paraId="790DD8EA">
            <w:r>
              <w:rPr>
                <w:rFonts w:hint="eastAsia"/>
              </w:rPr>
              <w:t>0</w:t>
            </w:r>
          </w:p>
        </w:tc>
        <w:tc>
          <w:tcPr>
            <w:tcW w:w="720" w:type="dxa"/>
            <w:tcBorders>
              <w:right w:val="single" w:color="auto" w:sz="12" w:space="0"/>
            </w:tcBorders>
            <w:tcMar>
              <w:top w:w="0" w:type="dxa"/>
              <w:left w:w="85" w:type="dxa"/>
              <w:bottom w:w="0" w:type="dxa"/>
              <w:right w:w="85" w:type="dxa"/>
            </w:tcMar>
            <w:vAlign w:val="center"/>
          </w:tcPr>
          <w:p w14:paraId="23478B3C">
            <w:pPr>
              <w:rPr>
                <w:rFonts w:hint="eastAsia" w:eastAsia="宋体"/>
                <w:lang w:eastAsia="zh-CN"/>
              </w:rPr>
            </w:pPr>
            <w:r>
              <w:rPr>
                <w:rFonts w:hint="eastAsia"/>
                <w:lang w:val="en-US" w:eastAsia="zh-CN"/>
              </w:rPr>
              <w:t>5</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5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pPr>
            <w:r>
              <w:rPr>
                <w:rFonts w:hint="eastAsia"/>
              </w:rPr>
              <w:t>合计</w:t>
            </w:r>
          </w:p>
        </w:tc>
        <w:tc>
          <w:tcPr>
            <w:tcW w:w="728" w:type="dxa"/>
            <w:tcBorders>
              <w:bottom w:val="single" w:color="auto" w:sz="12" w:space="0"/>
            </w:tcBorders>
            <w:tcMar>
              <w:top w:w="0" w:type="dxa"/>
              <w:left w:w="85" w:type="dxa"/>
              <w:bottom w:w="0" w:type="dxa"/>
              <w:right w:w="85" w:type="dxa"/>
            </w:tcMar>
            <w:vAlign w:val="center"/>
          </w:tcPr>
          <w:p w14:paraId="18749645">
            <w:r>
              <w:t>32</w:t>
            </w:r>
          </w:p>
        </w:tc>
        <w:tc>
          <w:tcPr>
            <w:tcW w:w="673" w:type="dxa"/>
            <w:tcBorders>
              <w:bottom w:val="single" w:color="auto" w:sz="12" w:space="0"/>
            </w:tcBorders>
            <w:tcMar>
              <w:top w:w="0" w:type="dxa"/>
              <w:left w:w="85" w:type="dxa"/>
              <w:bottom w:w="0" w:type="dxa"/>
              <w:right w:w="85" w:type="dxa"/>
            </w:tcMar>
            <w:vAlign w:val="center"/>
          </w:tcPr>
          <w:p w14:paraId="4BB5A204">
            <w:r>
              <w:rPr>
                <w:rFonts w:hint="eastAsia"/>
              </w:rPr>
              <w:t>0</w:t>
            </w:r>
          </w:p>
        </w:tc>
        <w:tc>
          <w:tcPr>
            <w:tcW w:w="720" w:type="dxa"/>
            <w:tcBorders>
              <w:bottom w:val="single" w:color="auto" w:sz="12" w:space="0"/>
              <w:right w:val="single" w:color="auto" w:sz="12" w:space="0"/>
            </w:tcBorders>
            <w:tcMar>
              <w:top w:w="0" w:type="dxa"/>
              <w:left w:w="85" w:type="dxa"/>
              <w:bottom w:w="0" w:type="dxa"/>
              <w:right w:w="85" w:type="dxa"/>
            </w:tcMar>
            <w:vAlign w:val="center"/>
          </w:tcPr>
          <w:p w14:paraId="12156233">
            <w:r>
              <w:t>32</w:t>
            </w:r>
          </w:p>
        </w:tc>
      </w:tr>
    </w:tbl>
    <w:p w14:paraId="13510342">
      <w:pPr>
        <w:pStyle w:val="17"/>
      </w:pPr>
      <w:bookmarkStart w:id="2" w:name="OLE_LINK2"/>
      <w:bookmarkStart w:id="3" w:name="OLE_LINK1"/>
      <w:r>
        <w:rPr>
          <w:rFonts w:hint="eastAsia"/>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179"/>
        <w:gridCol w:w="5297"/>
      </w:tblGrid>
      <w:tr w14:paraId="3B44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79" w:type="dxa"/>
            <w:vMerge w:val="restart"/>
            <w:tcMar>
              <w:top w:w="57" w:type="dxa"/>
              <w:left w:w="85" w:type="dxa"/>
              <w:bottom w:w="57" w:type="dxa"/>
              <w:right w:w="85" w:type="dxa"/>
            </w:tcMar>
            <w:vAlign w:val="center"/>
          </w:tcPr>
          <w:p w14:paraId="25F6BEA4">
            <w:r>
              <w:rPr>
                <w:rFonts w:hint="eastAsia"/>
              </w:rPr>
              <w:t>教学单元</w:t>
            </w:r>
          </w:p>
        </w:tc>
        <w:tc>
          <w:tcPr>
            <w:tcW w:w="5297" w:type="dxa"/>
            <w:vMerge w:val="restart"/>
            <w:tcMar>
              <w:top w:w="57" w:type="dxa"/>
              <w:left w:w="85" w:type="dxa"/>
              <w:bottom w:w="57" w:type="dxa"/>
              <w:right w:w="85" w:type="dxa"/>
            </w:tcMar>
            <w:vAlign w:val="center"/>
          </w:tcPr>
          <w:p w14:paraId="05FC4DE2">
            <w:pPr>
              <w:pStyle w:val="14"/>
            </w:pPr>
            <w:r>
              <w:rPr>
                <w:rFonts w:hint="eastAsia"/>
              </w:rPr>
              <w:t>课程思政教学设计</w:t>
            </w:r>
          </w:p>
        </w:tc>
      </w:tr>
      <w:tr w14:paraId="47F91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3179" w:type="dxa"/>
            <w:vMerge w:val="continue"/>
            <w:tcMar>
              <w:top w:w="57" w:type="dxa"/>
              <w:left w:w="85" w:type="dxa"/>
              <w:bottom w:w="57" w:type="dxa"/>
              <w:right w:w="85" w:type="dxa"/>
            </w:tcMar>
            <w:vAlign w:val="center"/>
          </w:tcPr>
          <w:p w14:paraId="4E48EFAA"/>
        </w:tc>
        <w:tc>
          <w:tcPr>
            <w:tcW w:w="5297" w:type="dxa"/>
            <w:vMerge w:val="continue"/>
            <w:tcMar>
              <w:top w:w="57" w:type="dxa"/>
              <w:left w:w="85" w:type="dxa"/>
              <w:bottom w:w="57" w:type="dxa"/>
              <w:right w:w="85" w:type="dxa"/>
            </w:tcMar>
            <w:vAlign w:val="center"/>
          </w:tcPr>
          <w:p w14:paraId="5F1F1F1A"/>
        </w:tc>
      </w:tr>
      <w:tr w14:paraId="1A96E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2" w:hRule="atLeast"/>
          <w:jc w:val="center"/>
        </w:trPr>
        <w:tc>
          <w:tcPr>
            <w:tcW w:w="3179" w:type="dxa"/>
            <w:tcMar>
              <w:top w:w="57" w:type="dxa"/>
              <w:left w:w="85" w:type="dxa"/>
              <w:bottom w:w="57" w:type="dxa"/>
              <w:right w:w="85" w:type="dxa"/>
            </w:tcMar>
            <w:vAlign w:val="center"/>
          </w:tcPr>
          <w:p w14:paraId="04543207">
            <w:pPr>
              <w:pStyle w:val="15"/>
              <w:numPr>
                <w:numId w:val="0"/>
              </w:numPr>
              <w:ind w:leftChars="0"/>
            </w:pPr>
            <w:r>
              <w:rPr>
                <w:rFonts w:hint="eastAsia"/>
                <w:lang w:val="en-US" w:eastAsia="zh-CN"/>
              </w:rPr>
              <w:t>Unit 2. Neat People vs.</w:t>
            </w:r>
          </w:p>
          <w:p w14:paraId="1F562885">
            <w:pPr>
              <w:rPr>
                <w:bCs/>
              </w:rPr>
            </w:pPr>
            <w:r>
              <w:rPr>
                <w:rFonts w:hint="eastAsia"/>
                <w:lang w:val="en-US" w:eastAsia="zh-CN"/>
              </w:rPr>
              <w:t xml:space="preserve">   Sloppy People</w:t>
            </w:r>
          </w:p>
        </w:tc>
        <w:tc>
          <w:tcPr>
            <w:tcW w:w="5297" w:type="dxa"/>
            <w:tcMar>
              <w:top w:w="57" w:type="dxa"/>
              <w:left w:w="85" w:type="dxa"/>
              <w:bottom w:w="57" w:type="dxa"/>
              <w:right w:w="85" w:type="dxa"/>
            </w:tcMar>
            <w:vAlign w:val="center"/>
          </w:tcPr>
          <w:p w14:paraId="19FD5493">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w:t>
            </w:r>
            <w:r>
              <w:rPr>
                <w:rFonts w:hint="eastAsia" w:cs="宋体" w:asciiTheme="minorEastAsia" w:hAnsiTheme="minorEastAsia" w:eastAsiaTheme="minorEastAsia"/>
                <w:b w:val="0"/>
                <w:bCs w:val="0"/>
                <w:color w:val="000000"/>
                <w:sz w:val="20"/>
                <w:szCs w:val="20"/>
                <w:lang w:val="en-US" w:eastAsia="zh-CN"/>
              </w:rPr>
              <w:t>理解同一现象，可以从不同的角度观察，形成不同的观点；真相不是简单片面的，有时换个思维模式分析会更靠近真相。通过思维角度的转换，帮助学生综合评价当前中美关系中的一些焦点问题</w:t>
            </w:r>
            <w:r>
              <w:rPr>
                <w:rFonts w:hint="eastAsia" w:cs="宋体" w:asciiTheme="minorEastAsia" w:hAnsiTheme="minorEastAsia" w:eastAsiaTheme="minorEastAsia"/>
                <w:b w:val="0"/>
                <w:bCs w:val="0"/>
                <w:color w:val="000000"/>
                <w:sz w:val="20"/>
                <w:szCs w:val="20"/>
                <w:lang w:val="en-US" w:eastAsia="zh-CN"/>
              </w:rPr>
              <w:t>。</w:t>
            </w:r>
          </w:p>
          <w:p w14:paraId="207DF176">
            <w:pPr>
              <w:rPr>
                <w:bCs/>
              </w:rPr>
            </w:pPr>
          </w:p>
        </w:tc>
      </w:tr>
      <w:tr w14:paraId="49B6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79" w:type="dxa"/>
            <w:tcMar>
              <w:top w:w="57" w:type="dxa"/>
              <w:left w:w="85" w:type="dxa"/>
              <w:bottom w:w="57" w:type="dxa"/>
              <w:right w:w="85" w:type="dxa"/>
            </w:tcMar>
            <w:vAlign w:val="center"/>
          </w:tcPr>
          <w:p w14:paraId="3FC802A6">
            <w:pPr>
              <w:rPr>
                <w:bCs/>
              </w:rPr>
            </w:pPr>
            <w:r>
              <w:rPr>
                <w:rFonts w:hint="eastAsia"/>
                <w:lang w:val="en-US" w:eastAsia="zh-CN"/>
              </w:rPr>
              <w:t>Unit 3. Pain Is Not the Ultimate Enemy</w:t>
            </w:r>
          </w:p>
        </w:tc>
        <w:tc>
          <w:tcPr>
            <w:tcW w:w="5297" w:type="dxa"/>
            <w:tcMar>
              <w:top w:w="57" w:type="dxa"/>
              <w:left w:w="85" w:type="dxa"/>
              <w:bottom w:w="57" w:type="dxa"/>
              <w:right w:w="85" w:type="dxa"/>
            </w:tcMar>
            <w:vAlign w:val="center"/>
          </w:tcPr>
          <w:p w14:paraId="2E024E1C">
            <w:pPr>
              <w:numPr>
                <w:ilvl w:val="0"/>
                <w:numId w:val="0"/>
              </w:numPr>
              <w:snapToGrid w:val="0"/>
              <w:spacing w:line="300" w:lineRule="auto"/>
              <w:rPr>
                <w:rFonts w:hint="default" w:cs="宋体" w:asciiTheme="minorEastAsia" w:hAnsiTheme="minorEastAsia" w:eastAsiaTheme="minorEastAsia"/>
                <w:b w:val="0"/>
                <w:bCs w:val="0"/>
                <w:i w:val="0"/>
                <w:iCs w:val="0"/>
                <w:color w:val="000000"/>
                <w:sz w:val="20"/>
                <w:szCs w:val="20"/>
                <w:lang w:val="en-US" w:eastAsia="zh-CN"/>
              </w:rPr>
            </w:pPr>
            <w:r>
              <w:rPr>
                <w:rFonts w:hint="eastAsia"/>
              </w:rPr>
              <w:t>引导学生</w:t>
            </w:r>
            <w:r>
              <w:rPr>
                <w:rFonts w:hint="eastAsia"/>
                <w:lang w:val="en-US" w:eastAsia="zh-CN"/>
              </w:rPr>
              <w:t>理解</w:t>
            </w:r>
            <w:r>
              <w:rPr>
                <w:rFonts w:hint="eastAsia" w:cs="宋体" w:asciiTheme="minorEastAsia" w:hAnsiTheme="minorEastAsia" w:eastAsiaTheme="minorEastAsia"/>
                <w:b w:val="0"/>
                <w:bCs w:val="0"/>
                <w:color w:val="000000"/>
                <w:sz w:val="20"/>
                <w:szCs w:val="20"/>
                <w:lang w:val="en-US" w:eastAsia="zh-CN"/>
              </w:rPr>
              <w:t>，普通人的疼痛大多是情绪上的，帮助学生关注自身身体强大的自愈能力。在面对疼痛时，不要盲目求助于药物，要先培养自制力。帮助学生</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，自制力的培养在个人成才过程中十分重要。</w:t>
            </w:r>
            <w:r>
              <w:rPr>
                <w:rFonts w:hint="eastAsia" w:cs="宋体" w:asciiTheme="minorEastAsia" w:hAnsiTheme="minorEastAsia" w:eastAsiaTheme="minorEastAsia"/>
                <w:b w:val="0"/>
                <w:bCs w:val="0"/>
                <w:i w:val="0"/>
                <w:iCs w:val="0"/>
                <w:color w:val="000000"/>
                <w:sz w:val="20"/>
                <w:szCs w:val="20"/>
                <w:lang w:val="en-US" w:eastAsia="zh-CN"/>
              </w:rPr>
              <w:t xml:space="preserve"> </w:t>
            </w:r>
          </w:p>
          <w:p w14:paraId="771A5EDC"/>
        </w:tc>
      </w:tr>
      <w:tr w14:paraId="1976C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84" w:hRule="atLeast"/>
          <w:jc w:val="center"/>
        </w:trPr>
        <w:tc>
          <w:tcPr>
            <w:tcW w:w="3179" w:type="dxa"/>
            <w:tcMar>
              <w:top w:w="57" w:type="dxa"/>
              <w:left w:w="85" w:type="dxa"/>
              <w:bottom w:w="57" w:type="dxa"/>
              <w:right w:w="85" w:type="dxa"/>
            </w:tcMar>
            <w:vAlign w:val="center"/>
          </w:tcPr>
          <w:p w14:paraId="224A2E7B">
            <w:pPr>
              <w:rPr>
                <w:bCs/>
              </w:rPr>
            </w:pPr>
            <w:r>
              <w:rPr>
                <w:rFonts w:hint="eastAsia"/>
                <w:lang w:val="en-US" w:eastAsia="zh-CN"/>
              </w:rPr>
              <w:t>Unit 4. Oxford</w:t>
            </w:r>
          </w:p>
        </w:tc>
        <w:tc>
          <w:tcPr>
            <w:tcW w:w="5297" w:type="dxa"/>
            <w:tcMar>
              <w:top w:w="57" w:type="dxa"/>
              <w:left w:w="85" w:type="dxa"/>
              <w:bottom w:w="57" w:type="dxa"/>
              <w:right w:w="85" w:type="dxa"/>
            </w:tcMar>
            <w:vAlign w:val="center"/>
          </w:tcPr>
          <w:p w14:paraId="2BD9726F">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引导学生理解</w:t>
            </w:r>
            <w:r>
              <w:rPr>
                <w:rFonts w:hint="eastAsia" w:cs="宋体" w:asciiTheme="minorEastAsia" w:hAnsiTheme="minorEastAsia" w:eastAsiaTheme="minorEastAsia"/>
                <w:b w:val="0"/>
                <w:bCs w:val="0"/>
                <w:color w:val="000000"/>
                <w:sz w:val="20"/>
                <w:szCs w:val="20"/>
                <w:lang w:val="en-US" w:eastAsia="zh-CN"/>
              </w:rPr>
              <w:t>大学的本质是不是大楼而是传播人文精神，是让知识分子有尊严。结合中国实际，帮助学生综合评价</w:t>
            </w:r>
            <w:r>
              <w:rPr>
                <w:rFonts w:hint="eastAsia" w:cs="宋体" w:asciiTheme="minorEastAsia" w:hAnsiTheme="minorEastAsia" w:eastAsiaTheme="minorEastAsia"/>
                <w:b w:val="0"/>
                <w:bCs w:val="0"/>
                <w:color w:val="000000"/>
                <w:sz w:val="20"/>
                <w:szCs w:val="20"/>
                <w:lang w:val="en-US" w:eastAsia="zh-CN"/>
              </w:rPr>
              <w:t>大学在一个国家的文化传承和强国富民过程中的作用。</w:t>
            </w:r>
          </w:p>
          <w:p w14:paraId="12E5EB0B">
            <w:pPr>
              <w:rPr>
                <w:bCs/>
              </w:rPr>
            </w:pPr>
          </w:p>
        </w:tc>
      </w:tr>
      <w:tr w14:paraId="7FE64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79" w:type="dxa"/>
            <w:tcMar>
              <w:top w:w="57" w:type="dxa"/>
              <w:left w:w="85" w:type="dxa"/>
              <w:bottom w:w="57" w:type="dxa"/>
              <w:right w:w="85" w:type="dxa"/>
            </w:tcMar>
            <w:vAlign w:val="center"/>
          </w:tcPr>
          <w:p w14:paraId="7DC8C682">
            <w:pPr>
              <w:rPr>
                <w:bCs/>
              </w:rPr>
            </w:pPr>
            <w:r>
              <w:rPr>
                <w:rFonts w:hint="eastAsia"/>
                <w:lang w:val="en-US" w:eastAsia="zh-CN"/>
              </w:rPr>
              <w:t>Unit6. On the Art of Living with Others</w:t>
            </w:r>
          </w:p>
        </w:tc>
        <w:tc>
          <w:tcPr>
            <w:tcW w:w="5297" w:type="dxa"/>
            <w:tcMar>
              <w:top w:w="57" w:type="dxa"/>
              <w:left w:w="85" w:type="dxa"/>
              <w:bottom w:w="57" w:type="dxa"/>
              <w:right w:w="85" w:type="dxa"/>
            </w:tcMar>
            <w:vAlign w:val="center"/>
          </w:tcPr>
          <w:p w14:paraId="35702417">
            <w:pPr>
              <w:snapToGrid w:val="0"/>
              <w:spacing w:line="300" w:lineRule="auto"/>
              <w:rPr>
                <w:rFonts w:hint="default"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引导学生了解人与人之间的差异性是普遍存在的，求同存异是处理人际关系的前提。不对他人奢望过高会让关系更融洽，有时候沉默是金。</w:t>
            </w:r>
          </w:p>
          <w:p w14:paraId="05E0AC7E"/>
        </w:tc>
      </w:tr>
      <w:tr w14:paraId="5D738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179" w:type="dxa"/>
            <w:tcMar>
              <w:top w:w="57" w:type="dxa"/>
              <w:left w:w="85" w:type="dxa"/>
              <w:bottom w:w="57" w:type="dxa"/>
              <w:right w:w="85" w:type="dxa"/>
            </w:tcMar>
            <w:vAlign w:val="center"/>
          </w:tcPr>
          <w:p w14:paraId="406B0B63">
            <w:pPr>
              <w:rPr>
                <w:bCs/>
              </w:rPr>
            </w:pPr>
            <w:r>
              <w:rPr>
                <w:rFonts w:hint="eastAsia"/>
                <w:lang w:val="en-US" w:eastAsia="zh-CN"/>
              </w:rPr>
              <w:t>Unit 7. French and English</w:t>
            </w:r>
          </w:p>
        </w:tc>
        <w:tc>
          <w:tcPr>
            <w:tcW w:w="5297" w:type="dxa"/>
            <w:tcMar>
              <w:top w:w="57" w:type="dxa"/>
              <w:left w:w="85" w:type="dxa"/>
              <w:bottom w:w="57" w:type="dxa"/>
              <w:right w:w="85" w:type="dxa"/>
            </w:tcMar>
            <w:vAlign w:val="center"/>
          </w:tcPr>
          <w:p w14:paraId="43B2446F">
            <w:pPr>
              <w:snapToGrid w:val="0"/>
              <w:spacing w:line="300" w:lineRule="auto"/>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借</w:t>
            </w:r>
            <w:r>
              <w:rPr>
                <w:rFonts w:hint="eastAsia" w:cs="宋体" w:asciiTheme="minorEastAsia" w:hAnsiTheme="minorEastAsia" w:eastAsiaTheme="minorEastAsia"/>
                <w:b w:val="0"/>
                <w:bCs w:val="0"/>
                <w:color w:val="000000"/>
                <w:sz w:val="20"/>
                <w:szCs w:val="20"/>
                <w:lang w:val="en-US" w:eastAsia="zh-CN"/>
              </w:rPr>
              <w:t>助这个话题，帮助学生理解国际关系的中的焦点问题，综合评价中西文化差异的根源</w:t>
            </w:r>
            <w:r>
              <w:rPr>
                <w:rFonts w:hint="eastAsia" w:cs="宋体" w:asciiTheme="minorEastAsia" w:hAnsiTheme="minorEastAsia" w:eastAsiaTheme="minorEastAsia"/>
                <w:b w:val="0"/>
                <w:bCs w:val="0"/>
                <w:color w:val="000000"/>
                <w:sz w:val="20"/>
                <w:szCs w:val="20"/>
                <w:lang w:val="en-US" w:eastAsia="zh-CN"/>
              </w:rPr>
              <w:t>。</w:t>
            </w:r>
          </w:p>
          <w:p w14:paraId="101CEED0">
            <w:pPr>
              <w:rPr>
                <w:bCs/>
              </w:rPr>
            </w:pPr>
          </w:p>
        </w:tc>
      </w:tr>
    </w:tbl>
    <w:p w14:paraId="6D30F6CD">
      <w:pPr>
        <w:pStyle w:val="17"/>
      </w:pPr>
      <w:r>
        <w:rPr>
          <w:rFonts w:hint="eastAsia"/>
        </w:rPr>
        <w:t>五、课程考核</w:t>
      </w:r>
      <w:bookmarkStart w:id="4" w:name="OLE_LINK4"/>
      <w:bookmarkStart w:id="5" w:name="OLE_LINK3"/>
    </w:p>
    <w:bookmarkEnd w:id="4"/>
    <w:bookmarkEnd w:id="5"/>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073"/>
        <w:gridCol w:w="839"/>
        <w:gridCol w:w="782"/>
        <w:gridCol w:w="874"/>
        <w:gridCol w:w="903"/>
        <w:gridCol w:w="841"/>
        <w:gridCol w:w="684"/>
      </w:tblGrid>
      <w:tr w14:paraId="118E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restart"/>
            <w:tcBorders>
              <w:top w:val="single" w:color="auto" w:sz="12" w:space="0"/>
              <w:left w:val="single" w:color="auto" w:sz="12" w:space="0"/>
            </w:tcBorders>
            <w:tcMar>
              <w:top w:w="57" w:type="dxa"/>
              <w:left w:w="85" w:type="dxa"/>
              <w:bottom w:w="57" w:type="dxa"/>
              <w:right w:w="85" w:type="dxa"/>
            </w:tcMar>
            <w:vAlign w:val="center"/>
          </w:tcPr>
          <w:p w14:paraId="0A78F735">
            <w:r>
              <w:rPr>
                <w:rFonts w:hint="eastAsia"/>
              </w:rPr>
              <w:t>总评构成</w:t>
            </w:r>
          </w:p>
        </w:tc>
        <w:tc>
          <w:tcPr>
            <w:tcW w:w="704" w:type="dxa"/>
            <w:vMerge w:val="restart"/>
            <w:tcBorders>
              <w:top w:val="single" w:color="auto" w:sz="12" w:space="0"/>
            </w:tcBorders>
            <w:tcMar>
              <w:top w:w="57" w:type="dxa"/>
              <w:left w:w="85" w:type="dxa"/>
              <w:bottom w:w="57" w:type="dxa"/>
              <w:right w:w="85" w:type="dxa"/>
            </w:tcMar>
            <w:vAlign w:val="center"/>
          </w:tcPr>
          <w:p w14:paraId="5DB072E9">
            <w:pPr>
              <w:pStyle w:val="17"/>
              <w:rPr>
                <w:rFonts w:hAnsi="宋体"/>
              </w:rPr>
            </w:pPr>
            <w:r>
              <w:rPr>
                <w:rFonts w:hint="eastAsia"/>
              </w:rPr>
              <w:t>占比</w:t>
            </w:r>
          </w:p>
        </w:tc>
        <w:tc>
          <w:tcPr>
            <w:tcW w:w="2073" w:type="dxa"/>
            <w:vMerge w:val="restart"/>
            <w:tcBorders>
              <w:top w:val="single" w:color="auto" w:sz="12" w:space="0"/>
              <w:right w:val="double" w:color="auto" w:sz="4" w:space="0"/>
            </w:tcBorders>
            <w:tcMar>
              <w:top w:w="57" w:type="dxa"/>
              <w:left w:w="85" w:type="dxa"/>
              <w:bottom w:w="57" w:type="dxa"/>
              <w:right w:w="85" w:type="dxa"/>
            </w:tcMar>
            <w:vAlign w:val="center"/>
          </w:tcPr>
          <w:p w14:paraId="5535397F">
            <w:pPr>
              <w:pStyle w:val="17"/>
            </w:pPr>
            <w:r>
              <w:rPr>
                <w:rFonts w:hint="eastAsia"/>
              </w:rPr>
              <w:t>考核方式</w:t>
            </w:r>
          </w:p>
        </w:tc>
        <w:tc>
          <w:tcPr>
            <w:tcW w:w="4239" w:type="dxa"/>
            <w:gridSpan w:val="5"/>
            <w:tcBorders>
              <w:top w:val="single" w:color="auto" w:sz="12" w:space="0"/>
            </w:tcBorders>
          </w:tcPr>
          <w:p w14:paraId="75EBA9B4">
            <w:pPr>
              <w:pStyle w:val="17"/>
              <w:ind w:firstLine="1400" w:firstLineChars="500"/>
              <w:rPr>
                <w:rFonts w:hAnsi="宋体"/>
              </w:rPr>
            </w:pPr>
            <w:r>
              <w:rPr>
                <w:rFonts w:hint="eastAsia"/>
              </w:rPr>
              <w:t>课程目标</w:t>
            </w:r>
          </w:p>
        </w:tc>
        <w:tc>
          <w:tcPr>
            <w:tcW w:w="684" w:type="dxa"/>
            <w:vMerge w:val="restart"/>
            <w:tcBorders>
              <w:top w:val="single" w:color="auto" w:sz="12" w:space="0"/>
              <w:right w:val="single" w:color="auto" w:sz="12" w:space="0"/>
            </w:tcBorders>
            <w:tcMar>
              <w:top w:w="57" w:type="dxa"/>
              <w:left w:w="85" w:type="dxa"/>
              <w:bottom w:w="57" w:type="dxa"/>
              <w:right w:w="85" w:type="dxa"/>
            </w:tcMar>
            <w:vAlign w:val="center"/>
          </w:tcPr>
          <w:p w14:paraId="6CDA6629">
            <w:pPr>
              <w:pStyle w:val="17"/>
            </w:pPr>
            <w:r>
              <w:rPr>
                <w:rFonts w:hint="eastAsia"/>
              </w:rPr>
              <w:t>合计</w:t>
            </w:r>
          </w:p>
        </w:tc>
      </w:tr>
      <w:tr w14:paraId="12F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12" w:space="0"/>
            </w:tcBorders>
            <w:tcMar>
              <w:top w:w="57" w:type="dxa"/>
              <w:left w:w="85" w:type="dxa"/>
              <w:bottom w:w="57" w:type="dxa"/>
              <w:right w:w="85" w:type="dxa"/>
            </w:tcMar>
          </w:tcPr>
          <w:p w14:paraId="124ED141"/>
        </w:tc>
        <w:tc>
          <w:tcPr>
            <w:tcW w:w="704" w:type="dxa"/>
            <w:vMerge w:val="continue"/>
            <w:tcMar>
              <w:top w:w="57" w:type="dxa"/>
              <w:left w:w="85" w:type="dxa"/>
              <w:bottom w:w="57" w:type="dxa"/>
              <w:right w:w="85" w:type="dxa"/>
            </w:tcMar>
          </w:tcPr>
          <w:p w14:paraId="74BE58EB">
            <w:pPr>
              <w:pStyle w:val="17"/>
            </w:pPr>
          </w:p>
        </w:tc>
        <w:tc>
          <w:tcPr>
            <w:tcW w:w="2073" w:type="dxa"/>
            <w:vMerge w:val="continue"/>
            <w:tcBorders>
              <w:right w:val="double" w:color="auto" w:sz="4" w:space="0"/>
            </w:tcBorders>
            <w:tcMar>
              <w:top w:w="57" w:type="dxa"/>
              <w:left w:w="85" w:type="dxa"/>
              <w:bottom w:w="57" w:type="dxa"/>
              <w:right w:w="85" w:type="dxa"/>
            </w:tcMar>
          </w:tcPr>
          <w:p w14:paraId="456612F3">
            <w:pPr>
              <w:pStyle w:val="17"/>
            </w:pPr>
          </w:p>
        </w:tc>
        <w:tc>
          <w:tcPr>
            <w:tcW w:w="839" w:type="dxa"/>
            <w:tcBorders>
              <w:left w:val="double" w:color="auto" w:sz="4" w:space="0"/>
            </w:tcBorders>
            <w:tcMar>
              <w:top w:w="57" w:type="dxa"/>
              <w:left w:w="85" w:type="dxa"/>
              <w:bottom w:w="57" w:type="dxa"/>
              <w:right w:w="85" w:type="dxa"/>
            </w:tcMar>
            <w:vAlign w:val="center"/>
          </w:tcPr>
          <w:p w14:paraId="77F1DD8C">
            <w:pPr>
              <w:pStyle w:val="17"/>
            </w:pPr>
            <w:r>
              <w:t>1</w:t>
            </w:r>
          </w:p>
        </w:tc>
        <w:tc>
          <w:tcPr>
            <w:tcW w:w="782" w:type="dxa"/>
            <w:tcMar>
              <w:top w:w="57" w:type="dxa"/>
              <w:left w:w="85" w:type="dxa"/>
              <w:bottom w:w="57" w:type="dxa"/>
              <w:right w:w="85" w:type="dxa"/>
            </w:tcMar>
            <w:vAlign w:val="center"/>
          </w:tcPr>
          <w:p w14:paraId="14CD4BEF">
            <w:pPr>
              <w:pStyle w:val="17"/>
            </w:pPr>
            <w:r>
              <w:t>2</w:t>
            </w:r>
          </w:p>
        </w:tc>
        <w:tc>
          <w:tcPr>
            <w:tcW w:w="874" w:type="dxa"/>
          </w:tcPr>
          <w:p w14:paraId="2424B0A6">
            <w:pPr>
              <w:pStyle w:val="17"/>
            </w:pPr>
            <w:r>
              <w:t>3</w:t>
            </w:r>
          </w:p>
        </w:tc>
        <w:tc>
          <w:tcPr>
            <w:tcW w:w="903" w:type="dxa"/>
            <w:tcMar>
              <w:top w:w="57" w:type="dxa"/>
              <w:left w:w="85" w:type="dxa"/>
              <w:bottom w:w="57" w:type="dxa"/>
              <w:right w:w="85" w:type="dxa"/>
            </w:tcMar>
            <w:vAlign w:val="center"/>
          </w:tcPr>
          <w:p w14:paraId="09103BF6">
            <w:pPr>
              <w:pStyle w:val="17"/>
            </w:pPr>
            <w:r>
              <w:t>4</w:t>
            </w:r>
          </w:p>
        </w:tc>
        <w:tc>
          <w:tcPr>
            <w:tcW w:w="841" w:type="dxa"/>
            <w:tcMar>
              <w:top w:w="57" w:type="dxa"/>
              <w:left w:w="85" w:type="dxa"/>
              <w:bottom w:w="57" w:type="dxa"/>
              <w:right w:w="85" w:type="dxa"/>
            </w:tcMar>
            <w:vAlign w:val="center"/>
          </w:tcPr>
          <w:p w14:paraId="7443A581">
            <w:pPr>
              <w:pStyle w:val="17"/>
            </w:pPr>
            <w:r>
              <w:t>5</w:t>
            </w:r>
          </w:p>
        </w:tc>
        <w:tc>
          <w:tcPr>
            <w:tcW w:w="684" w:type="dxa"/>
            <w:vMerge w:val="continue"/>
            <w:tcBorders>
              <w:right w:val="single" w:color="auto" w:sz="12" w:space="0"/>
            </w:tcBorders>
            <w:tcMar>
              <w:top w:w="57" w:type="dxa"/>
              <w:left w:w="85" w:type="dxa"/>
              <w:bottom w:w="57" w:type="dxa"/>
              <w:right w:w="85" w:type="dxa"/>
            </w:tcMar>
          </w:tcPr>
          <w:p w14:paraId="623128FE">
            <w:pPr>
              <w:pStyle w:val="17"/>
            </w:pPr>
          </w:p>
        </w:tc>
      </w:tr>
      <w:tr w14:paraId="0F2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48387F84">
            <w:pPr>
              <w:rPr>
                <w:rFonts w:ascii="Arial" w:hAnsi="Arial" w:cs="Arial"/>
              </w:rPr>
            </w:pPr>
            <w:r>
              <w:rPr>
                <w:rFonts w:hint="eastAsia"/>
              </w:rPr>
              <w:t>X1</w:t>
            </w:r>
          </w:p>
        </w:tc>
        <w:tc>
          <w:tcPr>
            <w:tcW w:w="704" w:type="dxa"/>
            <w:tcMar>
              <w:top w:w="57" w:type="dxa"/>
              <w:left w:w="85" w:type="dxa"/>
              <w:bottom w:w="57" w:type="dxa"/>
              <w:right w:w="85" w:type="dxa"/>
            </w:tcMar>
            <w:vAlign w:val="center"/>
          </w:tcPr>
          <w:p w14:paraId="3A80BD26">
            <w:pPr>
              <w:pStyle w:val="15"/>
            </w:pPr>
            <w:r>
              <w:rPr>
                <w:rFonts w:hint="eastAsia"/>
                <w:lang w:val="en-US" w:eastAsia="zh-CN"/>
              </w:rPr>
              <w:t>20</w:t>
            </w:r>
            <w:r>
              <w:rPr>
                <w:rFonts w:hint="eastAsia"/>
              </w:rPr>
              <w:t>%</w:t>
            </w:r>
          </w:p>
        </w:tc>
        <w:tc>
          <w:tcPr>
            <w:tcW w:w="2073" w:type="dxa"/>
            <w:tcBorders>
              <w:right w:val="double" w:color="auto" w:sz="4" w:space="0"/>
            </w:tcBorders>
            <w:tcMar>
              <w:top w:w="57" w:type="dxa"/>
              <w:left w:w="85" w:type="dxa"/>
              <w:bottom w:w="57" w:type="dxa"/>
              <w:right w:w="85" w:type="dxa"/>
            </w:tcMar>
            <w:vAlign w:val="center"/>
          </w:tcPr>
          <w:p w14:paraId="77E53E9B">
            <w:pPr>
              <w:pStyle w:val="15"/>
            </w:pPr>
            <w:r>
              <w:rPr>
                <w:rFonts w:hint="eastAsia"/>
              </w:rPr>
              <w:t>纸笔测试</w:t>
            </w:r>
          </w:p>
        </w:tc>
        <w:tc>
          <w:tcPr>
            <w:tcW w:w="839" w:type="dxa"/>
            <w:tcBorders>
              <w:left w:val="double" w:color="auto" w:sz="4" w:space="0"/>
            </w:tcBorders>
            <w:tcMar>
              <w:top w:w="57" w:type="dxa"/>
              <w:left w:w="85" w:type="dxa"/>
              <w:bottom w:w="57" w:type="dxa"/>
              <w:right w:w="85" w:type="dxa"/>
            </w:tcMar>
            <w:vAlign w:val="center"/>
          </w:tcPr>
          <w:p w14:paraId="309FBE6A">
            <w:pPr>
              <w:pStyle w:val="15"/>
            </w:pPr>
            <w:r>
              <w:rPr>
                <w:rFonts w:hint="eastAsia"/>
                <w:lang w:val="en-US" w:eastAsia="zh-CN"/>
              </w:rPr>
              <w:t>4</w:t>
            </w:r>
            <w:r>
              <w:t>0</w:t>
            </w:r>
          </w:p>
        </w:tc>
        <w:tc>
          <w:tcPr>
            <w:tcW w:w="782" w:type="dxa"/>
            <w:tcMar>
              <w:top w:w="57" w:type="dxa"/>
              <w:left w:w="85" w:type="dxa"/>
              <w:bottom w:w="57" w:type="dxa"/>
              <w:right w:w="85" w:type="dxa"/>
            </w:tcMar>
            <w:vAlign w:val="center"/>
          </w:tcPr>
          <w:p w14:paraId="7B58B6F4">
            <w:pPr>
              <w:pStyle w:val="15"/>
            </w:pPr>
            <w:r>
              <w:rPr>
                <w:rFonts w:hint="eastAsia"/>
              </w:rPr>
              <w:t>2</w:t>
            </w:r>
            <w:r>
              <w:t>0</w:t>
            </w:r>
          </w:p>
        </w:tc>
        <w:tc>
          <w:tcPr>
            <w:tcW w:w="874" w:type="dxa"/>
          </w:tcPr>
          <w:p w14:paraId="57242A7E">
            <w:pPr>
              <w:pStyle w:val="15"/>
            </w:pPr>
          </w:p>
        </w:tc>
        <w:tc>
          <w:tcPr>
            <w:tcW w:w="903" w:type="dxa"/>
            <w:tcMar>
              <w:top w:w="57" w:type="dxa"/>
              <w:left w:w="85" w:type="dxa"/>
              <w:bottom w:w="57" w:type="dxa"/>
              <w:right w:w="85" w:type="dxa"/>
            </w:tcMar>
            <w:vAlign w:val="center"/>
          </w:tcPr>
          <w:p w14:paraId="7998FA85">
            <w:pPr>
              <w:pStyle w:val="15"/>
              <w:rPr>
                <w:rFonts w:hint="default" w:eastAsia="宋体"/>
                <w:lang w:val="en-US" w:eastAsia="zh-CN"/>
              </w:rPr>
            </w:pPr>
            <w:r>
              <w:rPr>
                <w:rFonts w:hint="eastAsia"/>
                <w:lang w:val="en-US" w:eastAsia="zh-CN"/>
              </w:rPr>
              <w:t>20</w:t>
            </w:r>
            <w:bookmarkStart w:id="6" w:name="_GoBack"/>
            <w:bookmarkEnd w:id="6"/>
          </w:p>
        </w:tc>
        <w:tc>
          <w:tcPr>
            <w:tcW w:w="841" w:type="dxa"/>
            <w:tcMar>
              <w:top w:w="57" w:type="dxa"/>
              <w:left w:w="85" w:type="dxa"/>
              <w:bottom w:w="57" w:type="dxa"/>
              <w:right w:w="85" w:type="dxa"/>
            </w:tcMar>
            <w:vAlign w:val="center"/>
          </w:tcPr>
          <w:p w14:paraId="46A9BC34">
            <w:pPr>
              <w:pStyle w:val="15"/>
              <w:rPr>
                <w:rFonts w:hint="default" w:eastAsia="宋体"/>
                <w:lang w:val="en-US" w:eastAsia="zh-CN"/>
              </w:rPr>
            </w:pPr>
            <w:r>
              <w:rPr>
                <w:rFonts w:hint="eastAsia"/>
                <w:lang w:val="en-US" w:eastAsia="zh-CN"/>
              </w:rPr>
              <w:t>20</w:t>
            </w:r>
          </w:p>
        </w:tc>
        <w:tc>
          <w:tcPr>
            <w:tcW w:w="684" w:type="dxa"/>
            <w:tcBorders>
              <w:right w:val="single" w:color="auto" w:sz="12" w:space="0"/>
            </w:tcBorders>
            <w:tcMar>
              <w:top w:w="57" w:type="dxa"/>
              <w:left w:w="85" w:type="dxa"/>
              <w:bottom w:w="57" w:type="dxa"/>
              <w:right w:w="85" w:type="dxa"/>
            </w:tcMar>
            <w:vAlign w:val="center"/>
          </w:tcPr>
          <w:p w14:paraId="78A5E3D7">
            <w:pPr>
              <w:pStyle w:val="15"/>
            </w:pPr>
            <w:r>
              <w:t>100</w:t>
            </w:r>
          </w:p>
        </w:tc>
      </w:tr>
      <w:tr w14:paraId="5017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3E0E79A7">
            <w:pPr>
              <w:rPr>
                <w:rFonts w:ascii="Arial" w:hAnsi="Arial" w:cs="Arial"/>
              </w:rPr>
            </w:pPr>
            <w:r>
              <w:rPr>
                <w:rFonts w:hint="eastAsia"/>
              </w:rPr>
              <w:t>X2</w:t>
            </w:r>
          </w:p>
        </w:tc>
        <w:tc>
          <w:tcPr>
            <w:tcW w:w="704" w:type="dxa"/>
            <w:tcMar>
              <w:top w:w="57" w:type="dxa"/>
              <w:left w:w="85" w:type="dxa"/>
              <w:bottom w:w="57" w:type="dxa"/>
              <w:right w:w="85" w:type="dxa"/>
            </w:tcMar>
            <w:vAlign w:val="center"/>
          </w:tcPr>
          <w:p w14:paraId="4C5DE41E">
            <w:pPr>
              <w:pStyle w:val="15"/>
            </w:pPr>
            <w:r>
              <w:rPr>
                <w:rFonts w:hint="eastAsia"/>
                <w:lang w:val="en-US" w:eastAsia="zh-CN"/>
              </w:rPr>
              <w:t>20</w:t>
            </w:r>
            <w:r>
              <w:rPr>
                <w:rFonts w:hint="eastAsia"/>
              </w:rPr>
              <w:t>%</w:t>
            </w:r>
          </w:p>
        </w:tc>
        <w:tc>
          <w:tcPr>
            <w:tcW w:w="2073" w:type="dxa"/>
            <w:tcBorders>
              <w:right w:val="double" w:color="auto" w:sz="4" w:space="0"/>
            </w:tcBorders>
            <w:tcMar>
              <w:top w:w="57" w:type="dxa"/>
              <w:left w:w="85" w:type="dxa"/>
              <w:bottom w:w="57" w:type="dxa"/>
              <w:right w:w="85" w:type="dxa"/>
            </w:tcMar>
            <w:vAlign w:val="center"/>
          </w:tcPr>
          <w:p w14:paraId="67C2D29F">
            <w:pPr>
              <w:pStyle w:val="15"/>
              <w:rPr>
                <w:rFonts w:hint="default" w:eastAsia="宋体"/>
                <w:lang w:val="en-US" w:eastAsia="zh-CN"/>
              </w:rPr>
            </w:pPr>
            <w:r>
              <w:rPr>
                <w:rFonts w:hint="eastAsia"/>
                <w:lang w:val="en-US" w:eastAsia="zh-CN"/>
              </w:rPr>
              <w:t>课堂表现</w:t>
            </w:r>
          </w:p>
        </w:tc>
        <w:tc>
          <w:tcPr>
            <w:tcW w:w="839" w:type="dxa"/>
            <w:tcBorders>
              <w:left w:val="double" w:color="auto" w:sz="4" w:space="0"/>
            </w:tcBorders>
            <w:tcMar>
              <w:top w:w="57" w:type="dxa"/>
              <w:left w:w="85" w:type="dxa"/>
              <w:bottom w:w="57" w:type="dxa"/>
              <w:right w:w="85" w:type="dxa"/>
            </w:tcMar>
            <w:vAlign w:val="center"/>
          </w:tcPr>
          <w:p w14:paraId="38170EAE">
            <w:pPr>
              <w:pStyle w:val="15"/>
            </w:pPr>
          </w:p>
        </w:tc>
        <w:tc>
          <w:tcPr>
            <w:tcW w:w="782" w:type="dxa"/>
            <w:tcMar>
              <w:top w:w="57" w:type="dxa"/>
              <w:left w:w="85" w:type="dxa"/>
              <w:bottom w:w="57" w:type="dxa"/>
              <w:right w:w="85" w:type="dxa"/>
            </w:tcMar>
            <w:vAlign w:val="center"/>
          </w:tcPr>
          <w:p w14:paraId="679AF8C8">
            <w:pPr>
              <w:pStyle w:val="15"/>
            </w:pPr>
          </w:p>
        </w:tc>
        <w:tc>
          <w:tcPr>
            <w:tcW w:w="874" w:type="dxa"/>
          </w:tcPr>
          <w:p w14:paraId="225DE47B">
            <w:pPr>
              <w:pStyle w:val="15"/>
            </w:pPr>
            <w:r>
              <w:rPr>
                <w:rFonts w:hint="eastAsia"/>
              </w:rPr>
              <w:t>6</w:t>
            </w:r>
            <w:r>
              <w:t>0</w:t>
            </w:r>
          </w:p>
        </w:tc>
        <w:tc>
          <w:tcPr>
            <w:tcW w:w="903" w:type="dxa"/>
            <w:tcMar>
              <w:top w:w="57" w:type="dxa"/>
              <w:left w:w="85" w:type="dxa"/>
              <w:bottom w:w="57" w:type="dxa"/>
              <w:right w:w="85" w:type="dxa"/>
            </w:tcMar>
            <w:vAlign w:val="center"/>
          </w:tcPr>
          <w:p w14:paraId="23CEE010">
            <w:pPr>
              <w:pStyle w:val="15"/>
            </w:pPr>
            <w:r>
              <w:rPr>
                <w:rFonts w:hint="eastAsia"/>
              </w:rPr>
              <w:t>2</w:t>
            </w:r>
            <w:r>
              <w:t>0</w:t>
            </w:r>
          </w:p>
        </w:tc>
        <w:tc>
          <w:tcPr>
            <w:tcW w:w="841" w:type="dxa"/>
            <w:tcMar>
              <w:top w:w="57" w:type="dxa"/>
              <w:left w:w="85" w:type="dxa"/>
              <w:bottom w:w="57" w:type="dxa"/>
              <w:right w:w="85" w:type="dxa"/>
            </w:tcMar>
            <w:vAlign w:val="center"/>
          </w:tcPr>
          <w:p w14:paraId="2828C5C3">
            <w:pPr>
              <w:pStyle w:val="15"/>
            </w:pPr>
            <w:r>
              <w:rPr>
                <w:rFonts w:hint="eastAsia"/>
              </w:rPr>
              <w:t>2</w:t>
            </w:r>
            <w:r>
              <w:t>0</w:t>
            </w:r>
          </w:p>
        </w:tc>
        <w:tc>
          <w:tcPr>
            <w:tcW w:w="684" w:type="dxa"/>
            <w:tcBorders>
              <w:right w:val="single" w:color="auto" w:sz="12" w:space="0"/>
            </w:tcBorders>
            <w:tcMar>
              <w:top w:w="57" w:type="dxa"/>
              <w:left w:w="85" w:type="dxa"/>
              <w:bottom w:w="57" w:type="dxa"/>
              <w:right w:w="85" w:type="dxa"/>
            </w:tcMar>
            <w:vAlign w:val="center"/>
          </w:tcPr>
          <w:p w14:paraId="3F3785DC">
            <w:pPr>
              <w:pStyle w:val="15"/>
            </w:pPr>
            <w:r>
              <w:t>100</w:t>
            </w:r>
          </w:p>
        </w:tc>
      </w:tr>
      <w:tr w14:paraId="4B6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51A87BA8">
            <w:r>
              <w:rPr>
                <w:rFonts w:hint="eastAsia"/>
              </w:rPr>
              <w:t>1</w:t>
            </w:r>
          </w:p>
        </w:tc>
        <w:tc>
          <w:tcPr>
            <w:tcW w:w="704" w:type="dxa"/>
            <w:tcMar>
              <w:top w:w="57" w:type="dxa"/>
              <w:left w:w="85" w:type="dxa"/>
              <w:bottom w:w="57" w:type="dxa"/>
              <w:right w:w="85" w:type="dxa"/>
            </w:tcMar>
            <w:vAlign w:val="center"/>
          </w:tcPr>
          <w:p w14:paraId="479CABD4">
            <w:pPr>
              <w:pStyle w:val="15"/>
            </w:pPr>
            <w:r>
              <w:rPr>
                <w:rFonts w:hint="eastAsia"/>
                <w:lang w:val="en-US" w:eastAsia="zh-CN"/>
              </w:rPr>
              <w:t>60</w:t>
            </w:r>
            <w:r>
              <w:t>%</w:t>
            </w:r>
          </w:p>
        </w:tc>
        <w:tc>
          <w:tcPr>
            <w:tcW w:w="2073" w:type="dxa"/>
            <w:tcBorders>
              <w:right w:val="double" w:color="auto" w:sz="4" w:space="0"/>
            </w:tcBorders>
            <w:tcMar>
              <w:top w:w="57" w:type="dxa"/>
              <w:left w:w="85" w:type="dxa"/>
              <w:bottom w:w="57" w:type="dxa"/>
              <w:right w:w="85" w:type="dxa"/>
            </w:tcMar>
            <w:vAlign w:val="center"/>
          </w:tcPr>
          <w:p w14:paraId="6078CF03">
            <w:pPr>
              <w:pStyle w:val="15"/>
            </w:pPr>
            <w:r>
              <w:rPr>
                <w:rFonts w:hint="eastAsia"/>
              </w:rPr>
              <w:t>期末考试</w:t>
            </w:r>
          </w:p>
        </w:tc>
        <w:tc>
          <w:tcPr>
            <w:tcW w:w="839" w:type="dxa"/>
            <w:tcBorders>
              <w:left w:val="double" w:color="auto" w:sz="4" w:space="0"/>
            </w:tcBorders>
            <w:tcMar>
              <w:top w:w="57" w:type="dxa"/>
              <w:left w:w="85" w:type="dxa"/>
              <w:bottom w:w="57" w:type="dxa"/>
              <w:right w:w="85" w:type="dxa"/>
            </w:tcMar>
            <w:vAlign w:val="center"/>
          </w:tcPr>
          <w:p w14:paraId="15AA8E9E">
            <w:pPr>
              <w:pStyle w:val="15"/>
            </w:pPr>
            <w:r>
              <w:rPr>
                <w:rFonts w:hint="eastAsia"/>
              </w:rPr>
              <w:t>4</w:t>
            </w:r>
            <w:r>
              <w:t>0</w:t>
            </w:r>
          </w:p>
        </w:tc>
        <w:tc>
          <w:tcPr>
            <w:tcW w:w="782" w:type="dxa"/>
            <w:tcMar>
              <w:top w:w="57" w:type="dxa"/>
              <w:left w:w="85" w:type="dxa"/>
              <w:bottom w:w="57" w:type="dxa"/>
              <w:right w:w="85" w:type="dxa"/>
            </w:tcMar>
            <w:vAlign w:val="center"/>
          </w:tcPr>
          <w:p w14:paraId="4B2E05C9">
            <w:pPr>
              <w:pStyle w:val="15"/>
            </w:pPr>
            <w:r>
              <w:rPr>
                <w:rFonts w:hint="eastAsia"/>
              </w:rPr>
              <w:t>4</w:t>
            </w:r>
            <w:r>
              <w:t>0</w:t>
            </w:r>
          </w:p>
        </w:tc>
        <w:tc>
          <w:tcPr>
            <w:tcW w:w="874" w:type="dxa"/>
          </w:tcPr>
          <w:p w14:paraId="4A291C35">
            <w:pPr>
              <w:pStyle w:val="15"/>
            </w:pPr>
          </w:p>
        </w:tc>
        <w:tc>
          <w:tcPr>
            <w:tcW w:w="903" w:type="dxa"/>
            <w:tcMar>
              <w:top w:w="57" w:type="dxa"/>
              <w:left w:w="85" w:type="dxa"/>
              <w:bottom w:w="57" w:type="dxa"/>
              <w:right w:w="85" w:type="dxa"/>
            </w:tcMar>
            <w:vAlign w:val="center"/>
          </w:tcPr>
          <w:p w14:paraId="160B12FE">
            <w:pPr>
              <w:pStyle w:val="15"/>
            </w:pPr>
            <w:r>
              <w:rPr>
                <w:rFonts w:hint="eastAsia"/>
              </w:rPr>
              <w:t>2</w:t>
            </w:r>
            <w:r>
              <w:t>0</w:t>
            </w:r>
          </w:p>
        </w:tc>
        <w:tc>
          <w:tcPr>
            <w:tcW w:w="841" w:type="dxa"/>
            <w:tcMar>
              <w:top w:w="57" w:type="dxa"/>
              <w:left w:w="85" w:type="dxa"/>
              <w:bottom w:w="57" w:type="dxa"/>
              <w:right w:w="85" w:type="dxa"/>
            </w:tcMar>
            <w:vAlign w:val="center"/>
          </w:tcPr>
          <w:p w14:paraId="72366600">
            <w:pPr>
              <w:pStyle w:val="15"/>
            </w:pPr>
          </w:p>
        </w:tc>
        <w:tc>
          <w:tcPr>
            <w:tcW w:w="684" w:type="dxa"/>
            <w:tcBorders>
              <w:right w:val="single" w:color="auto" w:sz="12" w:space="0"/>
            </w:tcBorders>
            <w:tcMar>
              <w:top w:w="57" w:type="dxa"/>
              <w:left w:w="85" w:type="dxa"/>
              <w:bottom w:w="57" w:type="dxa"/>
              <w:right w:w="85" w:type="dxa"/>
            </w:tcMar>
            <w:vAlign w:val="center"/>
          </w:tcPr>
          <w:p w14:paraId="2BF404C3">
            <w:pPr>
              <w:pStyle w:val="15"/>
            </w:pPr>
            <w:r>
              <w:rPr>
                <w:rFonts w:hint="eastAsia"/>
              </w:rPr>
              <w:t>1</w:t>
            </w:r>
            <w:r>
              <w:t>00</w:t>
            </w:r>
          </w:p>
        </w:tc>
      </w:tr>
    </w:tbl>
    <w:p w14:paraId="6661809F">
      <w:pPr>
        <w:pStyle w:val="17"/>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1CC2">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8AC42AF">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8AC42AF">
                    <w: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56A8C"/>
    <w:multiLevelType w:val="singleLevel"/>
    <w:tmpl w:val="81856A8C"/>
    <w:lvl w:ilvl="0" w:tentative="0">
      <w:start w:val="3"/>
      <w:numFmt w:val="decimal"/>
      <w:suff w:val="space"/>
      <w:lvlText w:val="%1."/>
      <w:lvlJc w:val="left"/>
    </w:lvl>
  </w:abstractNum>
  <w:abstractNum w:abstractNumId="1">
    <w:nsid w:val="E4EA0B53"/>
    <w:multiLevelType w:val="singleLevel"/>
    <w:tmpl w:val="E4EA0B53"/>
    <w:lvl w:ilvl="0" w:tentative="0">
      <w:start w:val="7"/>
      <w:numFmt w:val="decimal"/>
      <w:suff w:val="space"/>
      <w:lvlText w:val="%1."/>
      <w:lvlJc w:val="left"/>
    </w:lvl>
  </w:abstractNum>
  <w:abstractNum w:abstractNumId="2">
    <w:nsid w:val="53F5DA04"/>
    <w:multiLevelType w:val="singleLevel"/>
    <w:tmpl w:val="53F5DA04"/>
    <w:lvl w:ilvl="0" w:tentative="0">
      <w:start w:val="1"/>
      <w:numFmt w:val="decimal"/>
      <w:suff w:val="space"/>
      <w:lvlText w:val="%1."/>
      <w:lvlJc w:val="left"/>
    </w:lvl>
  </w:abstractNum>
  <w:abstractNum w:abstractNumId="3">
    <w:nsid w:val="6FCAFD2A"/>
    <w:multiLevelType w:val="singleLevel"/>
    <w:tmpl w:val="6FCAFD2A"/>
    <w:lvl w:ilvl="0" w:tentative="0">
      <w:start w:val="2"/>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mODNiOTBmNDAxYjczODNhYjEzYjJjOGY5OTBkNTUifQ=="/>
  </w:docVars>
  <w:rsids>
    <w:rsidRoot w:val="00B7651F"/>
    <w:rsid w:val="0000448B"/>
    <w:rsid w:val="000203E0"/>
    <w:rsid w:val="000210E0"/>
    <w:rsid w:val="00033082"/>
    <w:rsid w:val="00033105"/>
    <w:rsid w:val="00044088"/>
    <w:rsid w:val="00051965"/>
    <w:rsid w:val="00053590"/>
    <w:rsid w:val="0006001D"/>
    <w:rsid w:val="00066041"/>
    <w:rsid w:val="00076794"/>
    <w:rsid w:val="0008122A"/>
    <w:rsid w:val="00087488"/>
    <w:rsid w:val="0009050A"/>
    <w:rsid w:val="0009721F"/>
    <w:rsid w:val="000A4E73"/>
    <w:rsid w:val="000B1774"/>
    <w:rsid w:val="000B1BD2"/>
    <w:rsid w:val="000B473C"/>
    <w:rsid w:val="000C0F0D"/>
    <w:rsid w:val="000C13BC"/>
    <w:rsid w:val="000D28E5"/>
    <w:rsid w:val="000D34D7"/>
    <w:rsid w:val="000D5AC7"/>
    <w:rsid w:val="000F1911"/>
    <w:rsid w:val="00100633"/>
    <w:rsid w:val="001072BC"/>
    <w:rsid w:val="00114BD6"/>
    <w:rsid w:val="001173ED"/>
    <w:rsid w:val="001239AB"/>
    <w:rsid w:val="00130F6D"/>
    <w:rsid w:val="00133554"/>
    <w:rsid w:val="00144082"/>
    <w:rsid w:val="0016381F"/>
    <w:rsid w:val="00163A48"/>
    <w:rsid w:val="00164E36"/>
    <w:rsid w:val="001678A2"/>
    <w:rsid w:val="00183AA1"/>
    <w:rsid w:val="0018767C"/>
    <w:rsid w:val="001A135C"/>
    <w:rsid w:val="001A4646"/>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4F8A"/>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2AD3"/>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F4C"/>
    <w:rsid w:val="00384A1F"/>
    <w:rsid w:val="00384D60"/>
    <w:rsid w:val="00385D41"/>
    <w:rsid w:val="003861BA"/>
    <w:rsid w:val="003A1680"/>
    <w:rsid w:val="003A373C"/>
    <w:rsid w:val="003A5874"/>
    <w:rsid w:val="003B1258"/>
    <w:rsid w:val="003B4A81"/>
    <w:rsid w:val="003C1F8D"/>
    <w:rsid w:val="003C61A5"/>
    <w:rsid w:val="003D1968"/>
    <w:rsid w:val="003D1D67"/>
    <w:rsid w:val="003D4994"/>
    <w:rsid w:val="003E10A5"/>
    <w:rsid w:val="003E539A"/>
    <w:rsid w:val="003E7D72"/>
    <w:rsid w:val="003F3923"/>
    <w:rsid w:val="003F43F6"/>
    <w:rsid w:val="004019DB"/>
    <w:rsid w:val="00402B67"/>
    <w:rsid w:val="00403C91"/>
    <w:rsid w:val="0040433E"/>
    <w:rsid w:val="00404974"/>
    <w:rsid w:val="00404CB7"/>
    <w:rsid w:val="0040726A"/>
    <w:rsid w:val="004100B0"/>
    <w:rsid w:val="0041267F"/>
    <w:rsid w:val="00424BA5"/>
    <w:rsid w:val="00425431"/>
    <w:rsid w:val="00431829"/>
    <w:rsid w:val="00431D8F"/>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5151"/>
    <w:rsid w:val="00497334"/>
    <w:rsid w:val="004A4645"/>
    <w:rsid w:val="004A6F3A"/>
    <w:rsid w:val="004B22F3"/>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56E7"/>
    <w:rsid w:val="005467DC"/>
    <w:rsid w:val="00546A82"/>
    <w:rsid w:val="00547C51"/>
    <w:rsid w:val="00551335"/>
    <w:rsid w:val="005519BB"/>
    <w:rsid w:val="005523FD"/>
    <w:rsid w:val="00553D03"/>
    <w:rsid w:val="00555BA0"/>
    <w:rsid w:val="00556E41"/>
    <w:rsid w:val="0056180E"/>
    <w:rsid w:val="0057496F"/>
    <w:rsid w:val="005770A6"/>
    <w:rsid w:val="00577341"/>
    <w:rsid w:val="00577987"/>
    <w:rsid w:val="0058680E"/>
    <w:rsid w:val="0059045B"/>
    <w:rsid w:val="005925A8"/>
    <w:rsid w:val="00597EC2"/>
    <w:rsid w:val="005A07D1"/>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ECF"/>
    <w:rsid w:val="006D2F9C"/>
    <w:rsid w:val="006D4351"/>
    <w:rsid w:val="006D5424"/>
    <w:rsid w:val="006E3B72"/>
    <w:rsid w:val="006E5CA9"/>
    <w:rsid w:val="006E5E98"/>
    <w:rsid w:val="006E7A37"/>
    <w:rsid w:val="006F3151"/>
    <w:rsid w:val="007011CA"/>
    <w:rsid w:val="007056DE"/>
    <w:rsid w:val="00706121"/>
    <w:rsid w:val="00710B6B"/>
    <w:rsid w:val="00712A2C"/>
    <w:rsid w:val="00712E84"/>
    <w:rsid w:val="00714914"/>
    <w:rsid w:val="00716F8E"/>
    <w:rsid w:val="007208D6"/>
    <w:rsid w:val="00726786"/>
    <w:rsid w:val="00732152"/>
    <w:rsid w:val="007428DF"/>
    <w:rsid w:val="00742BD1"/>
    <w:rsid w:val="00742E7A"/>
    <w:rsid w:val="0074424F"/>
    <w:rsid w:val="00764FD9"/>
    <w:rsid w:val="007730AE"/>
    <w:rsid w:val="007740B2"/>
    <w:rsid w:val="00774C1F"/>
    <w:rsid w:val="0078194F"/>
    <w:rsid w:val="007934A4"/>
    <w:rsid w:val="007A0AC9"/>
    <w:rsid w:val="007A1B70"/>
    <w:rsid w:val="007A245A"/>
    <w:rsid w:val="007A57F6"/>
    <w:rsid w:val="007A7594"/>
    <w:rsid w:val="007B4FFB"/>
    <w:rsid w:val="007C0BCE"/>
    <w:rsid w:val="007C1D1B"/>
    <w:rsid w:val="007C3566"/>
    <w:rsid w:val="007C794A"/>
    <w:rsid w:val="007D5326"/>
    <w:rsid w:val="007D5A33"/>
    <w:rsid w:val="007D7357"/>
    <w:rsid w:val="007E4F3A"/>
    <w:rsid w:val="007E620F"/>
    <w:rsid w:val="007E663C"/>
    <w:rsid w:val="007E7795"/>
    <w:rsid w:val="0080066B"/>
    <w:rsid w:val="00803578"/>
    <w:rsid w:val="008036E6"/>
    <w:rsid w:val="00815B8D"/>
    <w:rsid w:val="00815B8E"/>
    <w:rsid w:val="00816D99"/>
    <w:rsid w:val="0082324C"/>
    <w:rsid w:val="00823D71"/>
    <w:rsid w:val="008245AF"/>
    <w:rsid w:val="008256B9"/>
    <w:rsid w:val="00832D7E"/>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1E63"/>
    <w:rsid w:val="008F253F"/>
    <w:rsid w:val="008F7F31"/>
    <w:rsid w:val="00900019"/>
    <w:rsid w:val="009023B1"/>
    <w:rsid w:val="00904A78"/>
    <w:rsid w:val="009147D6"/>
    <w:rsid w:val="00914D98"/>
    <w:rsid w:val="00925F8C"/>
    <w:rsid w:val="00927324"/>
    <w:rsid w:val="00932ED7"/>
    <w:rsid w:val="00933990"/>
    <w:rsid w:val="00937709"/>
    <w:rsid w:val="00941B89"/>
    <w:rsid w:val="00941DEA"/>
    <w:rsid w:val="009624CF"/>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061"/>
    <w:rsid w:val="00A04523"/>
    <w:rsid w:val="00A16159"/>
    <w:rsid w:val="00A161E6"/>
    <w:rsid w:val="00A17885"/>
    <w:rsid w:val="00A2337D"/>
    <w:rsid w:val="00A2466C"/>
    <w:rsid w:val="00A25A31"/>
    <w:rsid w:val="00A31BBE"/>
    <w:rsid w:val="00A31D34"/>
    <w:rsid w:val="00A333EF"/>
    <w:rsid w:val="00A33F85"/>
    <w:rsid w:val="00A40645"/>
    <w:rsid w:val="00A50D4E"/>
    <w:rsid w:val="00A6016C"/>
    <w:rsid w:val="00A64ECB"/>
    <w:rsid w:val="00A769B1"/>
    <w:rsid w:val="00A77DA3"/>
    <w:rsid w:val="00A837C2"/>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D7FAB"/>
    <w:rsid w:val="00AE17C9"/>
    <w:rsid w:val="00AF289F"/>
    <w:rsid w:val="00AF30B9"/>
    <w:rsid w:val="00AF3B92"/>
    <w:rsid w:val="00AF43DF"/>
    <w:rsid w:val="00AF67A4"/>
    <w:rsid w:val="00AF7510"/>
    <w:rsid w:val="00B12D31"/>
    <w:rsid w:val="00B15F6E"/>
    <w:rsid w:val="00B21BEE"/>
    <w:rsid w:val="00B23284"/>
    <w:rsid w:val="00B3615A"/>
    <w:rsid w:val="00B36CA2"/>
    <w:rsid w:val="00B37D43"/>
    <w:rsid w:val="00B46F21"/>
    <w:rsid w:val="00B511A5"/>
    <w:rsid w:val="00B51CB6"/>
    <w:rsid w:val="00B51CDE"/>
    <w:rsid w:val="00B56541"/>
    <w:rsid w:val="00B605ED"/>
    <w:rsid w:val="00B71F97"/>
    <w:rsid w:val="00B72538"/>
    <w:rsid w:val="00B736A7"/>
    <w:rsid w:val="00B7651F"/>
    <w:rsid w:val="00B919FA"/>
    <w:rsid w:val="00B94A16"/>
    <w:rsid w:val="00B94BA9"/>
    <w:rsid w:val="00BA6044"/>
    <w:rsid w:val="00BB1A93"/>
    <w:rsid w:val="00BB1E4F"/>
    <w:rsid w:val="00BC14BF"/>
    <w:rsid w:val="00BC1BC6"/>
    <w:rsid w:val="00BC2625"/>
    <w:rsid w:val="00BC3200"/>
    <w:rsid w:val="00BC338A"/>
    <w:rsid w:val="00BD27EE"/>
    <w:rsid w:val="00BD7AB0"/>
    <w:rsid w:val="00BF3C20"/>
    <w:rsid w:val="00C011BC"/>
    <w:rsid w:val="00C03DBA"/>
    <w:rsid w:val="00C07EDE"/>
    <w:rsid w:val="00C112E7"/>
    <w:rsid w:val="00C1157A"/>
    <w:rsid w:val="00C11C78"/>
    <w:rsid w:val="00C11CD4"/>
    <w:rsid w:val="00C125AD"/>
    <w:rsid w:val="00C15061"/>
    <w:rsid w:val="00C1713D"/>
    <w:rsid w:val="00C20D9D"/>
    <w:rsid w:val="00C2134F"/>
    <w:rsid w:val="00C21758"/>
    <w:rsid w:val="00C24718"/>
    <w:rsid w:val="00C2675D"/>
    <w:rsid w:val="00C276C0"/>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B5E58"/>
    <w:rsid w:val="00CC232D"/>
    <w:rsid w:val="00CC59E6"/>
    <w:rsid w:val="00CD5BDD"/>
    <w:rsid w:val="00CF096B"/>
    <w:rsid w:val="00CF10F7"/>
    <w:rsid w:val="00CF1173"/>
    <w:rsid w:val="00CF5EE3"/>
    <w:rsid w:val="00CF691F"/>
    <w:rsid w:val="00D00D99"/>
    <w:rsid w:val="00D013A4"/>
    <w:rsid w:val="00D026DC"/>
    <w:rsid w:val="00D15595"/>
    <w:rsid w:val="00D33AD4"/>
    <w:rsid w:val="00D343A8"/>
    <w:rsid w:val="00D37832"/>
    <w:rsid w:val="00D44860"/>
    <w:rsid w:val="00D47689"/>
    <w:rsid w:val="00D50C42"/>
    <w:rsid w:val="00D57CF5"/>
    <w:rsid w:val="00D612BC"/>
    <w:rsid w:val="00D623E8"/>
    <w:rsid w:val="00D62F98"/>
    <w:rsid w:val="00D66FD6"/>
    <w:rsid w:val="00D75C87"/>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BA1"/>
    <w:rsid w:val="00E16D30"/>
    <w:rsid w:val="00E26FC0"/>
    <w:rsid w:val="00E31E69"/>
    <w:rsid w:val="00E33169"/>
    <w:rsid w:val="00E34A7B"/>
    <w:rsid w:val="00E40973"/>
    <w:rsid w:val="00E445F2"/>
    <w:rsid w:val="00E545FF"/>
    <w:rsid w:val="00E6080E"/>
    <w:rsid w:val="00E64168"/>
    <w:rsid w:val="00E655B3"/>
    <w:rsid w:val="00E7081D"/>
    <w:rsid w:val="00E70904"/>
    <w:rsid w:val="00E71319"/>
    <w:rsid w:val="00E75171"/>
    <w:rsid w:val="00E804B0"/>
    <w:rsid w:val="00E86772"/>
    <w:rsid w:val="00E90B8B"/>
    <w:rsid w:val="00E93ADD"/>
    <w:rsid w:val="00E952D8"/>
    <w:rsid w:val="00EA6B3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3D3"/>
    <w:rsid w:val="00F16421"/>
    <w:rsid w:val="00F201EE"/>
    <w:rsid w:val="00F22352"/>
    <w:rsid w:val="00F35AA0"/>
    <w:rsid w:val="00F43C49"/>
    <w:rsid w:val="00F45C12"/>
    <w:rsid w:val="00F544A2"/>
    <w:rsid w:val="00F6763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7BFD"/>
    <w:rsid w:val="00FE094E"/>
    <w:rsid w:val="00FE3221"/>
    <w:rsid w:val="00FE48EA"/>
    <w:rsid w:val="00FE571F"/>
    <w:rsid w:val="00FF47F6"/>
    <w:rsid w:val="016E63C2"/>
    <w:rsid w:val="024B0C39"/>
    <w:rsid w:val="04032A25"/>
    <w:rsid w:val="048738DE"/>
    <w:rsid w:val="054706AA"/>
    <w:rsid w:val="0A8128A6"/>
    <w:rsid w:val="0BF32A1B"/>
    <w:rsid w:val="0F777FA6"/>
    <w:rsid w:val="10BD2C22"/>
    <w:rsid w:val="11877EF5"/>
    <w:rsid w:val="12B524CD"/>
    <w:rsid w:val="17BC0203"/>
    <w:rsid w:val="1B374F2F"/>
    <w:rsid w:val="22987C80"/>
    <w:rsid w:val="24192CCC"/>
    <w:rsid w:val="2746239A"/>
    <w:rsid w:val="29F34887"/>
    <w:rsid w:val="2EED66C3"/>
    <w:rsid w:val="31674108"/>
    <w:rsid w:val="353B45DA"/>
    <w:rsid w:val="37AA31FC"/>
    <w:rsid w:val="39A66CD4"/>
    <w:rsid w:val="3AE0022A"/>
    <w:rsid w:val="3CD52CE1"/>
    <w:rsid w:val="410F2E6A"/>
    <w:rsid w:val="42A96C58"/>
    <w:rsid w:val="43560B8E"/>
    <w:rsid w:val="43FC1739"/>
    <w:rsid w:val="4430136C"/>
    <w:rsid w:val="47FD529A"/>
    <w:rsid w:val="4AB0382B"/>
    <w:rsid w:val="4B251A87"/>
    <w:rsid w:val="4B856B5C"/>
    <w:rsid w:val="4C33122E"/>
    <w:rsid w:val="55386906"/>
    <w:rsid w:val="569868B5"/>
    <w:rsid w:val="5B1E3EC8"/>
    <w:rsid w:val="5BF96BF2"/>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themeColor="text1"/>
      <w:sz w:val="21"/>
      <w:szCs w:val="21"/>
      <w:lang w:val="en-US" w:eastAsia="zh-CN" w:bidi="ar-SA"/>
      <w14:textFill>
        <w14:solidFill>
          <w14:schemeClr w14:val="tx1"/>
        </w14:solidFill>
      </w14:textFill>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Cs w:val="20"/>
    </w:rPr>
  </w:style>
  <w:style w:type="paragraph" w:customStyle="1" w:styleId="15">
    <w:name w:val="表格正文DG"/>
    <w:basedOn w:val="1"/>
    <w:autoRedefine/>
    <w:qFormat/>
    <w:uiPriority w:val="0"/>
    <w:rPr>
      <w:color w:val="000000"/>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81" w:beforeLines="25" w:beforeAutospacing="0" w:after="163" w:afterLines="50" w:afterAutospacing="0"/>
      <w:ind w:right="120" w:rightChars="50"/>
      <w:outlineLvl w:val="1"/>
    </w:pPr>
    <w:rPr>
      <w:bCs/>
    </w:rPr>
  </w:style>
  <w:style w:type="paragraph" w:customStyle="1" w:styleId="19">
    <w:name w:val="正文DG"/>
    <w:basedOn w:val="1"/>
    <w:autoRedefine/>
    <w:qFormat/>
    <w:uiPriority w:val="0"/>
    <w:pPr>
      <w:snapToGrid w:val="0"/>
      <w:spacing w:line="440" w:lineRule="exact"/>
      <w:ind w:firstLine="480" w:firstLineChars="20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862</Words>
  <Characters>936</Characters>
  <Lines>39</Lines>
  <Paragraphs>11</Paragraphs>
  <TotalTime>10</TotalTime>
  <ScaleCrop>false</ScaleCrop>
  <LinksUpToDate>false</LinksUpToDate>
  <CharactersWithSpaces>948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刘丽霞</cp:lastModifiedBy>
  <cp:lastPrinted>2023-11-21T00:52:00Z</cp:lastPrinted>
  <dcterms:modified xsi:type="dcterms:W3CDTF">2025-08-26T07:52:06Z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E7F3D108782E44CCA19BE87E8730F0EC_13</vt:lpwstr>
  </property>
  <property fmtid="{D5CDD505-2E9C-101B-9397-08002B2CF9AE}" pid="4" name="KSOTemplateDocerSaveRecord">
    <vt:lpwstr>eyJoZGlkIjoiZGFjZjcyZmNlNTNjNGU4MGRkZDE1ZTc0NTIyNWUwMjAiLCJ1c2VySWQiOiIzMTU3MjM1ODUifQ==</vt:lpwstr>
  </property>
</Properties>
</file>