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B4768">
      <w:pPr>
        <w:jc w:val="center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《英语国家概况》本科课程教学大纲</w:t>
      </w:r>
    </w:p>
    <w:p w14:paraId="5FB05C6C">
      <w:pPr>
        <w:pStyle w:val="19"/>
        <w:spacing w:before="326" w:beforeLines="100" w:line="360" w:lineRule="auto"/>
        <w:rPr>
          <w:rFonts w:ascii="黑体" w:hAnsi="宋体"/>
          <w:color w:val="auto"/>
        </w:rPr>
      </w:pPr>
      <w:r>
        <w:rPr>
          <w:rFonts w:ascii="黑体" w:hAnsi="宋体"/>
          <w:color w:val="auto"/>
        </w:rPr>
        <w:t>一</w:t>
      </w:r>
      <w:r>
        <w:rPr>
          <w:rFonts w:hint="eastAsia" w:ascii="黑体" w:hAnsi="宋体"/>
          <w:color w:val="auto"/>
        </w:rPr>
        <w:t>、课程</w:t>
      </w:r>
      <w:r>
        <w:rPr>
          <w:rFonts w:ascii="黑体" w:hAnsi="宋体"/>
          <w:color w:val="auto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6334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81C5F50">
            <w:pPr>
              <w:widowControl w:val="0"/>
              <w:jc w:val="center"/>
              <w:rPr>
                <w:rFonts w:ascii="黑体" w:hAnsi="黑体" w:eastAsia="黑体"/>
                <w:color w:val="auto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1879063">
            <w:pPr>
              <w:widowControl w:val="0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（中文）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英语国家概况</w:t>
            </w:r>
          </w:p>
        </w:tc>
      </w:tr>
      <w:tr w14:paraId="234F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44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71C9981">
            <w:pPr>
              <w:widowControl w:val="0"/>
              <w:jc w:val="center"/>
              <w:rPr>
                <w:rFonts w:ascii="黑体" w:hAnsi="黑体" w:eastAsia="黑体"/>
                <w:color w:val="auto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4F86F32">
            <w:pPr>
              <w:widowControl w:val="0"/>
              <w:jc w:val="both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（英文）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</w:rPr>
              <w:t>An Introduction to the English-Speaking Countrie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s</w:t>
            </w:r>
          </w:p>
        </w:tc>
      </w:tr>
      <w:tr w14:paraId="7764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B318BE1">
            <w:pPr>
              <w:widowControl w:val="0"/>
              <w:jc w:val="center"/>
              <w:rPr>
                <w:rFonts w:ascii="黑体" w:hAnsi="黑体" w:eastAsia="黑体"/>
                <w:color w:val="auto"/>
                <w:sz w:val="21"/>
                <w:szCs w:val="18"/>
              </w:rPr>
            </w:pPr>
            <w:r>
              <w:rPr>
                <w:rFonts w:ascii="黑体" w:hAnsi="黑体" w:eastAsia="黑体"/>
                <w:color w:val="auto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79D2066">
            <w:pPr>
              <w:widowControl w:val="0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2020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129</w:t>
            </w:r>
          </w:p>
        </w:tc>
        <w:tc>
          <w:tcPr>
            <w:tcW w:w="2126" w:type="dxa"/>
            <w:gridSpan w:val="2"/>
            <w:vAlign w:val="center"/>
          </w:tcPr>
          <w:p w14:paraId="286545AC">
            <w:pPr>
              <w:widowControl w:val="0"/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ascii="黑体" w:hAnsi="黑体" w:eastAsia="黑体"/>
                <w:color w:val="auto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B820821">
            <w:pPr>
              <w:widowControl w:val="0"/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5F38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6F3175D">
            <w:pPr>
              <w:widowControl w:val="0"/>
              <w:jc w:val="center"/>
              <w:rPr>
                <w:color w:val="auto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18"/>
              </w:rPr>
              <w:t>课程学时</w:t>
            </w:r>
            <w:r>
              <w:rPr>
                <w:rFonts w:hint="eastAsia"/>
                <w:color w:val="auto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C0A1B11">
            <w:pPr>
              <w:widowControl w:val="0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272" w:type="dxa"/>
            <w:vAlign w:val="center"/>
          </w:tcPr>
          <w:p w14:paraId="445225FF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ED7F0AB">
            <w:pPr>
              <w:widowControl w:val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30EE45AD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68D0883">
            <w:pPr>
              <w:widowControl w:val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AE8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B89EE58">
            <w:pPr>
              <w:widowControl w:val="0"/>
              <w:jc w:val="center"/>
              <w:rPr>
                <w:rFonts w:ascii="黑体" w:hAnsi="黑体" w:eastAsia="黑体"/>
                <w:color w:val="auto"/>
                <w:sz w:val="21"/>
                <w:szCs w:val="18"/>
              </w:rPr>
            </w:pPr>
            <w:r>
              <w:rPr>
                <w:rFonts w:ascii="黑体" w:hAnsi="黑体" w:eastAsia="黑体"/>
                <w:color w:val="auto"/>
                <w:sz w:val="21"/>
                <w:szCs w:val="18"/>
              </w:rPr>
              <w:t>开课</w:t>
            </w:r>
            <w:r>
              <w:rPr>
                <w:rFonts w:hint="eastAsia" w:ascii="黑体" w:hAnsi="黑体" w:eastAsia="黑体"/>
                <w:color w:val="auto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7AEE71CA">
            <w:pPr>
              <w:widowControl w:val="0"/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0D313211">
            <w:pPr>
              <w:widowControl w:val="0"/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适用</w:t>
            </w:r>
            <w:r>
              <w:rPr>
                <w:rFonts w:ascii="黑体" w:hAnsi="黑体" w:eastAsia="黑体"/>
                <w:color w:val="auto"/>
                <w:sz w:val="21"/>
                <w:szCs w:val="21"/>
              </w:rPr>
              <w:t>专业</w:t>
            </w: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E4B7EDD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英语专业本科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年级</w:t>
            </w:r>
          </w:p>
        </w:tc>
      </w:tr>
      <w:tr w14:paraId="31E52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9C68643">
            <w:pPr>
              <w:widowControl w:val="0"/>
              <w:jc w:val="center"/>
              <w:rPr>
                <w:rFonts w:ascii="黑体" w:hAnsi="黑体" w:eastAsia="黑体"/>
                <w:color w:val="auto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0E77AA1">
            <w:pPr>
              <w:widowControl w:val="0"/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系级必修课</w:t>
            </w:r>
          </w:p>
        </w:tc>
        <w:tc>
          <w:tcPr>
            <w:tcW w:w="2126" w:type="dxa"/>
            <w:gridSpan w:val="2"/>
            <w:vAlign w:val="center"/>
          </w:tcPr>
          <w:p w14:paraId="6580E64A">
            <w:pPr>
              <w:widowControl w:val="0"/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55DCFD9">
            <w:pPr>
              <w:widowControl w:val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考试</w:t>
            </w:r>
          </w:p>
        </w:tc>
      </w:tr>
      <w:tr w14:paraId="3DD6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962681C">
            <w:pPr>
              <w:widowControl w:val="0"/>
              <w:jc w:val="center"/>
              <w:rPr>
                <w:rFonts w:ascii="黑体" w:hAnsi="黑体" w:eastAsia="黑体"/>
                <w:color w:val="auto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auto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BDBB4F8">
            <w:pPr>
              <w:widowControl w:val="0"/>
              <w:spacing w:line="240" w:lineRule="auto"/>
              <w:jc w:val="both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《英语国家文化》、王湘云、9787563835645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首都经济贸易大学出版社、第二版</w:t>
            </w:r>
          </w:p>
          <w:p w14:paraId="14E84B58">
            <w:pPr>
              <w:widowControl w:val="0"/>
              <w:jc w:val="left"/>
              <w:rPr>
                <w:rFonts w:ascii="Times New Roman" w:hAnsi="Times New Roman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69C84ABB">
            <w:pPr>
              <w:widowControl w:val="0"/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是否为</w:t>
            </w:r>
          </w:p>
          <w:p w14:paraId="00832CBA">
            <w:pPr>
              <w:widowControl w:val="0"/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60E7837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否</w:t>
            </w:r>
          </w:p>
        </w:tc>
      </w:tr>
      <w:tr w14:paraId="53185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DF42FAD">
            <w:pPr>
              <w:widowControl w:val="0"/>
              <w:jc w:val="center"/>
              <w:rPr>
                <w:rFonts w:ascii="黑体" w:hAnsi="黑体" w:eastAsia="黑体"/>
                <w:color w:val="auto"/>
                <w:sz w:val="21"/>
                <w:szCs w:val="18"/>
              </w:rPr>
            </w:pPr>
            <w:r>
              <w:rPr>
                <w:rFonts w:ascii="黑体" w:hAnsi="黑体" w:eastAsia="黑体"/>
                <w:color w:val="auto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F6204DD">
            <w:pPr>
              <w:pStyle w:val="17"/>
              <w:widowControl w:val="0"/>
              <w:jc w:val="both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val="en-US" w:eastAsia="zh-CN" w:bidi="ar-SA"/>
              </w:rPr>
              <w:t>综合英语1，2020340、 综合英语2，2020341、英语语法1，2020163、英语语法2，2020164</w:t>
            </w:r>
          </w:p>
        </w:tc>
      </w:tr>
      <w:tr w14:paraId="71A9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4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A95CE1C">
            <w:pPr>
              <w:widowControl w:val="0"/>
              <w:jc w:val="center"/>
              <w:rPr>
                <w:rFonts w:ascii="黑体" w:hAnsi="黑体" w:eastAsia="黑体"/>
                <w:color w:val="auto"/>
                <w:sz w:val="21"/>
                <w:szCs w:val="18"/>
              </w:rPr>
            </w:pPr>
            <w:r>
              <w:rPr>
                <w:rFonts w:ascii="黑体" w:hAnsi="黑体" w:eastAsia="黑体"/>
                <w:color w:val="auto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32F69F40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外语教学不仅要向学生传授语言知识，还应让学生了解目的语国家的文化背景。《英语国家概况》是一门以知识传授为主的课程，其内容所涉及的知识领域繁多复杂，例如地理、历史、政体、民俗、宗教等。该课程具体教学目标就是使学生对英语国家的地理风貌、重大历史事件、重要历史文件、政体制度、家庭生活、风俗习惯、价值观念等有一个较系统和清楚的了解，丰富文化修养，加深对语言和文学的理解，提高分析与辨别的能力。</w:t>
            </w:r>
          </w:p>
          <w:p w14:paraId="7A7B9528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通过对本课程的学习，学生应该对英语国家的历史和现状，以及它们的社会发展及其趋势有较好的理解。除掌握有关国家的一些最基本的知识外，学生还可以提高对社会科学类英文书籍的阅读能力。该课程教学目的是开阔学生的视野，扩大知识面，弥补文化背景知识的不足，为大学阶段的外语学习和以后的工作打下良好的基础。在该课程教学过程中，利用视频、音频、图片等现代化的辅助教学手段，教师不是局限于文化背景知识的传授，同时还注意培养学生的文化意识和英语学习兴趣，进一步扩大学生的英语词汇量，提高跨文化交际能力。</w:t>
            </w:r>
          </w:p>
          <w:p w14:paraId="286F1876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本课程将思政元素和教学相融合，通过思政主题报告、时事热点讨论、对比中外政治制度、价值观念等，让学生辩证审视东西方共性和差异，肯定社会主义制度的优越性，增强民族自豪感和自信心。培养学生形成爱党、爱国、热爱中国优秀传统文化的家国情怀。此外，以小组为单位的课堂展示，还可以培养学生的团队合作能力，自主学习能力，并展现一定的领导能力。</w:t>
            </w:r>
          </w:p>
        </w:tc>
      </w:tr>
      <w:tr w14:paraId="5F18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38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3F4BF29">
            <w:pPr>
              <w:widowControl w:val="0"/>
              <w:jc w:val="center"/>
              <w:rPr>
                <w:rFonts w:ascii="黑体" w:hAnsi="黑体" w:eastAsia="黑体"/>
                <w:color w:val="auto"/>
                <w:sz w:val="21"/>
                <w:szCs w:val="18"/>
              </w:rPr>
            </w:pPr>
            <w:r>
              <w:rPr>
                <w:rFonts w:ascii="黑体" w:hAnsi="黑体" w:eastAsia="黑体"/>
                <w:color w:val="auto"/>
                <w:sz w:val="21"/>
                <w:szCs w:val="18"/>
              </w:rPr>
              <w:t>选课建议</w:t>
            </w:r>
            <w:r>
              <w:rPr>
                <w:rFonts w:hint="eastAsia" w:ascii="黑体" w:hAnsi="黑体" w:eastAsia="黑体"/>
                <w:color w:val="auto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510C37D5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《英语国家概况》课程是英语专业二年级学生的必修课程，其前提是学生应具有扎实的语言基本功、主要的语法知识，同时学生应具备一定的自主学习能力。</w:t>
            </w:r>
          </w:p>
          <w:p w14:paraId="02121018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295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9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7551126">
            <w:pPr>
              <w:widowControl w:val="0"/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29CBEC4D">
            <w:pPr>
              <w:widowControl w:val="0"/>
              <w:jc w:val="right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position w:val="-2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744220" cy="284480"/>
                  <wp:effectExtent l="0" t="0" r="17780" b="1270"/>
                  <wp:docPr id="1" name="图片 1" descr="C:\Users\DINGZH~1\AppData\Local\Temp\161404502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DINGZH~1\AppData\Local\Temp\1614045023(1)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22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auto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19B0F29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17AA6E0">
            <w:pPr>
              <w:widowControl w:val="0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5</w:t>
            </w:r>
            <w:bookmarkStart w:id="2" w:name="_GoBack"/>
            <w:bookmarkEnd w:id="2"/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</w:tr>
      <w:tr w14:paraId="0F82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3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5DF209F">
            <w:pPr>
              <w:widowControl w:val="0"/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E78F3E3">
            <w:pPr>
              <w:widowControl w:val="0"/>
              <w:jc w:val="right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9EE6CFB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1A87403">
            <w:pPr>
              <w:widowControl w:val="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  <w:tr w14:paraId="0ACC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4A13A45">
            <w:pPr>
              <w:widowControl w:val="0"/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6489D7D">
            <w:pPr>
              <w:widowControl w:val="0"/>
              <w:jc w:val="right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24CA2BD7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56E509B">
            <w:pPr>
              <w:widowControl w:val="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</w:tbl>
    <w:p w14:paraId="024620B8">
      <w:pPr>
        <w:pStyle w:val="19"/>
        <w:spacing w:before="326" w:beforeLines="100" w:line="360" w:lineRule="auto"/>
        <w:rPr>
          <w:rFonts w:ascii="黑体" w:hAnsi="宋体"/>
          <w:color w:val="auto"/>
        </w:rPr>
      </w:pPr>
      <w:r>
        <w:rPr>
          <w:rFonts w:hint="eastAsia" w:ascii="黑体" w:hAnsi="宋体"/>
          <w:color w:val="auto"/>
        </w:rPr>
        <w:t>二、课程目标与毕业要求</w:t>
      </w:r>
    </w:p>
    <w:p w14:paraId="6DF8D4CA">
      <w:pPr>
        <w:pStyle w:val="20"/>
        <w:spacing w:before="163" w:after="163"/>
        <w:rPr>
          <w:color w:val="auto"/>
        </w:rPr>
      </w:pPr>
      <w:r>
        <w:rPr>
          <w:rFonts w:hint="eastAsia"/>
          <w:color w:val="auto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6"/>
        <w:gridCol w:w="782"/>
        <w:gridCol w:w="6458"/>
      </w:tblGrid>
      <w:tr w14:paraId="13F44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Align w:val="center"/>
          </w:tcPr>
          <w:p w14:paraId="43B7EC92">
            <w:pPr>
              <w:snapToGrid w:val="0"/>
              <w:jc w:val="center"/>
              <w:rPr>
                <w:rFonts w:ascii="黑体" w:hAnsi="黑体" w:eastAsia="黑体"/>
                <w:bCs/>
                <w:color w:val="auto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07225FA">
            <w:pPr>
              <w:snapToGrid w:val="0"/>
              <w:jc w:val="center"/>
              <w:rPr>
                <w:rFonts w:ascii="黑体" w:hAnsi="黑体" w:eastAsia="黑体"/>
                <w:bCs/>
                <w:color w:val="auto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18"/>
              </w:rPr>
              <w:t>序号</w:t>
            </w:r>
          </w:p>
        </w:tc>
        <w:tc>
          <w:tcPr>
            <w:tcW w:w="6458" w:type="dxa"/>
            <w:vAlign w:val="center"/>
          </w:tcPr>
          <w:p w14:paraId="5B78148D">
            <w:pPr>
              <w:snapToGrid w:val="0"/>
              <w:jc w:val="center"/>
              <w:rPr>
                <w:rFonts w:ascii="黑体" w:hAnsi="黑体" w:eastAsia="黑体"/>
                <w:bCs/>
                <w:color w:val="auto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18"/>
              </w:rPr>
              <w:t>内容</w:t>
            </w:r>
          </w:p>
        </w:tc>
      </w:tr>
      <w:tr w14:paraId="142C2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55" w:hRule="atLeast"/>
          <w:jc w:val="center"/>
        </w:trPr>
        <w:tc>
          <w:tcPr>
            <w:tcW w:w="1236" w:type="dxa"/>
            <w:vAlign w:val="center"/>
          </w:tcPr>
          <w:p w14:paraId="4FCA0103">
            <w:pPr>
              <w:snapToGrid w:val="0"/>
              <w:jc w:val="center"/>
              <w:rPr>
                <w:color w:val="auto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46856EB">
            <w:pPr>
              <w:snapToGrid w:val="0"/>
              <w:jc w:val="center"/>
              <w:rPr>
                <w:rFonts w:ascii="Arial" w:hAnsi="Arial" w:eastAsia="黑体" w:cs="Arial"/>
                <w:bCs/>
                <w:color w:val="auto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auto"/>
                <w:sz w:val="21"/>
                <w:szCs w:val="18"/>
              </w:rPr>
              <w:t>1</w:t>
            </w:r>
          </w:p>
        </w:tc>
        <w:tc>
          <w:tcPr>
            <w:tcW w:w="6458" w:type="dxa"/>
            <w:vAlign w:val="center"/>
          </w:tcPr>
          <w:p w14:paraId="6D4B3670">
            <w:pPr>
              <w:pStyle w:val="17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了解英语国家主要地理风貌、重大历史事件、重要历史文件、政体制度、家庭生活、价值观念。</w:t>
            </w:r>
            <w:r>
              <w:rPr>
                <w:rFonts w:ascii="宋体" w:hAnsi="宋体"/>
                <w:bCs/>
                <w:color w:val="auto"/>
                <w:sz w:val="21"/>
                <w:szCs w:val="21"/>
              </w:rPr>
              <w:t xml:space="preserve"> </w:t>
            </w:r>
          </w:p>
        </w:tc>
      </w:tr>
      <w:tr w14:paraId="78A24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55" w:hRule="atLeast"/>
          <w:jc w:val="center"/>
        </w:trPr>
        <w:tc>
          <w:tcPr>
            <w:tcW w:w="1236" w:type="dxa"/>
            <w:vAlign w:val="center"/>
          </w:tcPr>
          <w:p w14:paraId="7E8081C2">
            <w:pPr>
              <w:snapToGrid w:val="0"/>
              <w:jc w:val="center"/>
              <w:rPr>
                <w:rFonts w:hint="eastAsia" w:ascii="黑体" w:hAnsi="黑体" w:eastAsia="黑体"/>
                <w:bCs/>
                <w:color w:val="auto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60E2171">
            <w:pPr>
              <w:snapToGrid w:val="0"/>
              <w:jc w:val="center"/>
              <w:rPr>
                <w:rFonts w:hint="default" w:ascii="Arial" w:hAnsi="Arial" w:eastAsia="黑体" w:cs="Arial"/>
                <w:bCs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auto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8" w:type="dxa"/>
            <w:vAlign w:val="center"/>
          </w:tcPr>
          <w:p w14:paraId="56CA0369">
            <w:pPr>
              <w:pStyle w:val="17"/>
              <w:jc w:val="left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了解中西文化差异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和不同</w:t>
            </w:r>
            <w:r>
              <w:rPr>
                <w:rFonts w:hint="eastAsia"/>
                <w:color w:val="auto"/>
                <w:sz w:val="21"/>
                <w:szCs w:val="21"/>
              </w:rPr>
              <w:t>文化观念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提高英语学习兴趣，培养</w:t>
            </w:r>
            <w:r>
              <w:rPr>
                <w:rFonts w:hint="eastAsia"/>
                <w:color w:val="auto"/>
                <w:sz w:val="21"/>
                <w:szCs w:val="21"/>
              </w:rPr>
              <w:t>良好的跨文化交际能力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187FA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Merge w:val="restart"/>
            <w:vAlign w:val="center"/>
          </w:tcPr>
          <w:p w14:paraId="64D60CB8">
            <w:pPr>
              <w:snapToGrid w:val="0"/>
              <w:jc w:val="center"/>
              <w:rPr>
                <w:color w:val="auto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81FF59B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auto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8" w:type="dxa"/>
            <w:vAlign w:val="center"/>
          </w:tcPr>
          <w:p w14:paraId="1AC63FB5">
            <w:pPr>
              <w:pStyle w:val="17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开阔学生的视野，扩大知识面，弥补语言学习中文化背景知识的不足，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培养国际竞争与合作意识。</w:t>
            </w:r>
          </w:p>
        </w:tc>
      </w:tr>
      <w:tr w14:paraId="233F0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Merge w:val="continue"/>
            <w:vAlign w:val="center"/>
          </w:tcPr>
          <w:p w14:paraId="5ECF4E19">
            <w:pPr>
              <w:pStyle w:val="17"/>
              <w:rPr>
                <w:rFonts w:ascii="宋体" w:hAnsi="宋体"/>
                <w:color w:val="auto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A0DA565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58" w:type="dxa"/>
            <w:vAlign w:val="center"/>
          </w:tcPr>
          <w:p w14:paraId="661D7CCF">
            <w:pPr>
              <w:pStyle w:val="17"/>
              <w:jc w:val="left"/>
              <w:rPr>
                <w:rFonts w:hint="eastAsia"/>
                <w:bCs/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锻炼学生的阅读能力，提高对文本的分析与辨别能力。</w:t>
            </w:r>
          </w:p>
        </w:tc>
      </w:tr>
      <w:tr w14:paraId="0B89A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Align w:val="center"/>
          </w:tcPr>
          <w:p w14:paraId="580FC78D">
            <w:pPr>
              <w:snapToGrid w:val="0"/>
              <w:jc w:val="center"/>
              <w:rPr>
                <w:rFonts w:ascii="Arial" w:hAnsi="Arial" w:eastAsia="黑体" w:cs="Arial"/>
                <w:bCs/>
                <w:color w:val="auto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auto"/>
                <w:sz w:val="21"/>
                <w:szCs w:val="18"/>
              </w:rPr>
              <w:t>素养目标</w:t>
            </w:r>
          </w:p>
          <w:p w14:paraId="5CCBDC58">
            <w:pPr>
              <w:snapToGrid w:val="0"/>
              <w:jc w:val="center"/>
              <w:rPr>
                <w:color w:val="auto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auto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2DBD5E0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auto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8" w:type="dxa"/>
            <w:vAlign w:val="center"/>
          </w:tcPr>
          <w:p w14:paraId="6FF2A1B3">
            <w:pPr>
              <w:pStyle w:val="17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了</w:t>
            </w:r>
            <w:r>
              <w:rPr>
                <w:rFonts w:hint="eastAsia"/>
                <w:color w:val="auto"/>
                <w:sz w:val="21"/>
                <w:szCs w:val="21"/>
              </w:rPr>
              <w:t>解中国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地理、历史和</w:t>
            </w:r>
            <w:r>
              <w:rPr>
                <w:rFonts w:hint="eastAsia"/>
                <w:color w:val="auto"/>
                <w:sz w:val="21"/>
                <w:szCs w:val="21"/>
              </w:rPr>
              <w:t>传统文化，增强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/>
                <w:color w:val="auto"/>
                <w:sz w:val="21"/>
                <w:szCs w:val="21"/>
              </w:rPr>
              <w:t>民族自豪感和自信心，激发学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/>
                <w:color w:val="auto"/>
                <w:sz w:val="21"/>
                <w:szCs w:val="21"/>
              </w:rPr>
              <w:t>的爱国情怀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5E103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Align w:val="center"/>
          </w:tcPr>
          <w:p w14:paraId="3B25CFCE">
            <w:pPr>
              <w:snapToGrid w:val="0"/>
              <w:jc w:val="center"/>
              <w:rPr>
                <w:rFonts w:hint="eastAsia" w:ascii="黑体" w:hAnsi="黑体" w:eastAsia="黑体"/>
                <w:bCs/>
                <w:color w:val="auto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275FC64">
            <w:pPr>
              <w:snapToGrid w:val="0"/>
              <w:jc w:val="center"/>
              <w:rPr>
                <w:rFonts w:hint="default" w:ascii="Arial" w:hAnsi="Arial" w:eastAsia="黑体" w:cs="Arial"/>
                <w:bCs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auto"/>
                <w:sz w:val="21"/>
                <w:szCs w:val="18"/>
                <w:lang w:val="en-US" w:eastAsia="zh-CN"/>
              </w:rPr>
              <w:t>6</w:t>
            </w:r>
          </w:p>
        </w:tc>
        <w:tc>
          <w:tcPr>
            <w:tcW w:w="6458" w:type="dxa"/>
            <w:vAlign w:val="center"/>
          </w:tcPr>
          <w:p w14:paraId="3264076E">
            <w:pPr>
              <w:pStyle w:val="17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能自主阅读学习材料，收集、获取所需要的学习资源，对资源进行分析，吸收内化知识。善于从多个维度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分析与</w:t>
            </w:r>
            <w:r>
              <w:rPr>
                <w:rFonts w:hint="eastAsia"/>
                <w:color w:val="auto"/>
                <w:sz w:val="21"/>
                <w:szCs w:val="21"/>
              </w:rPr>
              <w:t>思考问题，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具有质疑精神。</w:t>
            </w:r>
          </w:p>
        </w:tc>
      </w:tr>
    </w:tbl>
    <w:p w14:paraId="28288320">
      <w:pPr>
        <w:pStyle w:val="20"/>
        <w:spacing w:before="163" w:after="163"/>
        <w:rPr>
          <w:color w:val="auto"/>
        </w:rPr>
      </w:pPr>
      <w:r>
        <w:rPr>
          <w:rFonts w:hint="eastAsia"/>
          <w:color w:val="auto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554FB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72" w:type="dxa"/>
          </w:tcPr>
          <w:p w14:paraId="05C377E4">
            <w:pPr>
              <w:widowControl/>
              <w:tabs>
                <w:tab w:val="left" w:pos="4200"/>
              </w:tabs>
              <w:spacing w:line="400" w:lineRule="exact"/>
              <w:jc w:val="left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LO1品德修养：拥护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中国共产</w:t>
            </w:r>
            <w:r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“感恩、回报、爱心、责任”</w:t>
            </w:r>
            <w:r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八字校训，积极服务他人、服务社会、诚信尽责、爱岗敬业。</w:t>
            </w:r>
          </w:p>
          <w:p w14:paraId="5369B16F">
            <w:pPr>
              <w:widowControl/>
              <w:tabs>
                <w:tab w:val="left" w:pos="4200"/>
              </w:tabs>
              <w:spacing w:line="400" w:lineRule="exact"/>
              <w:jc w:val="left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爱党爱国，坚决拥护党的领导，热爱祖国的大好河山、悠久历史、灿烂文化，自觉维护民族利益和国家尊严。</w:t>
            </w:r>
          </w:p>
        </w:tc>
      </w:tr>
      <w:tr w14:paraId="704A6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72A19637">
            <w:pPr>
              <w:widowControl/>
              <w:tabs>
                <w:tab w:val="left" w:pos="4200"/>
              </w:tabs>
              <w:spacing w:line="400" w:lineRule="exact"/>
              <w:jc w:val="left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LO2专业能力：具有人文科学素养，具备从事某项工作或专业的理论知识、实践能力。</w:t>
            </w:r>
          </w:p>
          <w:p w14:paraId="09B2AA78">
            <w:pPr>
              <w:widowControl/>
              <w:tabs>
                <w:tab w:val="left" w:pos="4200"/>
              </w:tabs>
              <w:spacing w:line="4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③了解中西文化差异和跨文化理论知识，具备良好的跨文化交际能力。</w:t>
            </w:r>
          </w:p>
        </w:tc>
      </w:tr>
      <w:tr w14:paraId="24E86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372A2064">
            <w:pPr>
              <w:widowControl/>
              <w:tabs>
                <w:tab w:val="left" w:pos="4200"/>
              </w:tabs>
              <w:spacing w:line="400" w:lineRule="exact"/>
              <w:jc w:val="left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LO6协同创新：同群体保持良好的合作关系，做集体中的积极成员，善于自我管理和团队管理；善于从多个维度思考问题，利用自己的知识与实践来提出新设想。</w:t>
            </w:r>
          </w:p>
          <w:p w14:paraId="7360A45A">
            <w:pPr>
              <w:widowControl/>
              <w:tabs>
                <w:tab w:val="left" w:pos="4200"/>
              </w:tabs>
              <w:spacing w:line="400" w:lineRule="exact"/>
              <w:jc w:val="left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 xml:space="preserve"> 有质疑精神，能有逻辑的分析与批判。</w:t>
            </w:r>
          </w:p>
        </w:tc>
      </w:tr>
      <w:tr w14:paraId="64A78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6F111880">
            <w:pPr>
              <w:widowControl/>
              <w:tabs>
                <w:tab w:val="left" w:pos="4200"/>
              </w:tabs>
              <w:spacing w:line="400" w:lineRule="exact"/>
              <w:jc w:val="left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LO8国际视野：具有基本的外语表达沟通能力与跨文化理解能力，有国际竞争与合作的意识。</w:t>
            </w:r>
          </w:p>
          <w:p w14:paraId="0B880463">
            <w:pPr>
              <w:widowControl/>
              <w:tabs>
                <w:tab w:val="left" w:pos="4200"/>
              </w:tabs>
              <w:spacing w:line="400" w:lineRule="exact"/>
              <w:jc w:val="left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③</w:t>
            </w:r>
            <w:r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有国际竞争与合作意识。</w:t>
            </w:r>
          </w:p>
        </w:tc>
      </w:tr>
    </w:tbl>
    <w:p w14:paraId="471EDFC8">
      <w:pPr>
        <w:pStyle w:val="20"/>
        <w:spacing w:before="163" w:after="163"/>
        <w:rPr>
          <w:color w:val="auto"/>
        </w:rPr>
      </w:pPr>
      <w:r>
        <w:rPr>
          <w:rFonts w:hint="eastAsia"/>
          <w:color w:val="auto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936"/>
        <w:gridCol w:w="635"/>
        <w:gridCol w:w="794"/>
        <w:gridCol w:w="4950"/>
        <w:gridCol w:w="1161"/>
      </w:tblGrid>
      <w:tr w14:paraId="39789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936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B352AB2">
            <w:pPr>
              <w:pStyle w:val="16"/>
              <w:rPr>
                <w:rFonts w:ascii="黑体" w:hAnsi="黑体"/>
                <w:color w:val="auto"/>
                <w:szCs w:val="18"/>
              </w:rPr>
            </w:pPr>
            <w:r>
              <w:rPr>
                <w:rFonts w:hint="eastAsia" w:ascii="黑体" w:hAnsi="黑体"/>
                <w:color w:val="auto"/>
                <w:szCs w:val="18"/>
              </w:rPr>
              <w:t>毕业</w:t>
            </w:r>
          </w:p>
          <w:p w14:paraId="5AF6F967">
            <w:pPr>
              <w:pStyle w:val="16"/>
              <w:rPr>
                <w:color w:val="auto"/>
                <w:szCs w:val="16"/>
              </w:rPr>
            </w:pPr>
            <w:r>
              <w:rPr>
                <w:rFonts w:hint="eastAsia" w:ascii="黑体" w:hAnsi="黑体"/>
                <w:color w:val="auto"/>
                <w:szCs w:val="18"/>
              </w:rPr>
              <w:t>要求</w:t>
            </w:r>
          </w:p>
        </w:tc>
        <w:tc>
          <w:tcPr>
            <w:tcW w:w="63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B49F5EC">
            <w:pPr>
              <w:pStyle w:val="16"/>
              <w:rPr>
                <w:color w:val="auto"/>
                <w:szCs w:val="16"/>
              </w:rPr>
            </w:pPr>
            <w:r>
              <w:rPr>
                <w:rFonts w:hint="eastAsia"/>
                <w:color w:val="auto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7C18320">
            <w:pPr>
              <w:pStyle w:val="16"/>
              <w:rPr>
                <w:color w:val="auto"/>
                <w:szCs w:val="16"/>
              </w:rPr>
            </w:pPr>
            <w:r>
              <w:rPr>
                <w:rFonts w:hint="eastAsia"/>
                <w:color w:val="auto"/>
                <w:szCs w:val="16"/>
              </w:rPr>
              <w:t>支撑度</w:t>
            </w:r>
          </w:p>
        </w:tc>
        <w:tc>
          <w:tcPr>
            <w:tcW w:w="4950" w:type="dxa"/>
            <w:tcBorders>
              <w:top w:val="single" w:color="auto" w:sz="12" w:space="0"/>
            </w:tcBorders>
            <w:vAlign w:val="center"/>
          </w:tcPr>
          <w:p w14:paraId="76C8B3AC">
            <w:pPr>
              <w:pStyle w:val="16"/>
              <w:rPr>
                <w:color w:val="auto"/>
                <w:szCs w:val="16"/>
              </w:rPr>
            </w:pPr>
            <w:r>
              <w:rPr>
                <w:rFonts w:hint="eastAsia"/>
                <w:color w:val="auto"/>
                <w:szCs w:val="16"/>
              </w:rPr>
              <w:t>课程目标</w:t>
            </w:r>
          </w:p>
        </w:tc>
        <w:tc>
          <w:tcPr>
            <w:tcW w:w="116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6F1A9BD">
            <w:pPr>
              <w:pStyle w:val="16"/>
              <w:rPr>
                <w:color w:val="auto"/>
                <w:szCs w:val="16"/>
              </w:rPr>
            </w:pPr>
            <w:r>
              <w:rPr>
                <w:rFonts w:hint="eastAsia"/>
                <w:color w:val="auto"/>
                <w:szCs w:val="16"/>
              </w:rPr>
              <w:t>对指标点的贡献度</w:t>
            </w:r>
          </w:p>
        </w:tc>
      </w:tr>
      <w:tr w14:paraId="2025D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15" w:hRule="atLeast"/>
          <w:jc w:val="center"/>
        </w:trPr>
        <w:tc>
          <w:tcPr>
            <w:tcW w:w="936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BE8743D">
            <w:pPr>
              <w:pStyle w:val="17"/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 xml:space="preserve">LO1 </w:t>
            </w:r>
          </w:p>
        </w:tc>
        <w:tc>
          <w:tcPr>
            <w:tcW w:w="635" w:type="dxa"/>
            <w:tcBorders>
              <w:left w:val="single" w:color="auto" w:sz="4" w:space="0"/>
            </w:tcBorders>
            <w:vAlign w:val="center"/>
          </w:tcPr>
          <w:p w14:paraId="042251E9">
            <w:pPr>
              <w:pStyle w:val="17"/>
              <w:numPr>
                <w:ilvl w:val="0"/>
                <w:numId w:val="0"/>
              </w:numPr>
              <w:ind w:leftChars="0"/>
              <w:jc w:val="center"/>
              <w:rPr>
                <w:rFonts w:hint="default" w:ascii="Cambria Math" w:hAnsi="Cambria Math" w:cs="Cambria Math"/>
                <w:bCs/>
                <w:color w:val="auto"/>
              </w:rPr>
            </w:pPr>
            <w:r>
              <w:rPr>
                <w:rFonts w:hint="default" w:ascii="Cambria Math" w:hAnsi="Cambria Math" w:cs="Cambria Math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9C53208">
            <w:pPr>
              <w:pStyle w:val="17"/>
              <w:rPr>
                <w:rFonts w:hint="eastAsia" w:eastAsia="宋体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M</w:t>
            </w:r>
          </w:p>
        </w:tc>
        <w:tc>
          <w:tcPr>
            <w:tcW w:w="4950" w:type="dxa"/>
            <w:vAlign w:val="center"/>
          </w:tcPr>
          <w:p w14:paraId="62C0529A">
            <w:pPr>
              <w:pStyle w:val="17"/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bCs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5.了解中国地理、历史和传统文化，增强学生民族自豪感和自信心，激发学生的爱国情怀。</w:t>
            </w:r>
          </w:p>
        </w:tc>
        <w:tc>
          <w:tcPr>
            <w:tcW w:w="1161" w:type="dxa"/>
            <w:tcBorders>
              <w:right w:val="single" w:color="auto" w:sz="12" w:space="0"/>
            </w:tcBorders>
            <w:vAlign w:val="center"/>
          </w:tcPr>
          <w:p w14:paraId="45972E85">
            <w:pPr>
              <w:pStyle w:val="17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1</w:t>
            </w:r>
            <w:r>
              <w:rPr>
                <w:rFonts w:ascii="宋体" w:hAnsi="宋体"/>
                <w:bCs/>
                <w:color w:val="auto"/>
              </w:rPr>
              <w:t>00%</w:t>
            </w:r>
          </w:p>
        </w:tc>
      </w:tr>
      <w:tr w14:paraId="2C82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18" w:hRule="atLeast"/>
          <w:jc w:val="center"/>
        </w:trPr>
        <w:tc>
          <w:tcPr>
            <w:tcW w:w="936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21DD99F">
            <w:pPr>
              <w:pStyle w:val="17"/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 xml:space="preserve">LO2 </w:t>
            </w:r>
          </w:p>
        </w:tc>
        <w:tc>
          <w:tcPr>
            <w:tcW w:w="635" w:type="dxa"/>
            <w:tcBorders>
              <w:left w:val="single" w:color="auto" w:sz="4" w:space="0"/>
            </w:tcBorders>
            <w:vAlign w:val="center"/>
          </w:tcPr>
          <w:p w14:paraId="2F070AF9">
            <w:pPr>
              <w:pStyle w:val="17"/>
              <w:numPr>
                <w:ilvl w:val="0"/>
                <w:numId w:val="0"/>
              </w:numPr>
              <w:ind w:leftChars="0"/>
              <w:jc w:val="center"/>
              <w:rPr>
                <w:rFonts w:cs="Times New Roman"/>
                <w:bCs/>
                <w:color w:val="auto"/>
              </w:rPr>
            </w:pPr>
            <w:r>
              <w:rPr>
                <w:rFonts w:hint="default" w:ascii="Cambria Math" w:hAnsi="Cambria Math" w:cs="Cambria Math"/>
                <w:bCs/>
              </w:rPr>
              <w:t>③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0EF26D4">
            <w:pPr>
              <w:pStyle w:val="17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M</w:t>
            </w:r>
          </w:p>
        </w:tc>
        <w:tc>
          <w:tcPr>
            <w:tcW w:w="4950" w:type="dxa"/>
            <w:vAlign w:val="center"/>
          </w:tcPr>
          <w:p w14:paraId="6AEB486C">
            <w:pPr>
              <w:pStyle w:val="17"/>
              <w:numPr>
                <w:ilvl w:val="0"/>
                <w:numId w:val="0"/>
              </w:numPr>
              <w:jc w:val="left"/>
              <w:rPr>
                <w:rFonts w:hint="default" w:ascii="宋体" w:hAnsi="宋体" w:eastAsia="宋体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2.了解中西文化差异和不同文化观念，提高英语学习兴趣，培养良好的跨文化交际能力。</w:t>
            </w:r>
          </w:p>
        </w:tc>
        <w:tc>
          <w:tcPr>
            <w:tcW w:w="1161" w:type="dxa"/>
            <w:tcBorders>
              <w:right w:val="single" w:color="auto" w:sz="12" w:space="0"/>
            </w:tcBorders>
            <w:vAlign w:val="center"/>
          </w:tcPr>
          <w:p w14:paraId="7683C15A">
            <w:pPr>
              <w:pStyle w:val="17"/>
              <w:rPr>
                <w:rFonts w:hint="default" w:ascii="宋体" w:hAnsi="宋体" w:eastAsia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100%</w:t>
            </w:r>
          </w:p>
        </w:tc>
      </w:tr>
      <w:tr w14:paraId="7B0E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936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3889BA2">
            <w:pPr>
              <w:pStyle w:val="17"/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>LO</w:t>
            </w:r>
            <w:r>
              <w:rPr>
                <w:rFonts w:hint="eastAsia" w:cs="Times New Roman"/>
                <w:b/>
                <w:color w:val="auto"/>
                <w:lang w:val="en-US" w:eastAsia="zh-CN"/>
              </w:rPr>
              <w:t>6</w:t>
            </w:r>
            <w:r>
              <w:rPr>
                <w:rFonts w:cs="Times New Roman"/>
                <w:b/>
                <w:color w:val="auto"/>
              </w:rPr>
              <w:t xml:space="preserve"> </w:t>
            </w:r>
          </w:p>
        </w:tc>
        <w:tc>
          <w:tcPr>
            <w:tcW w:w="635" w:type="dxa"/>
            <w:tcBorders>
              <w:left w:val="single" w:color="auto" w:sz="4" w:space="0"/>
            </w:tcBorders>
            <w:vAlign w:val="center"/>
          </w:tcPr>
          <w:p w14:paraId="33C2C06E">
            <w:pPr>
              <w:pStyle w:val="17"/>
              <w:numPr>
                <w:ilvl w:val="0"/>
                <w:numId w:val="0"/>
              </w:numPr>
              <w:ind w:leftChars="0"/>
              <w:jc w:val="center"/>
              <w:rPr>
                <w:rFonts w:cs="Times New Roman"/>
                <w:bCs/>
                <w:color w:val="auto"/>
              </w:rPr>
            </w:pPr>
            <w:r>
              <w:rPr>
                <w:rFonts w:hint="default" w:ascii="Cambria Math" w:hAnsi="Cambria Math" w:cs="Cambria Math"/>
                <w:bCs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341DB90">
            <w:pPr>
              <w:pStyle w:val="17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M</w:t>
            </w:r>
          </w:p>
        </w:tc>
        <w:tc>
          <w:tcPr>
            <w:tcW w:w="4950" w:type="dxa"/>
            <w:vAlign w:val="center"/>
          </w:tcPr>
          <w:p w14:paraId="570484A3">
            <w:pPr>
              <w:pStyle w:val="17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/>
                <w:bCs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6.</w:t>
            </w:r>
            <w:r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能自主阅读学习材料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收集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获取所需要的学习资源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对资源进行分析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吸收内化知识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。善于从多个维度分析与思考问题，具有质疑精神。</w:t>
            </w:r>
          </w:p>
        </w:tc>
        <w:tc>
          <w:tcPr>
            <w:tcW w:w="1161" w:type="dxa"/>
            <w:tcBorders>
              <w:right w:val="single" w:color="auto" w:sz="12" w:space="0"/>
            </w:tcBorders>
            <w:vAlign w:val="center"/>
          </w:tcPr>
          <w:p w14:paraId="7CA4E6B2">
            <w:pPr>
              <w:pStyle w:val="17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1</w:t>
            </w:r>
            <w:r>
              <w:rPr>
                <w:rFonts w:ascii="宋体" w:hAnsi="宋体"/>
                <w:bCs/>
                <w:color w:val="auto"/>
              </w:rPr>
              <w:t>00%</w:t>
            </w:r>
          </w:p>
        </w:tc>
      </w:tr>
      <w:tr w14:paraId="137F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936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373A732">
            <w:pPr>
              <w:pStyle w:val="17"/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>LO</w:t>
            </w:r>
            <w:r>
              <w:rPr>
                <w:rFonts w:hint="eastAsia" w:cs="Times New Roman"/>
                <w:b/>
                <w:color w:val="auto"/>
                <w:lang w:val="en-US" w:eastAsia="zh-CN"/>
              </w:rPr>
              <w:t>8</w:t>
            </w:r>
            <w:r>
              <w:rPr>
                <w:rFonts w:cs="Times New Roman"/>
                <w:b/>
                <w:color w:val="auto"/>
              </w:rPr>
              <w:t xml:space="preserve"> </w:t>
            </w:r>
          </w:p>
        </w:tc>
        <w:tc>
          <w:tcPr>
            <w:tcW w:w="635" w:type="dxa"/>
            <w:vMerge w:val="restart"/>
            <w:tcBorders>
              <w:left w:val="single" w:color="auto" w:sz="4" w:space="0"/>
            </w:tcBorders>
            <w:vAlign w:val="center"/>
          </w:tcPr>
          <w:p w14:paraId="5873C395">
            <w:pPr>
              <w:pStyle w:val="17"/>
              <w:numPr>
                <w:ilvl w:val="0"/>
                <w:numId w:val="0"/>
              </w:numPr>
              <w:ind w:leftChars="0"/>
              <w:jc w:val="center"/>
              <w:rPr>
                <w:rFonts w:cs="Times New Roman"/>
                <w:bCs/>
                <w:color w:val="auto"/>
              </w:rPr>
            </w:pPr>
            <w:r>
              <w:rPr>
                <w:rFonts w:hint="default" w:ascii="Cambria Math" w:hAnsi="Cambria Math" w:cs="Cambria Math"/>
                <w:bCs/>
              </w:rPr>
              <w:t>③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7A92EBA">
            <w:pPr>
              <w:pStyle w:val="17"/>
              <w:rPr>
                <w:rFonts w:hint="eastAsia" w:eastAsia="宋体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H</w:t>
            </w:r>
          </w:p>
        </w:tc>
        <w:tc>
          <w:tcPr>
            <w:tcW w:w="4950" w:type="dxa"/>
            <w:vAlign w:val="center"/>
          </w:tcPr>
          <w:p w14:paraId="650BA029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1.了解英语国家主要地理风貌、重大历史事件、重要历史文件、政体制度、家庭生活、价值观念。</w:t>
            </w:r>
          </w:p>
          <w:p w14:paraId="2C81E227"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61" w:type="dxa"/>
            <w:tcBorders>
              <w:right w:val="single" w:color="auto" w:sz="12" w:space="0"/>
            </w:tcBorders>
            <w:vAlign w:val="center"/>
          </w:tcPr>
          <w:p w14:paraId="1E88AE45">
            <w:pPr>
              <w:pStyle w:val="17"/>
              <w:rPr>
                <w:rFonts w:hint="eastAsia" w:ascii="宋体" w:hAnsi="宋体"/>
                <w:bCs/>
                <w:color w:val="auto"/>
              </w:rPr>
            </w:pPr>
          </w:p>
          <w:p w14:paraId="4B2E3EAE">
            <w:pPr>
              <w:pStyle w:val="17"/>
              <w:rPr>
                <w:rFonts w:hint="eastAsia" w:ascii="宋体" w:hAnsi="宋体"/>
                <w:bCs/>
                <w:color w:val="auto"/>
              </w:rPr>
            </w:pPr>
          </w:p>
          <w:p w14:paraId="410159F9">
            <w:pPr>
              <w:pStyle w:val="17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50</w:t>
            </w:r>
            <w:r>
              <w:rPr>
                <w:rFonts w:ascii="宋体" w:hAnsi="宋体"/>
                <w:bCs/>
                <w:color w:val="auto"/>
              </w:rPr>
              <w:t>%</w:t>
            </w:r>
          </w:p>
        </w:tc>
      </w:tr>
      <w:tr w14:paraId="2EB3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93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55726C4">
            <w:pPr>
              <w:pStyle w:val="17"/>
              <w:rPr>
                <w:rFonts w:cs="Times New Roman"/>
                <w:b/>
                <w:color w:val="auto"/>
              </w:rPr>
            </w:pPr>
            <w:bookmarkStart w:id="0" w:name="OLE_LINK2"/>
            <w:bookmarkStart w:id="1" w:name="OLE_LINK1"/>
          </w:p>
        </w:tc>
        <w:tc>
          <w:tcPr>
            <w:tcW w:w="635" w:type="dxa"/>
            <w:vMerge w:val="continue"/>
            <w:tcBorders>
              <w:left w:val="single" w:color="auto" w:sz="4" w:space="0"/>
            </w:tcBorders>
            <w:vAlign w:val="center"/>
          </w:tcPr>
          <w:p w14:paraId="7C65ADB1">
            <w:pPr>
              <w:pStyle w:val="17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11D5B2A">
            <w:pPr>
              <w:pStyle w:val="17"/>
              <w:rPr>
                <w:rFonts w:hint="eastAsia" w:cs="Times New Roman"/>
                <w:color w:val="auto"/>
                <w:lang w:val="en-US" w:eastAsia="zh-CN"/>
              </w:rPr>
            </w:pPr>
          </w:p>
        </w:tc>
        <w:tc>
          <w:tcPr>
            <w:tcW w:w="4950" w:type="dxa"/>
            <w:vAlign w:val="center"/>
          </w:tcPr>
          <w:p w14:paraId="1C0D4422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4.锻炼学生的阅读能力，提高对文本的分析与辨别能力。</w:t>
            </w:r>
          </w:p>
        </w:tc>
        <w:tc>
          <w:tcPr>
            <w:tcW w:w="1161" w:type="dxa"/>
            <w:tcBorders>
              <w:right w:val="single" w:color="auto" w:sz="12" w:space="0"/>
            </w:tcBorders>
            <w:vAlign w:val="center"/>
          </w:tcPr>
          <w:p w14:paraId="03A8C416">
            <w:pPr>
              <w:pStyle w:val="17"/>
              <w:rPr>
                <w:rFonts w:hint="eastAsia"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30</w:t>
            </w:r>
            <w:r>
              <w:rPr>
                <w:rFonts w:ascii="宋体" w:hAnsi="宋体"/>
                <w:bCs/>
                <w:color w:val="auto"/>
              </w:rPr>
              <w:t>%</w:t>
            </w:r>
          </w:p>
        </w:tc>
      </w:tr>
      <w:tr w14:paraId="6D5B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936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9F4CBD1">
            <w:pPr>
              <w:pStyle w:val="17"/>
              <w:rPr>
                <w:rFonts w:cs="Times New Roman"/>
                <w:b/>
                <w:color w:val="auto"/>
              </w:rPr>
            </w:pPr>
          </w:p>
        </w:tc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AE63CE0">
            <w:pPr>
              <w:pStyle w:val="17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794" w:type="dxa"/>
            <w:vMerge w:val="continue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912AAEC">
            <w:pPr>
              <w:pStyle w:val="17"/>
              <w:rPr>
                <w:rFonts w:hint="eastAsia" w:cs="Times New Roman"/>
                <w:color w:val="auto"/>
                <w:lang w:val="en-US" w:eastAsia="zh-CN"/>
              </w:rPr>
            </w:pPr>
          </w:p>
        </w:tc>
        <w:tc>
          <w:tcPr>
            <w:tcW w:w="4950" w:type="dxa"/>
            <w:tcBorders>
              <w:bottom w:val="single" w:color="auto" w:sz="12" w:space="0"/>
            </w:tcBorders>
            <w:vAlign w:val="center"/>
          </w:tcPr>
          <w:p w14:paraId="7BABE6C7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3.开阔学生的视野，扩大知识面，弥补语言学习中文化背景知识的不足，培养国际竞争与合作意识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16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E34BB0A">
            <w:pPr>
              <w:pStyle w:val="17"/>
              <w:rPr>
                <w:rFonts w:hint="eastAsia"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20</w:t>
            </w:r>
            <w:r>
              <w:rPr>
                <w:rFonts w:ascii="宋体" w:hAnsi="宋体"/>
                <w:bCs/>
                <w:color w:val="auto"/>
              </w:rPr>
              <w:t>%</w:t>
            </w:r>
          </w:p>
        </w:tc>
      </w:tr>
    </w:tbl>
    <w:p w14:paraId="5D09A8B5">
      <w:pPr>
        <w:pStyle w:val="19"/>
        <w:spacing w:before="326" w:beforeLines="100" w:line="360" w:lineRule="auto"/>
        <w:rPr>
          <w:rFonts w:hint="eastAsia" w:ascii="黑体" w:hAnsi="宋体"/>
          <w:color w:val="auto"/>
        </w:rPr>
      </w:pPr>
    </w:p>
    <w:p w14:paraId="48379C8E">
      <w:pPr>
        <w:pStyle w:val="19"/>
        <w:spacing w:before="326" w:beforeLines="100" w:line="360" w:lineRule="auto"/>
        <w:rPr>
          <w:rFonts w:hint="eastAsia" w:ascii="黑体" w:hAnsi="宋体"/>
          <w:color w:val="auto"/>
        </w:rPr>
      </w:pPr>
    </w:p>
    <w:p w14:paraId="526B2FF4">
      <w:pPr>
        <w:pStyle w:val="19"/>
        <w:spacing w:before="326" w:beforeLines="100" w:line="360" w:lineRule="auto"/>
        <w:rPr>
          <w:rFonts w:ascii="黑体" w:hAnsi="宋体"/>
          <w:color w:val="auto"/>
        </w:rPr>
      </w:pPr>
      <w:r>
        <w:rPr>
          <w:rFonts w:hint="eastAsia" w:ascii="黑体" w:hAnsi="宋体"/>
          <w:color w:val="auto"/>
        </w:rPr>
        <w:t>三、</w:t>
      </w:r>
      <w:r>
        <w:rPr>
          <w:rFonts w:ascii="黑体" w:hAnsi="宋体"/>
          <w:color w:val="auto"/>
        </w:rPr>
        <w:t>课程内容</w:t>
      </w:r>
      <w:r>
        <w:rPr>
          <w:rFonts w:hint="eastAsia" w:ascii="黑体" w:hAnsi="宋体"/>
          <w:color w:val="auto"/>
        </w:rPr>
        <w:t>与教学设计</w:t>
      </w:r>
    </w:p>
    <w:p w14:paraId="054F2A9C">
      <w:pPr>
        <w:pStyle w:val="20"/>
        <w:spacing w:before="81" w:after="163"/>
        <w:rPr>
          <w:color w:val="auto"/>
        </w:rPr>
      </w:pPr>
      <w:r>
        <w:rPr>
          <w:rFonts w:hint="eastAsia"/>
          <w:color w:val="auto"/>
        </w:rPr>
        <w:t>（一）各教学单元预期学习成果与教学内容</w:t>
      </w:r>
    </w:p>
    <w:bookmarkEnd w:id="0"/>
    <w:bookmarkEnd w:id="1"/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0C3C7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09EECF0E">
            <w:pPr>
              <w:widowControl w:val="0"/>
              <w:ind w:left="-50" w:right="-50"/>
              <w:jc w:val="both"/>
              <w:rPr>
                <w:rFonts w:cs="仿宋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第一单元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 xml:space="preserve"> Geography of the United Kingdom</w:t>
            </w:r>
          </w:p>
        </w:tc>
      </w:tr>
      <w:tr w14:paraId="5742C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72A14D60">
            <w:pPr>
              <w:widowControl w:val="0"/>
              <w:jc w:val="both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知识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与能力目标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：</w:t>
            </w:r>
          </w:p>
          <w:p w14:paraId="36E5A291">
            <w:pPr>
              <w:widowControl w:val="0"/>
              <w:ind w:left="-50" w:right="-50" w:firstLine="420" w:firstLineChars="200"/>
              <w:jc w:val="both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知道、理解 英国的地理位置、面积、地形、河湖、气候、自然资源</w:t>
            </w:r>
          </w:p>
          <w:p w14:paraId="7C951224">
            <w:pPr>
              <w:widowControl w:val="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教学重点与难点：</w:t>
            </w:r>
          </w:p>
          <w:p w14:paraId="5E88886D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right="-51" w:rightChars="0" w:firstLine="420" w:firstLineChars="200"/>
              <w:jc w:val="both"/>
              <w:rPr>
                <w:rFonts w:hint="eastAsia"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英国的国名、英国对现代世界格局的形成发挥的作用</w:t>
            </w:r>
          </w:p>
        </w:tc>
      </w:tr>
      <w:tr w14:paraId="0B488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7FD3F7FA">
            <w:pPr>
              <w:widowControl w:val="0"/>
              <w:spacing w:line="440" w:lineRule="exact"/>
              <w:jc w:val="both"/>
              <w:rPr>
                <w:rFonts w:hint="eastAsia" w:eastAsia="宋体" w:cs="仿宋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单元</w:t>
            </w: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Demography of the United Kingdom</w:t>
            </w:r>
          </w:p>
        </w:tc>
      </w:tr>
      <w:tr w14:paraId="43EBE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3402D329">
            <w:pPr>
              <w:widowControl w:val="0"/>
              <w:jc w:val="both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知识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与能力目标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：</w:t>
            </w:r>
          </w:p>
          <w:p w14:paraId="5789B61B">
            <w:pPr>
              <w:widowControl w:val="0"/>
              <w:ind w:left="-50" w:right="-50" w:firstLine="420" w:firstLineChars="200"/>
              <w:jc w:val="both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知道、理解 英国人口构成、分布、民族、语言和主要城市</w:t>
            </w:r>
          </w:p>
          <w:p w14:paraId="3F279B7A">
            <w:pPr>
              <w:widowControl w:val="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教学重点与难点：</w:t>
            </w:r>
          </w:p>
          <w:p w14:paraId="3435F1F6">
            <w:pPr>
              <w:widowControl w:val="0"/>
              <w:ind w:firstLine="420" w:firstLineChars="200"/>
              <w:jc w:val="both"/>
              <w:rPr>
                <w:rFonts w:hint="default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英国宗教改革、基于基督教传统的节日</w:t>
            </w:r>
          </w:p>
        </w:tc>
      </w:tr>
      <w:tr w14:paraId="53160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3333637F">
            <w:pPr>
              <w:widowControl w:val="0"/>
              <w:spacing w:line="440" w:lineRule="exact"/>
              <w:jc w:val="both"/>
              <w:rPr>
                <w:rFonts w:hint="eastAsia" w:eastAsia="宋体" w:cs="仿宋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Parliament and Government of the United Kingdom</w:t>
            </w:r>
          </w:p>
        </w:tc>
      </w:tr>
      <w:tr w14:paraId="12F42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379BF8EB">
            <w:pPr>
              <w:widowControl w:val="0"/>
              <w:jc w:val="both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知识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与能力目标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：</w:t>
            </w:r>
          </w:p>
          <w:p w14:paraId="746DDD17">
            <w:pPr>
              <w:widowControl w:val="0"/>
              <w:ind w:left="-50" w:right="-50" w:firstLine="420" w:firstLineChars="200"/>
              <w:jc w:val="both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知道、理解英国的议会和政府</w:t>
            </w:r>
          </w:p>
          <w:p w14:paraId="155ABDE3">
            <w:pPr>
              <w:widowControl w:val="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教学重点与难点：</w:t>
            </w:r>
          </w:p>
          <w:p w14:paraId="16AD6EC0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英国的内阁和首相的作用</w:t>
            </w:r>
          </w:p>
        </w:tc>
      </w:tr>
      <w:tr w14:paraId="16F69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586691F8">
            <w:pPr>
              <w:widowControl w:val="0"/>
              <w:spacing w:line="440" w:lineRule="exact"/>
              <w:jc w:val="both"/>
              <w:rPr>
                <w:rFonts w:hint="eastAsia" w:ascii="Times New Roman" w:hAnsi="Times New Roman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单元</w:t>
            </w: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Party Politics and Judiciary of the United Kingdom</w:t>
            </w:r>
          </w:p>
        </w:tc>
      </w:tr>
      <w:tr w14:paraId="1C29F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6302C52F">
            <w:pPr>
              <w:widowControl w:val="0"/>
              <w:jc w:val="both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知识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与能力目标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：</w:t>
            </w:r>
          </w:p>
          <w:p w14:paraId="7E8FB9C7">
            <w:pPr>
              <w:widowControl w:val="0"/>
              <w:ind w:left="-50" w:right="-50" w:firstLine="420" w:firstLineChars="200"/>
              <w:jc w:val="both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知道、理解、分析、评价政党政治和司法机构</w:t>
            </w:r>
          </w:p>
          <w:p w14:paraId="0A7CB106">
            <w:pPr>
              <w:widowControl w:val="0"/>
              <w:jc w:val="both"/>
              <w:rPr>
                <w:rFonts w:hint="eastAsia" w:asci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教学重点与难点</w:t>
            </w:r>
            <w:r>
              <w:rPr>
                <w:rFonts w:hint="eastAsia" w:ascii="宋体"/>
                <w:b/>
                <w:color w:val="auto"/>
                <w:sz w:val="20"/>
                <w:szCs w:val="20"/>
              </w:rPr>
              <w:t>：</w:t>
            </w:r>
          </w:p>
          <w:p w14:paraId="05BD5CF7">
            <w:pPr>
              <w:widowControl w:val="0"/>
              <w:ind w:firstLine="420" w:firstLineChars="200"/>
              <w:jc w:val="both"/>
              <w:rPr>
                <w:rFonts w:cs="仿宋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英国的政党政治</w:t>
            </w:r>
          </w:p>
        </w:tc>
      </w:tr>
      <w:tr w14:paraId="163DF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569A1ABF">
            <w:pPr>
              <w:widowControl w:val="0"/>
              <w:spacing w:line="440" w:lineRule="exact"/>
              <w:jc w:val="both"/>
              <w:rPr>
                <w:rFonts w:hint="eastAsia" w:eastAsia="宋体" w:cs="仿宋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Early People and the Feudal Society in Britain</w:t>
            </w:r>
          </w:p>
        </w:tc>
      </w:tr>
      <w:tr w14:paraId="1C02A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77117DDF">
            <w:pPr>
              <w:widowControl w:val="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知识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与能力目标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：</w:t>
            </w:r>
          </w:p>
          <w:p w14:paraId="52947AE3">
            <w:pPr>
              <w:widowControl w:val="0"/>
              <w:jc w:val="both"/>
              <w:rPr>
                <w:rFonts w:hint="default" w:ascii="宋体" w:hAnsi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知道、理解 英国的早期居民和封建社会</w:t>
            </w:r>
          </w:p>
          <w:p w14:paraId="40688E65">
            <w:pPr>
              <w:widowControl w:val="0"/>
              <w:jc w:val="both"/>
              <w:rPr>
                <w:rFonts w:hint="eastAsia" w:asci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教学重点与难点</w:t>
            </w:r>
            <w:r>
              <w:rPr>
                <w:rFonts w:hint="eastAsia" w:ascii="宋体"/>
                <w:b/>
                <w:color w:val="auto"/>
                <w:sz w:val="20"/>
                <w:szCs w:val="20"/>
              </w:rPr>
              <w:t>：</w:t>
            </w:r>
          </w:p>
          <w:p w14:paraId="141E19C4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盎格鲁·撒克逊时期的不列颠和诺曼征服后的封建社会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22AB7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59EC891D">
            <w:pPr>
              <w:widowControl w:val="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Decline of Feudalism and the Bourgeois Revolution in Britain</w:t>
            </w:r>
          </w:p>
        </w:tc>
      </w:tr>
      <w:tr w14:paraId="6E318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19A77282">
            <w:pPr>
              <w:widowControl w:val="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知识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与能力目标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：</w:t>
            </w:r>
          </w:p>
          <w:p w14:paraId="2128955E">
            <w:pPr>
              <w:widowControl w:val="0"/>
              <w:snapToGrid w:val="0"/>
              <w:spacing w:line="288" w:lineRule="auto"/>
              <w:ind w:firstLine="422" w:firstLineChars="200"/>
              <w:jc w:val="both"/>
              <w:rPr>
                <w:rFonts w:hint="default" w:ascii="宋体" w:hAnsi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知道、理解、英国封建制度的衰落；分析、评价英国资产阶级革命</w:t>
            </w:r>
          </w:p>
          <w:p w14:paraId="19D494B4">
            <w:pPr>
              <w:widowControl w:val="0"/>
              <w:jc w:val="both"/>
              <w:rPr>
                <w:rFonts w:hint="eastAsia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教学重点与难点</w:t>
            </w:r>
            <w:r>
              <w:rPr>
                <w:rFonts w:hint="eastAsia" w:ascii="宋体"/>
                <w:b/>
                <w:color w:val="auto"/>
                <w:sz w:val="20"/>
                <w:szCs w:val="20"/>
              </w:rPr>
              <w:t>：</w:t>
            </w:r>
            <w:r>
              <w:rPr>
                <w:rFonts w:hint="eastAsia"/>
                <w:b/>
                <w:color w:val="auto"/>
                <w:sz w:val="20"/>
                <w:szCs w:val="20"/>
                <w:lang w:val="en-US" w:eastAsia="zh-CN"/>
              </w:rPr>
              <w:t xml:space="preserve">  </w:t>
            </w:r>
          </w:p>
          <w:p w14:paraId="369C4FCB">
            <w:pPr>
              <w:widowControl w:val="0"/>
              <w:ind w:firstLine="402" w:firstLineChars="200"/>
              <w:jc w:val="both"/>
              <w:rPr>
                <w:rFonts w:hint="default" w:ascii="Times New Roman" w:hAnsi="Times New Roman" w:eastAsia="宋体" w:cs="宋体"/>
                <w:b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宪章运动的历史意义和影响</w:t>
            </w:r>
          </w:p>
        </w:tc>
      </w:tr>
      <w:tr w14:paraId="11B60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398C4DE3">
            <w:pPr>
              <w:widowControl w:val="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The Industrial Revolution and the Chartist Movement in Britain</w:t>
            </w:r>
          </w:p>
        </w:tc>
      </w:tr>
      <w:tr w14:paraId="2208E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32EEDE9D">
            <w:pPr>
              <w:widowControl w:val="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知识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与能力目标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：</w:t>
            </w:r>
          </w:p>
          <w:p w14:paraId="5E0F358B">
            <w:pPr>
              <w:widowControl w:val="0"/>
              <w:snapToGrid w:val="0"/>
              <w:spacing w:line="288" w:lineRule="auto"/>
              <w:ind w:firstLine="422" w:firstLineChars="200"/>
              <w:jc w:val="both"/>
              <w:rPr>
                <w:rFonts w:hint="default" w:ascii="宋体" w:hAnsi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知道、理解 英国工业革命；分析、评价宪章运动</w:t>
            </w:r>
          </w:p>
          <w:p w14:paraId="42D6331C">
            <w:pPr>
              <w:widowControl w:val="0"/>
              <w:jc w:val="both"/>
              <w:rPr>
                <w:rFonts w:hint="eastAsia" w:asci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教学重点与难点</w:t>
            </w:r>
            <w:r>
              <w:rPr>
                <w:rFonts w:hint="eastAsia" w:ascii="宋体"/>
                <w:b/>
                <w:color w:val="auto"/>
                <w:sz w:val="20"/>
                <w:szCs w:val="20"/>
              </w:rPr>
              <w:t>：</w:t>
            </w:r>
          </w:p>
          <w:p w14:paraId="6D1ED982"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宪章运动的历史意义和影响</w:t>
            </w:r>
          </w:p>
        </w:tc>
      </w:tr>
      <w:tr w14:paraId="49345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0B8DDCDF">
            <w:pPr>
              <w:widowControl w:val="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The British Empire and British Imperialism</w:t>
            </w:r>
          </w:p>
        </w:tc>
      </w:tr>
      <w:tr w14:paraId="783B7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76361109">
            <w:pPr>
              <w:widowControl w:val="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知识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与能力目标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：</w:t>
            </w:r>
          </w:p>
          <w:p w14:paraId="24B611EF">
            <w:pPr>
              <w:widowControl w:val="0"/>
              <w:snapToGrid w:val="0"/>
              <w:spacing w:line="288" w:lineRule="auto"/>
              <w:ind w:firstLine="422" w:firstLineChars="200"/>
              <w:jc w:val="both"/>
              <w:rPr>
                <w:rFonts w:hint="default" w:ascii="宋体" w:hAnsi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知道、理解 大英帝国、两次世界大战及战后的英国</w:t>
            </w:r>
          </w:p>
          <w:p w14:paraId="530FEFCC">
            <w:pPr>
              <w:widowControl w:val="0"/>
              <w:jc w:val="both"/>
              <w:rPr>
                <w:rFonts w:hint="eastAsia" w:asci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教学重点与难点</w:t>
            </w:r>
            <w:r>
              <w:rPr>
                <w:rFonts w:hint="eastAsia" w:ascii="宋体"/>
                <w:b/>
                <w:color w:val="auto"/>
                <w:sz w:val="20"/>
                <w:szCs w:val="20"/>
              </w:rPr>
              <w:t>：</w:t>
            </w:r>
          </w:p>
          <w:p w14:paraId="57A2B965">
            <w:pPr>
              <w:widowControl w:val="0"/>
              <w:snapToGrid w:val="0"/>
              <w:spacing w:line="288" w:lineRule="auto"/>
              <w:ind w:firstLine="602" w:firstLineChars="30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二次世界大战对英国的影响</w:t>
            </w:r>
          </w:p>
        </w:tc>
      </w:tr>
      <w:tr w14:paraId="18DF6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55211DFF">
            <w:pPr>
              <w:widowControl w:val="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单元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Geography of the United States</w:t>
            </w:r>
          </w:p>
        </w:tc>
      </w:tr>
      <w:tr w14:paraId="24955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14CA149B">
            <w:pPr>
              <w:widowControl w:val="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知识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与能力目标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：</w:t>
            </w:r>
          </w:p>
          <w:p w14:paraId="1085EFE7">
            <w:pPr>
              <w:widowControl w:val="0"/>
              <w:jc w:val="both"/>
              <w:rPr>
                <w:rFonts w:hint="default" w:ascii="宋体" w:hAnsi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知道、理解、美国的自然地理</w:t>
            </w:r>
          </w:p>
          <w:p w14:paraId="42F6C27E">
            <w:pPr>
              <w:widowControl w:val="0"/>
              <w:jc w:val="both"/>
              <w:rPr>
                <w:rFonts w:hint="eastAsia" w:asci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教学重点与难点</w:t>
            </w:r>
            <w:r>
              <w:rPr>
                <w:rFonts w:hint="eastAsia" w:ascii="宋体"/>
                <w:b/>
                <w:color w:val="auto"/>
                <w:sz w:val="20"/>
                <w:szCs w:val="20"/>
              </w:rPr>
              <w:t>：</w:t>
            </w:r>
          </w:p>
          <w:p w14:paraId="53EBBBF2">
            <w:pPr>
              <w:widowControl w:val="0"/>
              <w:ind w:firstLine="630" w:firstLineChars="30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讲解美国的地理位置、面积和行政区，重要城市的形成和发展</w:t>
            </w:r>
          </w:p>
        </w:tc>
      </w:tr>
      <w:tr w14:paraId="71745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03FC5AE3">
            <w:pPr>
              <w:widowControl w:val="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val="en-US" w:eastAsia="zh-CN"/>
              </w:rPr>
              <w:t>十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单元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Demography of the United States</w:t>
            </w:r>
          </w:p>
        </w:tc>
      </w:tr>
      <w:tr w14:paraId="1E8C7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0D5DC5C0">
            <w:pPr>
              <w:widowControl w:val="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知识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与能力目标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：</w:t>
            </w:r>
          </w:p>
          <w:p w14:paraId="67A73C26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知道、理解、分析、评价 美国的人文地理</w:t>
            </w:r>
          </w:p>
          <w:p w14:paraId="3CBC24AA">
            <w:pPr>
              <w:widowControl w:val="0"/>
              <w:jc w:val="both"/>
              <w:rPr>
                <w:rFonts w:hint="eastAsia" w:asci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教学重点与难点</w:t>
            </w:r>
            <w:r>
              <w:rPr>
                <w:rFonts w:hint="eastAsia" w:ascii="宋体"/>
                <w:b/>
                <w:color w:val="auto"/>
                <w:sz w:val="20"/>
                <w:szCs w:val="20"/>
              </w:rPr>
              <w:t>：</w:t>
            </w:r>
          </w:p>
          <w:p w14:paraId="2EDE975E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分析美国如何成为一个“大熔炉”</w:t>
            </w:r>
          </w:p>
        </w:tc>
      </w:tr>
      <w:tr w14:paraId="11A7B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1CD61417">
            <w:pPr>
              <w:widowControl w:val="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val="en-US" w:eastAsia="zh-CN"/>
              </w:rPr>
              <w:t>十一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Government System of the United States</w:t>
            </w:r>
          </w:p>
        </w:tc>
      </w:tr>
      <w:tr w14:paraId="08DD7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4A2F44D3">
            <w:pPr>
              <w:widowControl w:val="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知识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与能力目标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：</w:t>
            </w:r>
          </w:p>
          <w:p w14:paraId="5212C2F4">
            <w:pPr>
              <w:widowControl w:val="0"/>
              <w:ind w:left="-50" w:right="-50" w:firstLine="420" w:firstLineChars="200"/>
              <w:jc w:val="both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知道、理解、分析、评价 美国的政府体制</w:t>
            </w:r>
          </w:p>
          <w:p w14:paraId="5C5E7F45">
            <w:pPr>
              <w:widowControl w:val="0"/>
              <w:jc w:val="both"/>
              <w:rPr>
                <w:rFonts w:hint="eastAsia" w:asci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教学重点与难点</w:t>
            </w:r>
            <w:r>
              <w:rPr>
                <w:rFonts w:hint="eastAsia" w:ascii="宋体"/>
                <w:b/>
                <w:color w:val="auto"/>
                <w:sz w:val="20"/>
                <w:szCs w:val="20"/>
              </w:rPr>
              <w:t>：</w:t>
            </w:r>
          </w:p>
          <w:p w14:paraId="4A33FB3C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分析美国宪法的三权分立和平衡制约</w:t>
            </w:r>
          </w:p>
        </w:tc>
      </w:tr>
      <w:tr w14:paraId="17E3E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05D88007">
            <w:pPr>
              <w:widowControl w:val="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val="en-US" w:eastAsia="zh-CN"/>
              </w:rPr>
              <w:t>十二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State Government and Party Politics in the United States</w:t>
            </w:r>
          </w:p>
        </w:tc>
      </w:tr>
      <w:tr w14:paraId="38F02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63860F35">
            <w:pPr>
              <w:widowControl w:val="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知识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与能力目标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：</w:t>
            </w:r>
          </w:p>
          <w:p w14:paraId="12348A48">
            <w:pPr>
              <w:widowControl w:val="0"/>
              <w:ind w:left="-50" w:right="-50" w:firstLine="420" w:firstLineChars="200"/>
              <w:jc w:val="both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知道、理解、分析、评价州政府和政党政治</w:t>
            </w:r>
          </w:p>
          <w:p w14:paraId="09DC6A0C">
            <w:pPr>
              <w:widowControl w:val="0"/>
              <w:jc w:val="both"/>
              <w:rPr>
                <w:rFonts w:hint="eastAsia" w:asci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教学重点与难点</w:t>
            </w:r>
            <w:r>
              <w:rPr>
                <w:rFonts w:hint="eastAsia" w:ascii="宋体"/>
                <w:b/>
                <w:color w:val="auto"/>
                <w:sz w:val="20"/>
                <w:szCs w:val="20"/>
              </w:rPr>
              <w:t>：</w:t>
            </w:r>
          </w:p>
          <w:p w14:paraId="0F52EAC3">
            <w:pPr>
              <w:widowControl w:val="0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美国两个大党的形成、美国总统的选举</w:t>
            </w:r>
          </w:p>
        </w:tc>
      </w:tr>
      <w:tr w14:paraId="49A17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5EA2AD85"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val="en-US" w:eastAsia="zh-CN"/>
              </w:rPr>
              <w:t>十三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Early  Colonization in North America</w:t>
            </w:r>
          </w:p>
        </w:tc>
      </w:tr>
      <w:tr w14:paraId="1D218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4969AA9E">
            <w:pPr>
              <w:widowControl w:val="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知识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与能力目标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：</w:t>
            </w:r>
          </w:p>
          <w:p w14:paraId="16AE8869">
            <w:pPr>
              <w:widowControl w:val="0"/>
              <w:ind w:firstLine="420" w:firstLineChars="20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知道、理解 美洲的早期殖民活动</w:t>
            </w:r>
          </w:p>
          <w:p w14:paraId="5765F656">
            <w:pPr>
              <w:widowControl w:val="0"/>
              <w:jc w:val="both"/>
              <w:rPr>
                <w:rFonts w:hint="eastAsia" w:asci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教学重点与难点</w:t>
            </w:r>
            <w:r>
              <w:rPr>
                <w:rFonts w:hint="eastAsia" w:ascii="宋体"/>
                <w:b/>
                <w:color w:val="auto"/>
                <w:sz w:val="20"/>
                <w:szCs w:val="20"/>
              </w:rPr>
              <w:t>：</w:t>
            </w:r>
          </w:p>
          <w:p w14:paraId="11D35FCD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美国从殖民地到美国独立前的历史</w:t>
            </w:r>
          </w:p>
        </w:tc>
      </w:tr>
      <w:tr w14:paraId="08087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0123D22C"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val="en-US" w:eastAsia="zh-CN"/>
              </w:rPr>
              <w:t>十四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American Revolutionary War</w:t>
            </w:r>
          </w:p>
        </w:tc>
      </w:tr>
      <w:tr w14:paraId="66A4D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47AE578E">
            <w:pPr>
              <w:widowControl w:val="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知识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与能力目标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：</w:t>
            </w:r>
          </w:p>
          <w:p w14:paraId="167C3EE6">
            <w:pPr>
              <w:widowControl w:val="0"/>
              <w:ind w:left="-50" w:right="-50" w:firstLine="420" w:firstLineChars="200"/>
              <w:jc w:val="both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知道、理解、分析、评价 美国革命</w:t>
            </w:r>
          </w:p>
          <w:p w14:paraId="50E89C43">
            <w:pPr>
              <w:widowControl w:val="0"/>
              <w:jc w:val="both"/>
              <w:rPr>
                <w:rFonts w:hint="eastAsia" w:asci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教学重点与难点</w:t>
            </w:r>
            <w:r>
              <w:rPr>
                <w:rFonts w:hint="eastAsia" w:ascii="宋体"/>
                <w:b/>
                <w:color w:val="auto"/>
                <w:sz w:val="20"/>
                <w:szCs w:val="20"/>
              </w:rPr>
              <w:t>：</w:t>
            </w:r>
          </w:p>
          <w:p w14:paraId="2B2AF60C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美国革命的起因、结果及意义</w:t>
            </w:r>
          </w:p>
        </w:tc>
      </w:tr>
      <w:tr w14:paraId="3F174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5EF329A6"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val="en-US" w:eastAsia="zh-CN"/>
              </w:rPr>
              <w:t>十五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American Civil War</w:t>
            </w:r>
          </w:p>
        </w:tc>
      </w:tr>
      <w:tr w14:paraId="48E50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7B00C1E7">
            <w:pPr>
              <w:widowControl w:val="0"/>
              <w:jc w:val="both"/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知识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与能力目标</w:t>
            </w: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</w:rPr>
              <w:t>：</w:t>
            </w:r>
          </w:p>
          <w:p w14:paraId="45442041">
            <w:pPr>
              <w:widowControl w:val="0"/>
              <w:ind w:left="-50" w:right="-50" w:firstLine="420" w:firstLineChars="200"/>
              <w:jc w:val="both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知道、理解、分析、评价 美国内战</w:t>
            </w:r>
          </w:p>
          <w:p w14:paraId="07606288">
            <w:pPr>
              <w:widowControl w:val="0"/>
              <w:jc w:val="both"/>
              <w:rPr>
                <w:rFonts w:hint="eastAsia" w:asci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auto"/>
                <w:sz w:val="21"/>
                <w:szCs w:val="21"/>
                <w:lang w:val="en-US" w:eastAsia="zh-CN"/>
              </w:rPr>
              <w:t>教学重点与难点</w:t>
            </w:r>
            <w:r>
              <w:rPr>
                <w:rFonts w:hint="eastAsia" w:ascii="宋体"/>
                <w:b/>
                <w:color w:val="auto"/>
                <w:sz w:val="20"/>
                <w:szCs w:val="20"/>
              </w:rPr>
              <w:t>：</w:t>
            </w:r>
          </w:p>
          <w:p w14:paraId="06214A20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美国内战的因果及意义</w:t>
            </w:r>
          </w:p>
        </w:tc>
      </w:tr>
    </w:tbl>
    <w:p w14:paraId="115A81D4">
      <w:pPr>
        <w:pStyle w:val="20"/>
        <w:spacing w:before="81" w:after="163"/>
        <w:rPr>
          <w:rFonts w:hint="eastAsia"/>
          <w:color w:val="auto"/>
        </w:rPr>
      </w:pPr>
    </w:p>
    <w:p w14:paraId="09AA0A6A">
      <w:pPr>
        <w:pStyle w:val="20"/>
        <w:spacing w:before="81" w:after="163"/>
        <w:rPr>
          <w:color w:val="auto"/>
        </w:rPr>
      </w:pPr>
      <w:r>
        <w:rPr>
          <w:rFonts w:hint="eastAsia"/>
          <w:color w:val="auto"/>
        </w:rPr>
        <w:t>（二）教学单元对课程目标的支撑关系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304ED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7147DD">
            <w:pPr>
              <w:pStyle w:val="16"/>
              <w:ind w:firstLine="489"/>
              <w:jc w:val="right"/>
              <w:rPr>
                <w:color w:val="auto"/>
                <w:szCs w:val="16"/>
              </w:rPr>
            </w:pPr>
            <w:r>
              <w:rPr>
                <w:rFonts w:hint="eastAsia"/>
                <w:color w:val="auto"/>
                <w:szCs w:val="16"/>
              </w:rPr>
              <w:t>课程目标</w:t>
            </w:r>
          </w:p>
          <w:p w14:paraId="5B0047F9">
            <w:pPr>
              <w:pStyle w:val="16"/>
              <w:ind w:right="210"/>
              <w:jc w:val="left"/>
              <w:rPr>
                <w:rFonts w:hint="eastAsia"/>
                <w:color w:val="auto"/>
                <w:szCs w:val="16"/>
              </w:rPr>
            </w:pPr>
          </w:p>
          <w:p w14:paraId="4DF89DD6">
            <w:pPr>
              <w:pStyle w:val="16"/>
              <w:ind w:right="210"/>
              <w:jc w:val="left"/>
              <w:rPr>
                <w:color w:val="auto"/>
                <w:szCs w:val="16"/>
              </w:rPr>
            </w:pPr>
            <w:r>
              <w:rPr>
                <w:rFonts w:hint="eastAsia"/>
                <w:color w:val="auto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B49BB3">
            <w:pPr>
              <w:pStyle w:val="16"/>
              <w:rPr>
                <w:rFonts w:hint="eastAsia" w:eastAsia="黑体"/>
                <w:color w:val="auto"/>
                <w:szCs w:val="16"/>
                <w:lang w:eastAsia="zh-CN"/>
              </w:rPr>
            </w:pPr>
            <w:r>
              <w:rPr>
                <w:rFonts w:hint="default" w:ascii="Arial" w:hAnsi="Arial" w:eastAsia="仿宋" w:cs="Arial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3D98A5">
            <w:pPr>
              <w:pStyle w:val="16"/>
              <w:rPr>
                <w:color w:val="auto"/>
                <w:szCs w:val="16"/>
              </w:rPr>
            </w:pPr>
            <w:r>
              <w:rPr>
                <w:rFonts w:hint="eastAsia" w:ascii="Arial" w:hAnsi="Arial" w:eastAsia="仿宋" w:cs="Arial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A91E07E">
            <w:pPr>
              <w:pStyle w:val="16"/>
              <w:rPr>
                <w:color w:val="auto"/>
                <w:szCs w:val="16"/>
              </w:rPr>
            </w:pPr>
            <w:r>
              <w:rPr>
                <w:rFonts w:hint="eastAsia" w:ascii="Arial" w:hAnsi="Arial" w:eastAsia="仿宋" w:cs="Arial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00F940">
            <w:pPr>
              <w:pStyle w:val="16"/>
              <w:rPr>
                <w:color w:val="auto"/>
                <w:szCs w:val="16"/>
              </w:rPr>
            </w:pPr>
            <w:r>
              <w:rPr>
                <w:rFonts w:hint="eastAsia" w:ascii="Arial" w:hAnsi="Arial" w:eastAsia="仿宋" w:cs="Arial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C8025C">
            <w:pPr>
              <w:pStyle w:val="16"/>
              <w:rPr>
                <w:color w:val="auto"/>
                <w:szCs w:val="16"/>
              </w:rPr>
            </w:pPr>
            <w:r>
              <w:rPr>
                <w:rFonts w:hint="eastAsia" w:ascii="Arial" w:hAnsi="Arial" w:eastAsia="仿宋" w:cs="Arial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937B5F">
            <w:pPr>
              <w:pStyle w:val="16"/>
              <w:rPr>
                <w:color w:val="auto"/>
                <w:szCs w:val="16"/>
              </w:rPr>
            </w:pPr>
            <w:r>
              <w:rPr>
                <w:rFonts w:hint="eastAsia" w:ascii="Arial" w:hAnsi="Arial" w:eastAsia="仿宋" w:cs="Arial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  <w:tr w14:paraId="703A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D5B6DE">
            <w:pPr>
              <w:pStyle w:val="17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第一单元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lang w:eastAsia="zh-CN"/>
              </w:rPr>
              <w:t>Geography of the United Kingdom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C2A823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29C013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72B059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E7B631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0850CA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D2857D">
            <w:pPr>
              <w:pStyle w:val="17"/>
              <w:rPr>
                <w:color w:val="auto"/>
              </w:rPr>
            </w:pPr>
          </w:p>
        </w:tc>
      </w:tr>
      <w:tr w14:paraId="3A9E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7B7CE22">
            <w:pPr>
              <w:pStyle w:val="17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二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Demography of the United Kingdom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3AECE8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8E2157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6E59ED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A9727F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2D476F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697722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</w:tr>
      <w:tr w14:paraId="4510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A3F8EE">
            <w:pPr>
              <w:pStyle w:val="17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三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Parliament and Government of the United Kingdom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3B8A7D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5B979B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F2B0768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F347AE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52E15A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3B5BE0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</w:tr>
      <w:tr w14:paraId="4C86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6AB8CC">
            <w:pPr>
              <w:pStyle w:val="17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四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Party Politics and Judiciary of the United Kingdom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2C4104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C77E97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6DB1A0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6BABD8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B94927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F17599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</w:tr>
      <w:tr w14:paraId="6AB1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578822">
            <w:pPr>
              <w:pStyle w:val="17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五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Early People and the Feudal Society in Britain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313720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12B7EBB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7A50E81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ABA7873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A97BF3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3D315B5">
            <w:pPr>
              <w:pStyle w:val="17"/>
              <w:rPr>
                <w:color w:val="auto"/>
              </w:rPr>
            </w:pPr>
          </w:p>
        </w:tc>
      </w:tr>
      <w:tr w14:paraId="699E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F13356">
            <w:pPr>
              <w:pStyle w:val="17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六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Decline of Feudalism and the Bourgeois Revolution in Britain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D029DB5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C760ED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4E835B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3FCC739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E35B62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E208CC">
            <w:pPr>
              <w:pStyle w:val="17"/>
              <w:rPr>
                <w:color w:val="auto"/>
              </w:rPr>
            </w:pPr>
          </w:p>
        </w:tc>
      </w:tr>
      <w:tr w14:paraId="4FA4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71E3A9">
            <w:pPr>
              <w:pStyle w:val="17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七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The Industrial Revolution and the Chartist Movement in Britain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35CEC1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6AF2AD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A4ADA3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22923F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A946A4B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3E3E71">
            <w:pPr>
              <w:pStyle w:val="17"/>
              <w:rPr>
                <w:color w:val="auto"/>
              </w:rPr>
            </w:pPr>
          </w:p>
        </w:tc>
      </w:tr>
      <w:tr w14:paraId="66682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01D05E6">
            <w:pPr>
              <w:pStyle w:val="17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八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The British Empire and British Imperialism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6C76B6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C62D02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9351F7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4B69D1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08D177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F9072E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</w:tr>
      <w:tr w14:paraId="03CA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704F28">
            <w:pPr>
              <w:pStyle w:val="17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九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Geography of the United States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AF27762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797960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FC449AA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D83F02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2B27B1B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882664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</w:tr>
      <w:tr w14:paraId="12D1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5D64F9">
            <w:pPr>
              <w:pStyle w:val="17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十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Demography of the United States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BD797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559074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63516B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6D90C42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8D8D7C8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467D73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</w:tr>
      <w:tr w14:paraId="5B7C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558DE7">
            <w:pPr>
              <w:pStyle w:val="17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十一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Government System of the United States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71DAB07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0A6D3A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EDAE2E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3801DD9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59D7E28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F240D0">
            <w:pPr>
              <w:pStyle w:val="17"/>
              <w:rPr>
                <w:color w:val="auto"/>
              </w:rPr>
            </w:pPr>
          </w:p>
        </w:tc>
      </w:tr>
      <w:tr w14:paraId="74AE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57D398C">
            <w:pPr>
              <w:pStyle w:val="17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十二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State Government and Party Politics in the United State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4FDB1E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0AA0364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A8EEEB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B26F34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B388EB0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3AEE5BE">
            <w:pPr>
              <w:pStyle w:val="17"/>
              <w:rPr>
                <w:color w:val="auto"/>
              </w:rPr>
            </w:pPr>
          </w:p>
        </w:tc>
      </w:tr>
      <w:tr w14:paraId="33DC1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54B7CA">
            <w:pPr>
              <w:pStyle w:val="17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十三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单元 Early  Colonization in North America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237624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3703C4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3D1AA7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02B9CF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0B07BE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99D8D3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</w:tr>
      <w:tr w14:paraId="34D7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923250">
            <w:pPr>
              <w:pStyle w:val="17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十四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American Revolutionary War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7D4C648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7AF946">
            <w:pPr>
              <w:pStyle w:val="17"/>
              <w:rPr>
                <w:color w:val="auto"/>
              </w:rPr>
            </w:pPr>
          </w:p>
        </w:tc>
        <w:tc>
          <w:tcPr>
            <w:tcW w:w="110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675660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1E900C8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09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F056E6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EF5B63">
            <w:pPr>
              <w:pStyle w:val="17"/>
              <w:rPr>
                <w:color w:val="auto"/>
              </w:rPr>
            </w:pPr>
          </w:p>
        </w:tc>
      </w:tr>
      <w:tr w14:paraId="4550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A5DC69">
            <w:pPr>
              <w:pStyle w:val="17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十五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American Civil War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3BC9F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FBC5B2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998A27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DDD648">
            <w:pPr>
              <w:pStyle w:val="17"/>
              <w:rPr>
                <w:color w:val="auto"/>
              </w:rPr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6CB0FF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592E272">
            <w:pPr>
              <w:pStyle w:val="17"/>
              <w:rPr>
                <w:color w:val="auto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√</w:t>
            </w:r>
          </w:p>
        </w:tc>
      </w:tr>
    </w:tbl>
    <w:p w14:paraId="6A7972F0">
      <w:pPr>
        <w:pStyle w:val="20"/>
        <w:spacing w:before="326" w:beforeLines="100" w:after="163"/>
        <w:rPr>
          <w:color w:val="auto"/>
        </w:rPr>
      </w:pPr>
      <w:r>
        <w:rPr>
          <w:rFonts w:hint="eastAsia"/>
          <w:color w:val="auto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7A546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F29E9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F79326">
            <w:pPr>
              <w:pStyle w:val="16"/>
              <w:widowControl w:val="0"/>
              <w:rPr>
                <w:color w:val="auto"/>
                <w:szCs w:val="21"/>
              </w:rPr>
            </w:pPr>
            <w:r>
              <w:rPr>
                <w:rFonts w:hint="eastAsia" w:ascii="黑体" w:hAnsi="黑体"/>
                <w:color w:val="auto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1E09C8">
            <w:pPr>
              <w:pStyle w:val="16"/>
              <w:widowControl w:val="0"/>
              <w:rPr>
                <w:rFonts w:ascii="黑体" w:hAnsi="黑体"/>
                <w:color w:val="auto"/>
                <w:szCs w:val="21"/>
              </w:rPr>
            </w:pPr>
            <w:r>
              <w:rPr>
                <w:rFonts w:hint="eastAsia" w:ascii="黑体" w:hAnsi="黑体"/>
                <w:color w:val="auto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507460">
            <w:pPr>
              <w:pStyle w:val="16"/>
              <w:widowControl w:val="0"/>
              <w:rPr>
                <w:rFonts w:ascii="黑体" w:hAnsi="黑体"/>
                <w:color w:val="auto"/>
                <w:szCs w:val="21"/>
              </w:rPr>
            </w:pPr>
            <w:r>
              <w:rPr>
                <w:rFonts w:hint="eastAsia" w:ascii="黑体" w:hAnsi="黑体"/>
                <w:color w:val="auto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color w:val="auto"/>
                <w:szCs w:val="21"/>
              </w:rPr>
              <w:t>分配</w:t>
            </w:r>
          </w:p>
        </w:tc>
      </w:tr>
      <w:tr w14:paraId="19CED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9D2D7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04A16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99105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CEBDD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理论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52639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D2DD4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小计</w:t>
            </w:r>
          </w:p>
        </w:tc>
      </w:tr>
      <w:tr w14:paraId="64AD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6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7C3408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</w:rPr>
              <w:t>第一单元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lang w:eastAsia="zh-CN"/>
              </w:rPr>
              <w:t>Geography of the United Kingdom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2418FA">
            <w:pPr>
              <w:widowControl w:val="0"/>
              <w:snapToGrid w:val="0"/>
              <w:jc w:val="both"/>
              <w:rPr>
                <w:rFonts w:hint="default" w:ascii="Times New Roman" w:hAnsi="Times New Roman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讲述教学法，多媒体教学法；问题导向学习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CA73C7">
            <w:pPr>
              <w:widowControl w:val="0"/>
              <w:snapToGrid w:val="0"/>
              <w:jc w:val="both"/>
              <w:rPr>
                <w:rFonts w:hint="default" w:ascii="Times New Roman" w:hAnsi="Times New Roman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课堂问答/讨论/作业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825A6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EC22B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FC7A3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</w:tr>
      <w:tr w14:paraId="070E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AFECC9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二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Demography of the United Kingdom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3FB0F5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讲述教学法，多媒体教学法，</w:t>
            </w:r>
          </w:p>
          <w:p w14:paraId="4C652668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8F66F1">
            <w:pPr>
              <w:widowControl w:val="0"/>
              <w:snapToGrid w:val="0"/>
              <w:jc w:val="both"/>
              <w:rPr>
                <w:rFonts w:hint="default" w:ascii="Times New Roman" w:hAnsi="Times New Roman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课堂问答/阶段测验/小组汇报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175D5C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472C5E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688C01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586EA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999667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三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Parliament and Government of the United Kingdom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B1211B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讲述教学法，多媒体教学法，</w:t>
            </w:r>
          </w:p>
          <w:p w14:paraId="2FF8C19A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40B2E0">
            <w:pPr>
              <w:widowControl w:val="0"/>
              <w:snapToGrid w:val="0"/>
              <w:jc w:val="both"/>
              <w:rPr>
                <w:rFonts w:hint="default" w:ascii="Times New Roman" w:hAnsi="Times New Roman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课堂问答/阶段测验/作业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85A179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014918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EF4DAD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48CA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5A4ACF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四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Party Politics and Judiciary of the United Kingdom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A95CFB">
            <w:pPr>
              <w:widowControl w:val="0"/>
              <w:snapToGrid w:val="0"/>
              <w:jc w:val="both"/>
              <w:rPr>
                <w:rFonts w:hint="default" w:ascii="Times New Roman" w:hAnsi="Times New Roman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讲述教学法，多媒体教学法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6568C7">
            <w:pPr>
              <w:widowControl w:val="0"/>
              <w:snapToGrid w:val="0"/>
              <w:jc w:val="both"/>
              <w:rPr>
                <w:rFonts w:hint="default" w:ascii="Times New Roman" w:hAnsi="Times New Roman" w:eastAsia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课堂问答/阶段测验/作业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C494F0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2D4228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9D7887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5D6A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667864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五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Early People and the Feudal Society in Britain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E89CC4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讲述教学法，多媒体教学法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95428D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课堂问答/阶段测验/小组汇报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7FBAFB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FA57BF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A507B2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6EB4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F16683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六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Decline of Feudalism and the Bourgeois Revolution in Britain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B741FF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示范教学法，多媒体教学法；</w:t>
            </w:r>
          </w:p>
          <w:p w14:paraId="2D8D77C1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解决问题学习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0DC50E">
            <w:pPr>
              <w:widowControl w:val="0"/>
              <w:snapToGrid w:val="0"/>
              <w:spacing w:line="288" w:lineRule="auto"/>
              <w:jc w:val="both"/>
              <w:rPr>
                <w:rFonts w:hint="default" w:ascii="Times New Roman" w:hAnsi="Times New Roman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课堂问答/阶段测验/作业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224011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CF3D23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2EADCF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0486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DF9A17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七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The Industrial Revolution and the Chartist Movement in Britain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C34F49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讲述教学法，多媒体教学法；</w:t>
            </w:r>
          </w:p>
          <w:p w14:paraId="54C150C2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00302F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课堂问答/阶段测验/小组汇报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58C193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EA2B88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342965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</w:tr>
      <w:tr w14:paraId="37B64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016F4D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八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The British Empire and British Imperialism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9E2F81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讲述教学法，多媒体教学法，问题导向学习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0987A5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课堂问答/期末考试/作业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6C91E0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92D706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C7E978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4AC4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B640F1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九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Geography of the United States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1F9902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示范教学法，多媒体教学法；</w:t>
            </w:r>
          </w:p>
          <w:p w14:paraId="338CBAAB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解决问题学习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014D35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课堂问答/期末考试/小组汇报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E14937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0EB4A2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EFBB04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7B59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00F500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十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Demography of the United States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4FC4B1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讲述教学法，多媒体教学法，问题导向学习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11D733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课堂问答/期末考试/作业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6305C1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04D90C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D96332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6D93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DCD0C5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十一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Government System of the United States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5683CB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示范教学法，多媒体教学法；</w:t>
            </w:r>
          </w:p>
          <w:p w14:paraId="347694FF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解决问题学习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682EAC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课堂问答/期末考试/小组汇报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33DD86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EA0220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D700D6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25B6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15E54D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十二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State Government and Party Politics in the United State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9DACD0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讲述教学法，多媒体教学法，问题导向学习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4A9879">
            <w:pPr>
              <w:widowControl w:val="0"/>
              <w:snapToGrid w:val="0"/>
              <w:jc w:val="both"/>
              <w:rPr>
                <w:rFonts w:hint="default" w:ascii="Times New Roman" w:hAnsi="Times New Roman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课堂问答/期末考试/作业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E06AA7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95C040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C1F830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646B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B6941F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十三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单元 Early  Colonization in North America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A7B244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讲述教学法，多媒体教学法，问题导向学习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08F7B9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课堂问答/期末考试/小组汇报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D8ED14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5F1D01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66B55E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1CF2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73C0B1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十四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American Revolutionary War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C2DA32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示范教学法，多媒体教学法；</w:t>
            </w:r>
          </w:p>
          <w:p w14:paraId="0264E5A1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解决问题学习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3E882B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课堂问答/期末考试/作业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4E41B1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7E2D0E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05D269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6A8B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0E051E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十五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American Civil War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194A8B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讲述教学法，多媒体教学法，问题导向学习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708074">
            <w:pPr>
              <w:widowControl w:val="0"/>
              <w:snapToGrid w:val="0"/>
              <w:jc w:val="both"/>
              <w:rPr>
                <w:rFonts w:hint="default" w:ascii="Times New Roman" w:hAnsi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1"/>
                <w:szCs w:val="21"/>
                <w:lang w:val="en-US" w:eastAsia="zh-CN"/>
              </w:rPr>
              <w:t>课堂问答/期末考试/小组汇报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A937DA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51D3D3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E01D0B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43D29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89BD0B">
            <w:pPr>
              <w:pStyle w:val="16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011801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860D55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B43BC6">
            <w:pPr>
              <w:widowControl w:val="0"/>
              <w:snapToGrid w:val="0"/>
              <w:jc w:val="center"/>
              <w:rPr>
                <w:rFonts w:hint="default" w:ascii="Arial" w:hAnsi="Arial" w:eastAsia="宋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47779860">
      <w:pPr>
        <w:pStyle w:val="19"/>
        <w:spacing w:before="326" w:beforeLines="100" w:line="360" w:lineRule="auto"/>
        <w:ind w:firstLine="140" w:firstLineChars="50"/>
        <w:rPr>
          <w:rFonts w:ascii="黑体" w:hAnsi="宋体"/>
          <w:color w:val="auto"/>
        </w:rPr>
      </w:pPr>
      <w:r>
        <w:rPr>
          <w:rFonts w:hint="eastAsia" w:ascii="黑体" w:hAnsi="宋体"/>
          <w:color w:val="auto"/>
        </w:rPr>
        <w:t>四、课程思政教学设计</w:t>
      </w:r>
    </w:p>
    <w:tbl>
      <w:tblPr>
        <w:tblStyle w:val="9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3710"/>
        <w:gridCol w:w="4766"/>
      </w:tblGrid>
      <w:tr w14:paraId="255D6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B335A9">
            <w:pPr>
              <w:widowControl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教学单元</w:t>
            </w:r>
          </w:p>
        </w:tc>
        <w:tc>
          <w:tcPr>
            <w:tcW w:w="4766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8A0EB39">
            <w:pPr>
              <w:pStyle w:val="16"/>
              <w:widowControl w:val="0"/>
              <w:rPr>
                <w:rFonts w:hint="default" w:ascii="Arial" w:hAnsi="Arial" w:eastAsia="黑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/>
                <w:color w:val="auto"/>
                <w:szCs w:val="21"/>
                <w:lang w:val="en-US" w:eastAsia="zh-CN"/>
              </w:rPr>
              <w:t>课程思政教学设计</w:t>
            </w:r>
          </w:p>
        </w:tc>
      </w:tr>
      <w:tr w14:paraId="6E9D8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12" w:hRule="atLeast"/>
          <w:jc w:val="center"/>
        </w:trPr>
        <w:tc>
          <w:tcPr>
            <w:tcW w:w="3710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058288">
            <w:pPr>
              <w:widowControl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66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A4AA32">
            <w:pPr>
              <w:widowControl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51808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9BB7C1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</w:rPr>
              <w:t>第一单元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lang w:eastAsia="zh-CN"/>
              </w:rPr>
              <w:t>Geography of the United Kingdom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F5BFBA">
            <w:pPr>
              <w:widowControl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在讲授英国的国土面积，河湖、自然资源，自然引出中国幅员辽阔，地大物博，山河秀美的东方大国形象，增强民族自豪感和自信心，激发学生的爱国情怀。</w:t>
            </w:r>
          </w:p>
        </w:tc>
      </w:tr>
      <w:tr w14:paraId="56C8D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34513B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二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Demography of the United Kingdom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CECAF7D">
            <w:pPr>
              <w:pStyle w:val="7"/>
              <w:widowControl/>
              <w:spacing w:beforeAutospacing="0" w:afterAutospacing="0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小组围绕“中国传统节日”主体，分析归纳整理中国传统文化、节日信息，用英语进行小组课堂展示，让同学们了解中国传统文化，培育文化自信。</w:t>
            </w:r>
          </w:p>
        </w:tc>
      </w:tr>
      <w:tr w14:paraId="33114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1879387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三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Parliament and Government of the United Kingdom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FC276F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小组结合新冠疫情时事， 搜集整理中西方政府表现新闻，用英语进行小组课堂展示。通过对比分析，揭示西方所谓民主体制的虚伪性。体会中国制度的优越性，让学生领会中国“人民至上”的真谛，让学生树立中国特色社会主义发展道路的自信。</w:t>
            </w:r>
          </w:p>
        </w:tc>
      </w:tr>
      <w:tr w14:paraId="37F03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9D3EE0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四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Party Politics and Judiciary of the United Kingdom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D39F2D">
            <w:pPr>
              <w:pStyle w:val="7"/>
              <w:widowControl/>
              <w:spacing w:beforeAutospacing="0" w:afterAutospacing="0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讲授英国政党政治时，引出中国共产党的发展历程，让学生翻译《共产党宣言》等著作中部分段落或名言名句，学习中增强学生使命感和责任感，培养学生的爱党爱国情怀。</w:t>
            </w:r>
          </w:p>
        </w:tc>
      </w:tr>
      <w:tr w14:paraId="07B9F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73D5DF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五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Early People and the Feudal Society in Britain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A3168B0">
            <w:pPr>
              <w:widowControl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学生围绕“建党百年”主题，概括总结中国共产党的百年发展历史，写一篇小论文，让学生知党史 ，感党恩，跟党走。</w:t>
            </w:r>
          </w:p>
        </w:tc>
      </w:tr>
      <w:tr w14:paraId="62FEE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2E7B17F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六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Decline of Feudalism and the Bourgeois Revolution in Britain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F8BC68">
            <w:pPr>
              <w:widowControl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课堂讨论工业革命对世界的影响，强调保护环境的重要性，教导学生从垃圾带离教室，垃圾分类，少用一次习性餐盒，少购物，绿色出行等个人生活习惯开始，保护环境。</w:t>
            </w:r>
          </w:p>
        </w:tc>
      </w:tr>
      <w:tr w14:paraId="63DB4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662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7B8571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七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The Industrial Revolution and the Chartist Movement in Britain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64A507">
            <w:pPr>
              <w:widowControl w:val="0"/>
              <w:snapToGrid w:val="0"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课堂讨论工业革命对世界的影响，强调保护环境的重要性，教导学生从垃圾带离教室，垃圾分类，少用一次习性餐盒，少购物，绿色出行等个人生活习惯开始，保护环境。</w:t>
            </w:r>
          </w:p>
        </w:tc>
      </w:tr>
      <w:tr w14:paraId="5C252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8B3EE5D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八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The British Empire and British Imperialism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03ACB4">
            <w:pPr>
              <w:widowControl w:val="0"/>
              <w:snapToGrid w:val="0"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小组讨论战争的危害，了解中国人民热爱和平，渴望和平，坚定不移走和平发展道路，学习我们主要外交策略，感受我国美好的国际形象，增强民族自豪感和自信心。</w:t>
            </w:r>
          </w:p>
        </w:tc>
      </w:tr>
      <w:tr w14:paraId="30DF4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F7F2E5B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九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Geography of the United States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F2A0F13">
            <w:pPr>
              <w:widowControl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在讲授美国自然地理时，自然引出中国幅员辽阔，地大物博，山河秀美的东方大国形象，增强民族自豪感和自信心，激发学生的爱国情怀。</w:t>
            </w:r>
          </w:p>
        </w:tc>
      </w:tr>
      <w:tr w14:paraId="326A1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FA04C8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十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Demography of the United States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33DC36">
            <w:pPr>
              <w:widowControl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小组讨论美国黑人的社会地位，对比中国的少数民族政策，让学生领会中国“人民至上”的真谛，让学生树立中国特色社会主义发展道路的自信。</w:t>
            </w:r>
          </w:p>
        </w:tc>
      </w:tr>
      <w:tr w14:paraId="547EE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E61E6A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十一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Government System of the United States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BA9C8B">
            <w:pPr>
              <w:widowControl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小组结合新冠疫情时事， 搜集整理中西方政府表现新闻，用英语进行小组课堂展示。通过对比分析，揭示西方所谓民主体制的虚伪性。体会中国制度的优越性，让学生领会中国“人民至上”的真谛，让学生树立中国特色社会主义发展道路的自信。</w:t>
            </w:r>
          </w:p>
        </w:tc>
      </w:tr>
      <w:tr w14:paraId="7EFDF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9361C2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十二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State Government and Party Politics in the United State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973902">
            <w:pPr>
              <w:widowControl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讲授美国政党政治时，引出中国共产党的发展历程，以“二十大”为主题，搜集整理相关新闻和报道，用英语进行小组课堂展示。以此增强学生使命感和责任感，培养学生的爱党爱国情怀。</w:t>
            </w:r>
          </w:p>
        </w:tc>
      </w:tr>
      <w:tr w14:paraId="6A58C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71F319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十三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单元 Early  Colonization in North America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7C391E0">
            <w:pPr>
              <w:widowControl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讲述美洲的殖民活动时引出西方列强对我国发动的侵略战争，让学生铭记历史，增强学生使命感和责任感，培养学生的爱党爱国情怀。</w:t>
            </w:r>
          </w:p>
        </w:tc>
      </w:tr>
      <w:tr w14:paraId="6BB11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B66854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十四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American Revolutionary War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DCEB46">
            <w:pPr>
              <w:widowControl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通过学习美国独立运动，客观评价美国资产阶级革命的不彻底性，揭露资本主义社会的本质。从而肯定社会主义制度的优越性，增强道路自信，理论自信与制度自信。</w:t>
            </w:r>
          </w:p>
        </w:tc>
      </w:tr>
      <w:tr w14:paraId="64A45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383CB1">
            <w:pPr>
              <w:pStyle w:val="17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</w:rPr>
              <w:t>第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十五</w:t>
            </w:r>
            <w:r>
              <w:rPr>
                <w:rFonts w:hint="eastAsia" w:ascii="宋体" w:hAnsi="宋体"/>
                <w:bCs/>
                <w:color w:val="auto"/>
              </w:rPr>
              <w:t>单元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American Civil War</w:t>
            </w:r>
          </w:p>
        </w:tc>
        <w:tc>
          <w:tcPr>
            <w:tcW w:w="4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A28EC0F">
            <w:pPr>
              <w:widowControl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小组讨论战争的危害，了解中国人民热爱和平，渴望和平，坚定不移走和平发展道路，学习我们主要外交策略，感受我国美好的国际形象，增强民族自豪感和自信心。</w:t>
            </w:r>
          </w:p>
        </w:tc>
      </w:tr>
    </w:tbl>
    <w:p w14:paraId="143E12C2">
      <w:pPr>
        <w:pStyle w:val="19"/>
        <w:spacing w:before="326" w:beforeLines="100" w:line="360" w:lineRule="auto"/>
        <w:rPr>
          <w:rFonts w:ascii="黑体" w:hAnsi="宋体"/>
          <w:color w:val="auto"/>
        </w:rPr>
      </w:pPr>
      <w:r>
        <w:rPr>
          <w:rFonts w:hint="eastAsia" w:ascii="黑体" w:hAnsi="宋体"/>
          <w:color w:val="auto"/>
        </w:rPr>
        <w:t>五、课程考核</w:t>
      </w:r>
    </w:p>
    <w:tbl>
      <w:tblPr>
        <w:tblStyle w:val="9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2697"/>
        <w:gridCol w:w="592"/>
        <w:gridCol w:w="737"/>
        <w:gridCol w:w="737"/>
        <w:gridCol w:w="737"/>
        <w:gridCol w:w="737"/>
        <w:gridCol w:w="737"/>
        <w:gridCol w:w="737"/>
      </w:tblGrid>
      <w:tr w14:paraId="5121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CE8F74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5A62F17">
            <w:pPr>
              <w:pStyle w:val="19"/>
              <w:widowControl w:val="0"/>
              <w:spacing w:line="240" w:lineRule="auto"/>
              <w:jc w:val="center"/>
              <w:rPr>
                <w:rFonts w:ascii="黑体" w:hAnsi="宋体"/>
                <w:color w:val="auto"/>
              </w:rPr>
            </w:pPr>
            <w:r>
              <w:rPr>
                <w:rFonts w:hint="eastAsia" w:ascii="黑体" w:hAnsi="黑体"/>
                <w:bCs/>
                <w:color w:val="auto"/>
                <w:sz w:val="21"/>
                <w:szCs w:val="21"/>
              </w:rPr>
              <w:t>占比</w:t>
            </w:r>
          </w:p>
        </w:tc>
        <w:tc>
          <w:tcPr>
            <w:tcW w:w="2697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5726217">
            <w:pPr>
              <w:pStyle w:val="19"/>
              <w:widowControl w:val="0"/>
              <w:jc w:val="center"/>
              <w:rPr>
                <w:rFonts w:ascii="黑体" w:hAnsi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color w:val="auto"/>
                <w:sz w:val="21"/>
                <w:szCs w:val="21"/>
              </w:rPr>
              <w:t>考核方式</w:t>
            </w:r>
          </w:p>
        </w:tc>
        <w:tc>
          <w:tcPr>
            <w:tcW w:w="3540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31D978D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color w:val="auto"/>
                <w:sz w:val="21"/>
                <w:szCs w:val="21"/>
              </w:rPr>
              <w:t>课程目标</w:t>
            </w:r>
          </w:p>
        </w:tc>
        <w:tc>
          <w:tcPr>
            <w:tcW w:w="73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714CEDF">
            <w:pPr>
              <w:pStyle w:val="19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color w:val="auto"/>
                <w:sz w:val="21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A1A2EEE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color w:val="auto"/>
                <w:sz w:val="21"/>
                <w:szCs w:val="21"/>
              </w:rPr>
              <w:t>合计</w:t>
            </w:r>
          </w:p>
        </w:tc>
      </w:tr>
      <w:tr w14:paraId="0B09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tcBorders>
              <w:left w:val="single" w:color="auto" w:sz="12" w:space="0"/>
            </w:tcBorders>
          </w:tcPr>
          <w:p w14:paraId="5E4D96C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1B9EF2EE">
            <w:pPr>
              <w:pStyle w:val="19"/>
              <w:widowControl w:val="0"/>
              <w:jc w:val="both"/>
              <w:rPr>
                <w:rFonts w:ascii="黑体" w:hAnsi="黑体"/>
                <w:bCs/>
                <w:color w:val="auto"/>
                <w:sz w:val="21"/>
                <w:szCs w:val="21"/>
              </w:rPr>
            </w:pPr>
          </w:p>
        </w:tc>
        <w:tc>
          <w:tcPr>
            <w:tcW w:w="2697" w:type="dxa"/>
            <w:vMerge w:val="continue"/>
            <w:tcBorders>
              <w:right w:val="double" w:color="auto" w:sz="4" w:space="0"/>
            </w:tcBorders>
          </w:tcPr>
          <w:p w14:paraId="38D82CCC">
            <w:pPr>
              <w:pStyle w:val="19"/>
              <w:widowControl w:val="0"/>
              <w:jc w:val="both"/>
              <w:rPr>
                <w:rFonts w:ascii="黑体" w:hAnsi="黑体"/>
                <w:bCs/>
                <w:color w:val="auto"/>
                <w:sz w:val="21"/>
                <w:szCs w:val="21"/>
              </w:rPr>
            </w:pPr>
          </w:p>
        </w:tc>
        <w:tc>
          <w:tcPr>
            <w:tcW w:w="592" w:type="dxa"/>
            <w:tcBorders>
              <w:left w:val="double" w:color="auto" w:sz="4" w:space="0"/>
            </w:tcBorders>
            <w:vAlign w:val="center"/>
          </w:tcPr>
          <w:p w14:paraId="3E6890D5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737" w:type="dxa"/>
            <w:vAlign w:val="center"/>
          </w:tcPr>
          <w:p w14:paraId="0C65F972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737" w:type="dxa"/>
            <w:vAlign w:val="center"/>
          </w:tcPr>
          <w:p w14:paraId="3FA09D81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color w:val="auto"/>
                <w:sz w:val="21"/>
                <w:szCs w:val="21"/>
              </w:rPr>
              <w:t>3</w:t>
            </w:r>
          </w:p>
        </w:tc>
        <w:tc>
          <w:tcPr>
            <w:tcW w:w="737" w:type="dxa"/>
            <w:vAlign w:val="center"/>
          </w:tcPr>
          <w:p w14:paraId="1151C2E8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color w:val="auto"/>
                <w:sz w:val="21"/>
                <w:szCs w:val="21"/>
              </w:rPr>
              <w:t>4</w:t>
            </w:r>
          </w:p>
        </w:tc>
        <w:tc>
          <w:tcPr>
            <w:tcW w:w="737" w:type="dxa"/>
            <w:vAlign w:val="center"/>
          </w:tcPr>
          <w:p w14:paraId="5008C456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color w:val="auto"/>
                <w:sz w:val="21"/>
                <w:szCs w:val="21"/>
              </w:rPr>
              <w:t>5</w:t>
            </w:r>
          </w:p>
        </w:tc>
        <w:tc>
          <w:tcPr>
            <w:tcW w:w="737" w:type="dxa"/>
            <w:tcBorders>
              <w:right w:val="single" w:color="auto" w:sz="12" w:space="0"/>
            </w:tcBorders>
          </w:tcPr>
          <w:p w14:paraId="07544861">
            <w:pPr>
              <w:pStyle w:val="19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Merge w:val="continue"/>
            <w:tcBorders>
              <w:right w:val="single" w:color="auto" w:sz="12" w:space="0"/>
            </w:tcBorders>
          </w:tcPr>
          <w:p w14:paraId="19C6E3E0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color w:val="auto"/>
                <w:sz w:val="21"/>
                <w:szCs w:val="21"/>
              </w:rPr>
            </w:pPr>
          </w:p>
        </w:tc>
      </w:tr>
      <w:tr w14:paraId="757DB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tcBorders>
              <w:left w:val="single" w:color="auto" w:sz="12" w:space="0"/>
            </w:tcBorders>
            <w:vAlign w:val="center"/>
          </w:tcPr>
          <w:p w14:paraId="5D46B0A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color w:val="auto"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1BB98F3A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eastAsia"/>
                <w:color w:val="auto"/>
              </w:rPr>
              <w:t>%</w:t>
            </w:r>
          </w:p>
        </w:tc>
        <w:tc>
          <w:tcPr>
            <w:tcW w:w="2697" w:type="dxa"/>
            <w:tcBorders>
              <w:right w:val="double" w:color="auto" w:sz="4" w:space="0"/>
            </w:tcBorders>
            <w:vAlign w:val="top"/>
          </w:tcPr>
          <w:p w14:paraId="3FB7317B">
            <w:pPr>
              <w:widowControl w:val="0"/>
              <w:snapToGrid w:val="0"/>
              <w:spacing w:before="156" w:beforeLines="50" w:after="156" w:afterLines="5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期末纸笔测试</w:t>
            </w:r>
          </w:p>
        </w:tc>
        <w:tc>
          <w:tcPr>
            <w:tcW w:w="592" w:type="dxa"/>
            <w:tcBorders>
              <w:left w:val="double" w:color="auto" w:sz="4" w:space="0"/>
            </w:tcBorders>
            <w:vAlign w:val="center"/>
          </w:tcPr>
          <w:p w14:paraId="0744CEB7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</w:t>
            </w:r>
            <w:r>
              <w:rPr>
                <w:rFonts w:ascii="宋体" w:hAnsi="宋体"/>
                <w:color w:val="auto"/>
              </w:rPr>
              <w:t>0</w:t>
            </w:r>
          </w:p>
        </w:tc>
        <w:tc>
          <w:tcPr>
            <w:tcW w:w="737" w:type="dxa"/>
            <w:vAlign w:val="center"/>
          </w:tcPr>
          <w:p w14:paraId="71FA1A06">
            <w:pPr>
              <w:pStyle w:val="17"/>
              <w:widowControl w:val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737" w:type="dxa"/>
            <w:vAlign w:val="center"/>
          </w:tcPr>
          <w:p w14:paraId="1BAD3CB4">
            <w:pPr>
              <w:pStyle w:val="17"/>
              <w:widowControl w:val="0"/>
              <w:rPr>
                <w:rFonts w:hint="default" w:eastAsia="宋体"/>
                <w:color w:val="auto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 w14:paraId="1CC8FC72">
            <w:pPr>
              <w:pStyle w:val="17"/>
              <w:widowControl w:val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737" w:type="dxa"/>
            <w:vAlign w:val="center"/>
          </w:tcPr>
          <w:p w14:paraId="11ED9B13">
            <w:pPr>
              <w:pStyle w:val="17"/>
              <w:widowControl w:val="0"/>
              <w:rPr>
                <w:color w:val="auto"/>
              </w:rPr>
            </w:pPr>
          </w:p>
        </w:tc>
        <w:tc>
          <w:tcPr>
            <w:tcW w:w="737" w:type="dxa"/>
            <w:tcBorders>
              <w:right w:val="single" w:color="auto" w:sz="12" w:space="0"/>
            </w:tcBorders>
            <w:vAlign w:val="center"/>
          </w:tcPr>
          <w:p w14:paraId="04107CDD">
            <w:pPr>
              <w:pStyle w:val="17"/>
              <w:widowControl w:val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737" w:type="dxa"/>
            <w:tcBorders>
              <w:right w:val="single" w:color="auto" w:sz="12" w:space="0"/>
            </w:tcBorders>
            <w:vAlign w:val="center"/>
          </w:tcPr>
          <w:p w14:paraId="311BC971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00</w:t>
            </w:r>
          </w:p>
        </w:tc>
      </w:tr>
      <w:tr w14:paraId="2B34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tcBorders>
              <w:left w:val="single" w:color="auto" w:sz="12" w:space="0"/>
            </w:tcBorders>
            <w:vAlign w:val="center"/>
          </w:tcPr>
          <w:p w14:paraId="05B8B9B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color w:val="auto"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color w:val="auto"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5317D8D3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15%</w:t>
            </w:r>
          </w:p>
        </w:tc>
        <w:tc>
          <w:tcPr>
            <w:tcW w:w="2697" w:type="dxa"/>
            <w:tcBorders>
              <w:right w:val="double" w:color="auto" w:sz="4" w:space="0"/>
            </w:tcBorders>
            <w:vAlign w:val="top"/>
          </w:tcPr>
          <w:p w14:paraId="27DAA875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阶段纸笔测验</w:t>
            </w:r>
          </w:p>
        </w:tc>
        <w:tc>
          <w:tcPr>
            <w:tcW w:w="592" w:type="dxa"/>
            <w:tcBorders>
              <w:left w:val="double" w:color="auto" w:sz="4" w:space="0"/>
            </w:tcBorders>
            <w:vAlign w:val="center"/>
          </w:tcPr>
          <w:p w14:paraId="17225A36">
            <w:pPr>
              <w:pStyle w:val="17"/>
              <w:widowControl w:val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40</w:t>
            </w:r>
          </w:p>
        </w:tc>
        <w:tc>
          <w:tcPr>
            <w:tcW w:w="737" w:type="dxa"/>
            <w:vAlign w:val="center"/>
          </w:tcPr>
          <w:p w14:paraId="10CAB31F">
            <w:pPr>
              <w:pStyle w:val="17"/>
              <w:widowControl w:val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737" w:type="dxa"/>
            <w:vAlign w:val="center"/>
          </w:tcPr>
          <w:p w14:paraId="167F0A09">
            <w:pPr>
              <w:pStyle w:val="17"/>
              <w:widowControl w:val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737" w:type="dxa"/>
            <w:vAlign w:val="center"/>
          </w:tcPr>
          <w:p w14:paraId="663EB035">
            <w:pPr>
              <w:pStyle w:val="17"/>
              <w:widowControl w:val="0"/>
              <w:rPr>
                <w:rFonts w:hint="default" w:eastAsia="宋体"/>
                <w:color w:val="auto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 w14:paraId="3D217CF2">
            <w:pPr>
              <w:pStyle w:val="17"/>
              <w:widowControl w:val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737" w:type="dxa"/>
            <w:tcBorders>
              <w:right w:val="single" w:color="auto" w:sz="12" w:space="0"/>
            </w:tcBorders>
            <w:vAlign w:val="center"/>
          </w:tcPr>
          <w:p w14:paraId="7124BDE7">
            <w:pPr>
              <w:pStyle w:val="17"/>
              <w:widowControl w:val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737" w:type="dxa"/>
            <w:tcBorders>
              <w:right w:val="single" w:color="auto" w:sz="12" w:space="0"/>
            </w:tcBorders>
            <w:vAlign w:val="center"/>
          </w:tcPr>
          <w:p w14:paraId="7F050563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00</w:t>
            </w:r>
          </w:p>
        </w:tc>
      </w:tr>
      <w:tr w14:paraId="2562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tcBorders>
              <w:left w:val="single" w:color="auto" w:sz="12" w:space="0"/>
            </w:tcBorders>
            <w:vAlign w:val="center"/>
          </w:tcPr>
          <w:p w14:paraId="6CB66C5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color w:val="auto"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color w:val="auto"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C0C2847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15</w:t>
            </w:r>
            <w:r>
              <w:rPr>
                <w:rFonts w:hint="eastAsia"/>
                <w:color w:val="auto"/>
              </w:rPr>
              <w:t>%</w:t>
            </w:r>
          </w:p>
        </w:tc>
        <w:tc>
          <w:tcPr>
            <w:tcW w:w="2697" w:type="dxa"/>
            <w:tcBorders>
              <w:right w:val="double" w:color="auto" w:sz="4" w:space="0"/>
            </w:tcBorders>
            <w:vAlign w:val="top"/>
          </w:tcPr>
          <w:p w14:paraId="4A03E43C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小组课堂展示</w:t>
            </w:r>
          </w:p>
        </w:tc>
        <w:tc>
          <w:tcPr>
            <w:tcW w:w="592" w:type="dxa"/>
            <w:tcBorders>
              <w:left w:val="double" w:color="auto" w:sz="4" w:space="0"/>
            </w:tcBorders>
            <w:vAlign w:val="center"/>
          </w:tcPr>
          <w:p w14:paraId="1D246C42">
            <w:pPr>
              <w:pStyle w:val="17"/>
              <w:widowControl w:val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30</w:t>
            </w:r>
          </w:p>
        </w:tc>
        <w:tc>
          <w:tcPr>
            <w:tcW w:w="737" w:type="dxa"/>
            <w:vAlign w:val="center"/>
          </w:tcPr>
          <w:p w14:paraId="6F92B778">
            <w:pPr>
              <w:pStyle w:val="17"/>
              <w:widowControl w:val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20</w:t>
            </w:r>
          </w:p>
        </w:tc>
        <w:tc>
          <w:tcPr>
            <w:tcW w:w="737" w:type="dxa"/>
            <w:vAlign w:val="center"/>
          </w:tcPr>
          <w:p w14:paraId="28FE4148">
            <w:pPr>
              <w:pStyle w:val="17"/>
              <w:widowControl w:val="0"/>
              <w:rPr>
                <w:color w:val="auto"/>
              </w:rPr>
            </w:pPr>
          </w:p>
        </w:tc>
        <w:tc>
          <w:tcPr>
            <w:tcW w:w="737" w:type="dxa"/>
            <w:vAlign w:val="center"/>
          </w:tcPr>
          <w:p w14:paraId="6CB8DBF8">
            <w:pPr>
              <w:pStyle w:val="17"/>
              <w:widowControl w:val="0"/>
              <w:rPr>
                <w:rFonts w:hint="default" w:eastAsia="宋体"/>
                <w:color w:val="auto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 w14:paraId="3EBA47AF">
            <w:pPr>
              <w:pStyle w:val="17"/>
              <w:widowControl w:val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30</w:t>
            </w:r>
          </w:p>
        </w:tc>
        <w:tc>
          <w:tcPr>
            <w:tcW w:w="737" w:type="dxa"/>
            <w:tcBorders>
              <w:right w:val="single" w:color="auto" w:sz="12" w:space="0"/>
            </w:tcBorders>
            <w:vAlign w:val="center"/>
          </w:tcPr>
          <w:p w14:paraId="41BB6002">
            <w:pPr>
              <w:pStyle w:val="17"/>
              <w:widowControl w:val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737" w:type="dxa"/>
            <w:tcBorders>
              <w:right w:val="single" w:color="auto" w:sz="12" w:space="0"/>
            </w:tcBorders>
            <w:vAlign w:val="center"/>
          </w:tcPr>
          <w:p w14:paraId="47A9D46E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00</w:t>
            </w:r>
          </w:p>
        </w:tc>
      </w:tr>
      <w:tr w14:paraId="1D1B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5A8F7E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color w:val="auto"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color w:val="auto"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62B2E849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15%</w:t>
            </w:r>
          </w:p>
        </w:tc>
        <w:tc>
          <w:tcPr>
            <w:tcW w:w="2697" w:type="dxa"/>
            <w:tcBorders>
              <w:bottom w:val="single" w:color="auto" w:sz="12" w:space="0"/>
              <w:right w:val="double" w:color="auto" w:sz="4" w:space="0"/>
            </w:tcBorders>
            <w:vAlign w:val="top"/>
          </w:tcPr>
          <w:p w14:paraId="25669C79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default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作业、考勤、课堂表现</w:t>
            </w:r>
          </w:p>
        </w:tc>
        <w:tc>
          <w:tcPr>
            <w:tcW w:w="59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32299C9D">
            <w:pPr>
              <w:pStyle w:val="17"/>
              <w:widowControl w:val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737" w:type="dxa"/>
            <w:tcBorders>
              <w:bottom w:val="single" w:color="auto" w:sz="12" w:space="0"/>
            </w:tcBorders>
            <w:vAlign w:val="center"/>
          </w:tcPr>
          <w:p w14:paraId="7F911B8F">
            <w:pPr>
              <w:pStyle w:val="17"/>
              <w:widowControl w:val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737" w:type="dxa"/>
            <w:tcBorders>
              <w:bottom w:val="single" w:color="auto" w:sz="12" w:space="0"/>
            </w:tcBorders>
            <w:vAlign w:val="center"/>
          </w:tcPr>
          <w:p w14:paraId="170DA9FC">
            <w:pPr>
              <w:pStyle w:val="17"/>
              <w:widowControl w:val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20</w:t>
            </w:r>
          </w:p>
        </w:tc>
        <w:tc>
          <w:tcPr>
            <w:tcW w:w="737" w:type="dxa"/>
            <w:tcBorders>
              <w:bottom w:val="single" w:color="auto" w:sz="12" w:space="0"/>
            </w:tcBorders>
            <w:vAlign w:val="center"/>
          </w:tcPr>
          <w:p w14:paraId="7D48B5B1">
            <w:pPr>
              <w:pStyle w:val="17"/>
              <w:widowControl w:val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737" w:type="dxa"/>
            <w:tcBorders>
              <w:bottom w:val="single" w:color="auto" w:sz="12" w:space="0"/>
            </w:tcBorders>
            <w:vAlign w:val="center"/>
          </w:tcPr>
          <w:p w14:paraId="3AA1A1F3">
            <w:pPr>
              <w:pStyle w:val="17"/>
              <w:widowControl w:val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73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46DC294">
            <w:pPr>
              <w:pStyle w:val="17"/>
              <w:widowControl w:val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73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29B0258">
            <w:pPr>
              <w:pStyle w:val="17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00</w:t>
            </w:r>
          </w:p>
        </w:tc>
      </w:tr>
    </w:tbl>
    <w:p w14:paraId="447039FD">
      <w:pPr>
        <w:pStyle w:val="19"/>
        <w:spacing w:before="326" w:beforeLines="100" w:line="360" w:lineRule="auto"/>
        <w:rPr>
          <w:rFonts w:ascii="黑体" w:hAnsi="宋体"/>
          <w:color w:val="auto"/>
        </w:rPr>
      </w:pPr>
      <w:r>
        <w:rPr>
          <w:rFonts w:hint="eastAsia" w:ascii="黑体" w:hAnsi="宋体"/>
          <w:color w:val="auto"/>
        </w:rPr>
        <w:t xml:space="preserve">六、其他需要说明的问题 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 w14:paraId="46252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322F4C1F">
            <w:pPr>
              <w:pStyle w:val="17"/>
              <w:widowControl w:val="0"/>
              <w:jc w:val="left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无</w:t>
            </w:r>
          </w:p>
        </w:tc>
      </w:tr>
    </w:tbl>
    <w:p w14:paraId="7D1190F7">
      <w:pPr>
        <w:pStyle w:val="20"/>
        <w:spacing w:before="326" w:beforeLines="100" w:after="163"/>
        <w:rPr>
          <w:rFonts w:ascii="黑体" w:hAnsi="宋体"/>
          <w:color w:val="auto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14798">
    <w:pPr>
      <w:jc w:val="right"/>
    </w:pPr>
    <w:r>
      <w:pict>
        <v:shape id="文本框 1" o:spid="_x0000_s4097" o:spt="202" type="#_x0000_t202" style="position:absolute;left:0pt;margin-left:50.05pt;margin-top:14.65pt;height:22.1pt;width:207.5pt;mso-position-horizontal-relative:page;mso-position-vertical-relative:page;z-index:251659264;mso-width-relative:page;mso-height-relative:page;" stroked="f" coordsize="21600,21600">
          <v:path/>
          <v:fill focussize="0,0"/>
          <v:stroke on="f" weight="0.5pt" joinstyle="miter"/>
          <v:imagedata o:title=""/>
          <o:lock v:ext="edit"/>
          <v:textbox>
            <w:txbxContent>
              <w:p w14:paraId="57085A0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SJQU-QR-JW-056（A0）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FlNWUwMmRhZGYxNzJhM2MxMTM4NzY1ZjRmYTkzMGYifQ=="/>
  </w:docVars>
  <w:rsids>
    <w:rsidRoot w:val="00B7651F"/>
    <w:rsid w:val="00010438"/>
    <w:rsid w:val="000203E0"/>
    <w:rsid w:val="000210E0"/>
    <w:rsid w:val="00021D7C"/>
    <w:rsid w:val="00026BBA"/>
    <w:rsid w:val="00027162"/>
    <w:rsid w:val="00033082"/>
    <w:rsid w:val="000365E2"/>
    <w:rsid w:val="0003795C"/>
    <w:rsid w:val="0006001D"/>
    <w:rsid w:val="000634A6"/>
    <w:rsid w:val="00066041"/>
    <w:rsid w:val="00066674"/>
    <w:rsid w:val="0007448A"/>
    <w:rsid w:val="00075686"/>
    <w:rsid w:val="0008122A"/>
    <w:rsid w:val="00087488"/>
    <w:rsid w:val="000A4E73"/>
    <w:rsid w:val="000A6D2E"/>
    <w:rsid w:val="000B1BD2"/>
    <w:rsid w:val="000C0F0D"/>
    <w:rsid w:val="000D17F1"/>
    <w:rsid w:val="000D28E5"/>
    <w:rsid w:val="000D34D7"/>
    <w:rsid w:val="000D447B"/>
    <w:rsid w:val="000E09AA"/>
    <w:rsid w:val="000E604B"/>
    <w:rsid w:val="00100633"/>
    <w:rsid w:val="001072BC"/>
    <w:rsid w:val="0011026D"/>
    <w:rsid w:val="00114BD6"/>
    <w:rsid w:val="00127A88"/>
    <w:rsid w:val="00130F6D"/>
    <w:rsid w:val="00132393"/>
    <w:rsid w:val="00142C42"/>
    <w:rsid w:val="00144082"/>
    <w:rsid w:val="00163A48"/>
    <w:rsid w:val="00164E36"/>
    <w:rsid w:val="0016551E"/>
    <w:rsid w:val="00173740"/>
    <w:rsid w:val="00183AA1"/>
    <w:rsid w:val="001903EB"/>
    <w:rsid w:val="00190C76"/>
    <w:rsid w:val="00190E3F"/>
    <w:rsid w:val="001A135C"/>
    <w:rsid w:val="001B0D49"/>
    <w:rsid w:val="001B546F"/>
    <w:rsid w:val="001B55E5"/>
    <w:rsid w:val="001B7FF8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372B"/>
    <w:rsid w:val="002A4649"/>
    <w:rsid w:val="002A7227"/>
    <w:rsid w:val="002B0773"/>
    <w:rsid w:val="002B0C48"/>
    <w:rsid w:val="002B13CA"/>
    <w:rsid w:val="002B7322"/>
    <w:rsid w:val="002C58B6"/>
    <w:rsid w:val="002D0E86"/>
    <w:rsid w:val="002D7C47"/>
    <w:rsid w:val="002E267C"/>
    <w:rsid w:val="002E33CE"/>
    <w:rsid w:val="002E3721"/>
    <w:rsid w:val="002E5EA0"/>
    <w:rsid w:val="002F1E6E"/>
    <w:rsid w:val="002F3157"/>
    <w:rsid w:val="002F6BD5"/>
    <w:rsid w:val="00304BA0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5CF3"/>
    <w:rsid w:val="003C6054"/>
    <w:rsid w:val="003C61A5"/>
    <w:rsid w:val="003D1968"/>
    <w:rsid w:val="003D4994"/>
    <w:rsid w:val="003E10A5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14E"/>
    <w:rsid w:val="004715A3"/>
    <w:rsid w:val="00471668"/>
    <w:rsid w:val="00481F98"/>
    <w:rsid w:val="004852BF"/>
    <w:rsid w:val="00487A46"/>
    <w:rsid w:val="00494579"/>
    <w:rsid w:val="00496AC0"/>
    <w:rsid w:val="00497334"/>
    <w:rsid w:val="004A4D68"/>
    <w:rsid w:val="004B139F"/>
    <w:rsid w:val="004B249E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58A"/>
    <w:rsid w:val="00513F2F"/>
    <w:rsid w:val="0051612A"/>
    <w:rsid w:val="00517176"/>
    <w:rsid w:val="00521355"/>
    <w:rsid w:val="00524300"/>
    <w:rsid w:val="00530D10"/>
    <w:rsid w:val="00532E23"/>
    <w:rsid w:val="00541F72"/>
    <w:rsid w:val="00542388"/>
    <w:rsid w:val="00544523"/>
    <w:rsid w:val="00545984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0DA1"/>
    <w:rsid w:val="00571DF1"/>
    <w:rsid w:val="00572F73"/>
    <w:rsid w:val="00580BF5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3BA"/>
    <w:rsid w:val="0068377F"/>
    <w:rsid w:val="00691B24"/>
    <w:rsid w:val="00695B93"/>
    <w:rsid w:val="00697C16"/>
    <w:rsid w:val="006A4F49"/>
    <w:rsid w:val="006A5A89"/>
    <w:rsid w:val="006B1C67"/>
    <w:rsid w:val="006B3BB9"/>
    <w:rsid w:val="006B48AC"/>
    <w:rsid w:val="006B5977"/>
    <w:rsid w:val="006D1B59"/>
    <w:rsid w:val="006D2F9C"/>
    <w:rsid w:val="006E370A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62BE4"/>
    <w:rsid w:val="0076791D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80D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2324C"/>
    <w:rsid w:val="00823B6F"/>
    <w:rsid w:val="00823D71"/>
    <w:rsid w:val="008245AF"/>
    <w:rsid w:val="00833559"/>
    <w:rsid w:val="0083705D"/>
    <w:rsid w:val="0084242F"/>
    <w:rsid w:val="00847A2A"/>
    <w:rsid w:val="008713FD"/>
    <w:rsid w:val="00871DCB"/>
    <w:rsid w:val="008901A2"/>
    <w:rsid w:val="008A08B0"/>
    <w:rsid w:val="008B0385"/>
    <w:rsid w:val="008B188E"/>
    <w:rsid w:val="008B397C"/>
    <w:rsid w:val="008B4710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4EE8"/>
    <w:rsid w:val="008E0F55"/>
    <w:rsid w:val="008F2339"/>
    <w:rsid w:val="008F253F"/>
    <w:rsid w:val="00900019"/>
    <w:rsid w:val="009147D6"/>
    <w:rsid w:val="009204B5"/>
    <w:rsid w:val="00925F8C"/>
    <w:rsid w:val="00927324"/>
    <w:rsid w:val="00932ED7"/>
    <w:rsid w:val="00941B89"/>
    <w:rsid w:val="00941DEA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035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0F91"/>
    <w:rsid w:val="00A17885"/>
    <w:rsid w:val="00A2337D"/>
    <w:rsid w:val="00A31BBE"/>
    <w:rsid w:val="00A31D34"/>
    <w:rsid w:val="00A333EF"/>
    <w:rsid w:val="00A542C2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0D14"/>
    <w:rsid w:val="00AE69E9"/>
    <w:rsid w:val="00AF30B9"/>
    <w:rsid w:val="00AF43DF"/>
    <w:rsid w:val="00AF67A4"/>
    <w:rsid w:val="00AF7510"/>
    <w:rsid w:val="00AF7610"/>
    <w:rsid w:val="00B12B5B"/>
    <w:rsid w:val="00B12D31"/>
    <w:rsid w:val="00B15F6E"/>
    <w:rsid w:val="00B15FA0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179D9"/>
    <w:rsid w:val="00C20D9D"/>
    <w:rsid w:val="00C2134F"/>
    <w:rsid w:val="00C24718"/>
    <w:rsid w:val="00C30AEE"/>
    <w:rsid w:val="00C33362"/>
    <w:rsid w:val="00C3544A"/>
    <w:rsid w:val="00C4194E"/>
    <w:rsid w:val="00C50A75"/>
    <w:rsid w:val="00C521E5"/>
    <w:rsid w:val="00C5350C"/>
    <w:rsid w:val="00C56E09"/>
    <w:rsid w:val="00C61B1B"/>
    <w:rsid w:val="00C673D1"/>
    <w:rsid w:val="00C746CB"/>
    <w:rsid w:val="00C81564"/>
    <w:rsid w:val="00C85865"/>
    <w:rsid w:val="00C9080C"/>
    <w:rsid w:val="00CA0CC3"/>
    <w:rsid w:val="00CA18FD"/>
    <w:rsid w:val="00CA4897"/>
    <w:rsid w:val="00CA6928"/>
    <w:rsid w:val="00CB3D3F"/>
    <w:rsid w:val="00CB5A1A"/>
    <w:rsid w:val="00CC53D3"/>
    <w:rsid w:val="00CC59E6"/>
    <w:rsid w:val="00CD5BDD"/>
    <w:rsid w:val="00CE4BD2"/>
    <w:rsid w:val="00CE560F"/>
    <w:rsid w:val="00CF096B"/>
    <w:rsid w:val="00CF10F7"/>
    <w:rsid w:val="00CF5EE3"/>
    <w:rsid w:val="00CF691F"/>
    <w:rsid w:val="00D026DC"/>
    <w:rsid w:val="00D06995"/>
    <w:rsid w:val="00D15595"/>
    <w:rsid w:val="00D25F66"/>
    <w:rsid w:val="00D3328B"/>
    <w:rsid w:val="00D35237"/>
    <w:rsid w:val="00D44860"/>
    <w:rsid w:val="00D47689"/>
    <w:rsid w:val="00D50C42"/>
    <w:rsid w:val="00D513C5"/>
    <w:rsid w:val="00D57CF5"/>
    <w:rsid w:val="00D612BC"/>
    <w:rsid w:val="00D62F98"/>
    <w:rsid w:val="00D66FD6"/>
    <w:rsid w:val="00D73F8F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D6ACA"/>
    <w:rsid w:val="00DE2B21"/>
    <w:rsid w:val="00DE3DAA"/>
    <w:rsid w:val="00DE48DE"/>
    <w:rsid w:val="00DF25F2"/>
    <w:rsid w:val="00DF4166"/>
    <w:rsid w:val="00E000F4"/>
    <w:rsid w:val="00E01231"/>
    <w:rsid w:val="00E04279"/>
    <w:rsid w:val="00E06C3B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1000E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30A5"/>
    <w:rsid w:val="00F65F51"/>
    <w:rsid w:val="00F76CB9"/>
    <w:rsid w:val="00F77A73"/>
    <w:rsid w:val="00F844BE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1283"/>
    <w:rsid w:val="00FE3221"/>
    <w:rsid w:val="00FE571F"/>
    <w:rsid w:val="00FE5E8C"/>
    <w:rsid w:val="00FF47F6"/>
    <w:rsid w:val="011253ED"/>
    <w:rsid w:val="01643D14"/>
    <w:rsid w:val="016E63C2"/>
    <w:rsid w:val="01C963F3"/>
    <w:rsid w:val="024B0C39"/>
    <w:rsid w:val="04292A95"/>
    <w:rsid w:val="045D2E23"/>
    <w:rsid w:val="050F7E97"/>
    <w:rsid w:val="058A40EC"/>
    <w:rsid w:val="06782196"/>
    <w:rsid w:val="06C75236"/>
    <w:rsid w:val="08DF02AB"/>
    <w:rsid w:val="0961168C"/>
    <w:rsid w:val="0A3208AE"/>
    <w:rsid w:val="0A634F0B"/>
    <w:rsid w:val="0A8128A6"/>
    <w:rsid w:val="0B3D39AE"/>
    <w:rsid w:val="0BF32A1B"/>
    <w:rsid w:val="0D0F12BD"/>
    <w:rsid w:val="0D724950"/>
    <w:rsid w:val="0ED65CAC"/>
    <w:rsid w:val="0F022F45"/>
    <w:rsid w:val="0F152C78"/>
    <w:rsid w:val="0F81030D"/>
    <w:rsid w:val="108A7467"/>
    <w:rsid w:val="10A5781E"/>
    <w:rsid w:val="10BD2C22"/>
    <w:rsid w:val="10F66883"/>
    <w:rsid w:val="11082DBC"/>
    <w:rsid w:val="122D7DC6"/>
    <w:rsid w:val="12EA7F78"/>
    <w:rsid w:val="130A686C"/>
    <w:rsid w:val="14264FE0"/>
    <w:rsid w:val="144D5D90"/>
    <w:rsid w:val="14641FAC"/>
    <w:rsid w:val="149029A7"/>
    <w:rsid w:val="16CA07EC"/>
    <w:rsid w:val="17C27715"/>
    <w:rsid w:val="18237247"/>
    <w:rsid w:val="1AAC0209"/>
    <w:rsid w:val="1AB3214F"/>
    <w:rsid w:val="1B4A1EFB"/>
    <w:rsid w:val="1C2C33AF"/>
    <w:rsid w:val="1CBC0BD7"/>
    <w:rsid w:val="1CC74462"/>
    <w:rsid w:val="1EA440B3"/>
    <w:rsid w:val="1FD71884"/>
    <w:rsid w:val="20383B83"/>
    <w:rsid w:val="20476A09"/>
    <w:rsid w:val="20626E75"/>
    <w:rsid w:val="20700F1F"/>
    <w:rsid w:val="20BE06E0"/>
    <w:rsid w:val="210C37AF"/>
    <w:rsid w:val="21E5472C"/>
    <w:rsid w:val="22086898"/>
    <w:rsid w:val="222A0391"/>
    <w:rsid w:val="22987C80"/>
    <w:rsid w:val="23720241"/>
    <w:rsid w:val="23F92711"/>
    <w:rsid w:val="24192CCC"/>
    <w:rsid w:val="24CA4823"/>
    <w:rsid w:val="2500187D"/>
    <w:rsid w:val="250C5C83"/>
    <w:rsid w:val="252812AB"/>
    <w:rsid w:val="25BD776E"/>
    <w:rsid w:val="2624726E"/>
    <w:rsid w:val="26337076"/>
    <w:rsid w:val="26C058DB"/>
    <w:rsid w:val="26FC6074"/>
    <w:rsid w:val="26FE3B9A"/>
    <w:rsid w:val="27545AF9"/>
    <w:rsid w:val="27B54BA0"/>
    <w:rsid w:val="28AD1D1C"/>
    <w:rsid w:val="291E6775"/>
    <w:rsid w:val="2A0C2A72"/>
    <w:rsid w:val="2A104310"/>
    <w:rsid w:val="2A6A7011"/>
    <w:rsid w:val="2AC60E73"/>
    <w:rsid w:val="2BF13CCD"/>
    <w:rsid w:val="2C1C51EE"/>
    <w:rsid w:val="2C5F157F"/>
    <w:rsid w:val="2D1C4D7A"/>
    <w:rsid w:val="2D2D3F9C"/>
    <w:rsid w:val="2E13617D"/>
    <w:rsid w:val="2E56075F"/>
    <w:rsid w:val="2F1B2C71"/>
    <w:rsid w:val="2F7E3ACA"/>
    <w:rsid w:val="2FB41D14"/>
    <w:rsid w:val="300264A9"/>
    <w:rsid w:val="30A05CC2"/>
    <w:rsid w:val="30B70B80"/>
    <w:rsid w:val="311F752F"/>
    <w:rsid w:val="31424684"/>
    <w:rsid w:val="3163566D"/>
    <w:rsid w:val="31BB7257"/>
    <w:rsid w:val="32C043F9"/>
    <w:rsid w:val="34FF745B"/>
    <w:rsid w:val="356B7BBD"/>
    <w:rsid w:val="3592207D"/>
    <w:rsid w:val="35EB5C31"/>
    <w:rsid w:val="366F23BE"/>
    <w:rsid w:val="375810A4"/>
    <w:rsid w:val="37922808"/>
    <w:rsid w:val="37FE7E9E"/>
    <w:rsid w:val="390908A8"/>
    <w:rsid w:val="391F4ABD"/>
    <w:rsid w:val="392405BD"/>
    <w:rsid w:val="39A66CD4"/>
    <w:rsid w:val="3A035A70"/>
    <w:rsid w:val="3A190FBF"/>
    <w:rsid w:val="3A856376"/>
    <w:rsid w:val="3AB900AC"/>
    <w:rsid w:val="3BBA2588"/>
    <w:rsid w:val="3BFD221A"/>
    <w:rsid w:val="3C324854"/>
    <w:rsid w:val="3C6006F9"/>
    <w:rsid w:val="3CB14B56"/>
    <w:rsid w:val="3CD52CE1"/>
    <w:rsid w:val="3D4225DB"/>
    <w:rsid w:val="3D89020A"/>
    <w:rsid w:val="3D9E4E94"/>
    <w:rsid w:val="3E546A69"/>
    <w:rsid w:val="3E675A5C"/>
    <w:rsid w:val="3ECA19EE"/>
    <w:rsid w:val="3EE85404"/>
    <w:rsid w:val="3F0F0BE2"/>
    <w:rsid w:val="3F5D36FC"/>
    <w:rsid w:val="3FEE6F69"/>
    <w:rsid w:val="4084115C"/>
    <w:rsid w:val="410F2E6A"/>
    <w:rsid w:val="41AD023F"/>
    <w:rsid w:val="436B215F"/>
    <w:rsid w:val="43757C12"/>
    <w:rsid w:val="44292573"/>
    <w:rsid w:val="4430136C"/>
    <w:rsid w:val="451505D5"/>
    <w:rsid w:val="4622744D"/>
    <w:rsid w:val="47574ED5"/>
    <w:rsid w:val="478F0B12"/>
    <w:rsid w:val="48AA54D8"/>
    <w:rsid w:val="48F549A5"/>
    <w:rsid w:val="4A181712"/>
    <w:rsid w:val="4A653BD6"/>
    <w:rsid w:val="4AB0382B"/>
    <w:rsid w:val="4AD92FF9"/>
    <w:rsid w:val="4AF13892"/>
    <w:rsid w:val="4B0940A8"/>
    <w:rsid w:val="4CCE5C39"/>
    <w:rsid w:val="4E192EE4"/>
    <w:rsid w:val="4E1A67C6"/>
    <w:rsid w:val="4E347D1E"/>
    <w:rsid w:val="4E9913D5"/>
    <w:rsid w:val="4F1F7EFE"/>
    <w:rsid w:val="50387FE7"/>
    <w:rsid w:val="51172F9F"/>
    <w:rsid w:val="51FE0D6E"/>
    <w:rsid w:val="520F4D44"/>
    <w:rsid w:val="52C05290"/>
    <w:rsid w:val="52CD24EF"/>
    <w:rsid w:val="53B11220"/>
    <w:rsid w:val="53DA4EC3"/>
    <w:rsid w:val="54A35BFD"/>
    <w:rsid w:val="54E7647B"/>
    <w:rsid w:val="558056BA"/>
    <w:rsid w:val="569868B5"/>
    <w:rsid w:val="56C67981"/>
    <w:rsid w:val="56F269C8"/>
    <w:rsid w:val="571C1C97"/>
    <w:rsid w:val="57410659"/>
    <w:rsid w:val="574A6804"/>
    <w:rsid w:val="593F543B"/>
    <w:rsid w:val="597A4A53"/>
    <w:rsid w:val="5A8F1800"/>
    <w:rsid w:val="5AA1498D"/>
    <w:rsid w:val="5B231846"/>
    <w:rsid w:val="5BB97AB4"/>
    <w:rsid w:val="5BBA3A1F"/>
    <w:rsid w:val="5C1849BA"/>
    <w:rsid w:val="5C3E52F0"/>
    <w:rsid w:val="5C5B0B6B"/>
    <w:rsid w:val="5CDF3DD1"/>
    <w:rsid w:val="5D0B433F"/>
    <w:rsid w:val="5D9165BA"/>
    <w:rsid w:val="5E734892"/>
    <w:rsid w:val="611F6817"/>
    <w:rsid w:val="6155202D"/>
    <w:rsid w:val="61CE77BB"/>
    <w:rsid w:val="61E810F3"/>
    <w:rsid w:val="61F42E90"/>
    <w:rsid w:val="627A1670"/>
    <w:rsid w:val="62C0797A"/>
    <w:rsid w:val="632A1297"/>
    <w:rsid w:val="65186234"/>
    <w:rsid w:val="657F3B1C"/>
    <w:rsid w:val="665A00E6"/>
    <w:rsid w:val="6694184A"/>
    <w:rsid w:val="66CA1754"/>
    <w:rsid w:val="680C5410"/>
    <w:rsid w:val="682409AB"/>
    <w:rsid w:val="68A2756A"/>
    <w:rsid w:val="69085BD7"/>
    <w:rsid w:val="6959151C"/>
    <w:rsid w:val="69E93C5A"/>
    <w:rsid w:val="6B482C03"/>
    <w:rsid w:val="6BA240C1"/>
    <w:rsid w:val="6D17288C"/>
    <w:rsid w:val="6D1F7993"/>
    <w:rsid w:val="6D8048D6"/>
    <w:rsid w:val="6E3E1E73"/>
    <w:rsid w:val="6E5B4F73"/>
    <w:rsid w:val="6E963C85"/>
    <w:rsid w:val="6ED07197"/>
    <w:rsid w:val="6F1E65D4"/>
    <w:rsid w:val="6F266C86"/>
    <w:rsid w:val="6F280D81"/>
    <w:rsid w:val="6F413BF1"/>
    <w:rsid w:val="6F5042C2"/>
    <w:rsid w:val="6FCF38F2"/>
    <w:rsid w:val="706851AA"/>
    <w:rsid w:val="706B361B"/>
    <w:rsid w:val="709A3F00"/>
    <w:rsid w:val="715251C2"/>
    <w:rsid w:val="715916C6"/>
    <w:rsid w:val="718B1D52"/>
    <w:rsid w:val="71BE3C1E"/>
    <w:rsid w:val="72343EE1"/>
    <w:rsid w:val="7258197D"/>
    <w:rsid w:val="72FF44EF"/>
    <w:rsid w:val="737451C4"/>
    <w:rsid w:val="74316312"/>
    <w:rsid w:val="74A964C0"/>
    <w:rsid w:val="755F74C6"/>
    <w:rsid w:val="768F7938"/>
    <w:rsid w:val="76AA651F"/>
    <w:rsid w:val="76D67314"/>
    <w:rsid w:val="76FE2495"/>
    <w:rsid w:val="77910709"/>
    <w:rsid w:val="780F13C8"/>
    <w:rsid w:val="790C526F"/>
    <w:rsid w:val="79146355"/>
    <w:rsid w:val="79442C5B"/>
    <w:rsid w:val="79586707"/>
    <w:rsid w:val="798A58DC"/>
    <w:rsid w:val="7A2827E3"/>
    <w:rsid w:val="7A4B0019"/>
    <w:rsid w:val="7AF4420D"/>
    <w:rsid w:val="7B340AAD"/>
    <w:rsid w:val="7B6B4E8E"/>
    <w:rsid w:val="7C385448"/>
    <w:rsid w:val="7CB3663D"/>
    <w:rsid w:val="7CCB37C8"/>
    <w:rsid w:val="7DB3054C"/>
    <w:rsid w:val="7DEE7639"/>
    <w:rsid w:val="7DFD162B"/>
    <w:rsid w:val="7E0B737C"/>
    <w:rsid w:val="7E2766A8"/>
    <w:rsid w:val="7E470AF8"/>
    <w:rsid w:val="7F1100FF"/>
    <w:rsid w:val="7F7911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semiHidden/>
    <w:unhideWhenUsed/>
    <w:qFormat/>
    <w:uiPriority w:val="99"/>
    <w:rPr>
      <w:color w:val="800080" w:themeColor="followedHyperlink"/>
      <w:u w:val="single"/>
    </w:rPr>
  </w:style>
  <w:style w:type="character" w:customStyle="1" w:styleId="14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6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7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20">
    <w:name w:val="二级标题DG"/>
    <w:basedOn w:val="7"/>
    <w:qFormat/>
    <w:uiPriority w:val="0"/>
    <w:pPr>
      <w:spacing w:beforeLines="50" w:beforeAutospacing="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1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2">
    <w:name w:val="标题 1 Char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3">
    <w:name w:val="批注文字 Char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4">
    <w:name w:val="editor-text-node"/>
    <w:basedOn w:val="10"/>
    <w:qFormat/>
    <w:uiPriority w:val="0"/>
  </w:style>
  <w:style w:type="character" w:customStyle="1" w:styleId="25">
    <w:name w:val="批注框文本 Char"/>
    <w:basedOn w:val="10"/>
    <w:link w:val="4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6D36C8-A7B4-4323-81BF-57885C198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985</Words>
  <Characters>1072</Characters>
  <Lines>53</Lines>
  <Paragraphs>14</Paragraphs>
  <TotalTime>2</TotalTime>
  <ScaleCrop>false</ScaleCrop>
  <LinksUpToDate>false</LinksUpToDate>
  <CharactersWithSpaces>1081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2023-10-22T09:09:00Z</dcterms:created>
  <dc:creator>juvg</dc:creator>
  <cp:lastModifiedBy>加零</cp:lastModifiedBy>
  <cp:lastPrinted>2023-09-17T07:48:00Z</cp:lastPrinted>
  <dcterms:modified xsi:type="dcterms:W3CDTF">2025-09-07T06:52:28Z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15862B04FAAF4356AF332EC11AF25189_12</vt:lpwstr>
  </property>
  <property fmtid="{D5CDD505-2E9C-101B-9397-08002B2CF9AE}" pid="4" name="KSOTemplateDocerSaveRecord">
    <vt:lpwstr>eyJoZGlkIjoiN2UyMDM2YzliMDY0N2RiMDZkNjljZjE2NTlmNGM2MDUiLCJ1c2VySWQiOiI4NjMxODU4NjMifQ==</vt:lpwstr>
  </property>
</Properties>
</file>