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9018D" w:rsidRDefault="00B9018D">
      <w:pPr>
        <w:snapToGrid w:val="0"/>
        <w:jc w:val="center"/>
        <w:rPr>
          <w:sz w:val="6"/>
          <w:szCs w:val="6"/>
        </w:rPr>
      </w:pPr>
    </w:p>
    <w:p w:rsidR="00B9018D" w:rsidRDefault="00B9018D">
      <w:pPr>
        <w:snapToGrid w:val="0"/>
        <w:jc w:val="center"/>
        <w:rPr>
          <w:sz w:val="6"/>
          <w:szCs w:val="6"/>
        </w:rPr>
      </w:pPr>
    </w:p>
    <w:p w:rsidR="00B9018D" w:rsidRDefault="00B9018D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:rsidR="00B9018D" w:rsidRDefault="00B9018D" w:rsidP="004436ED">
      <w:pPr>
        <w:snapToGrid w:val="0"/>
        <w:spacing w:afterLines="50" w:after="180"/>
        <w:jc w:val="center"/>
        <w:rPr>
          <w:rFonts w:ascii="仿宋" w:eastAsia="仿宋" w:hAnsi="仿宋"/>
          <w:sz w:val="28"/>
          <w:szCs w:val="28"/>
        </w:rPr>
      </w:pPr>
    </w:p>
    <w:p w:rsidR="00B9018D" w:rsidRDefault="00B9018D" w:rsidP="004436ED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一、基本信息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2268"/>
        <w:gridCol w:w="1134"/>
        <w:gridCol w:w="3969"/>
      </w:tblGrid>
      <w:tr w:rsidR="00B9018D">
        <w:trPr>
          <w:trHeight w:val="571"/>
        </w:trPr>
        <w:tc>
          <w:tcPr>
            <w:tcW w:w="1418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:rsidR="00B9018D" w:rsidRPr="00DD1F99" w:rsidRDefault="00C114E2" w:rsidP="00641053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114E2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2020355</w:t>
            </w:r>
          </w:p>
        </w:tc>
        <w:tc>
          <w:tcPr>
            <w:tcW w:w="1134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:rsidR="00B9018D" w:rsidRDefault="00FA56D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《笔译理论与实践</w:t>
            </w:r>
            <w:r w:rsidR="00B9018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</w:p>
        </w:tc>
      </w:tr>
      <w:tr w:rsidR="00B9018D">
        <w:trPr>
          <w:trHeight w:val="571"/>
        </w:trPr>
        <w:tc>
          <w:tcPr>
            <w:tcW w:w="1418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sz w:val="21"/>
                <w:szCs w:val="21"/>
                <w:lang w:eastAsia="zh-CN"/>
              </w:rPr>
              <w:t>32</w:t>
            </w:r>
          </w:p>
        </w:tc>
      </w:tr>
      <w:tr w:rsidR="00B9018D">
        <w:trPr>
          <w:trHeight w:val="571"/>
        </w:trPr>
        <w:tc>
          <w:tcPr>
            <w:tcW w:w="1418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:rsidR="00B9018D" w:rsidRPr="00965762" w:rsidRDefault="001531A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李熙颖</w:t>
            </w:r>
          </w:p>
        </w:tc>
        <w:tc>
          <w:tcPr>
            <w:tcW w:w="1134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:rsidR="00B9018D" w:rsidRDefault="001531A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15078</w:t>
            </w:r>
            <w:r w:rsidR="00B9018D" w:rsidRPr="00527D1B">
              <w:rPr>
                <w:sz w:val="21"/>
                <w:szCs w:val="21"/>
              </w:rPr>
              <w:t>@gench.edu.cn</w:t>
            </w:r>
          </w:p>
        </w:tc>
      </w:tr>
      <w:tr w:rsidR="00B9018D">
        <w:trPr>
          <w:trHeight w:val="571"/>
        </w:trPr>
        <w:tc>
          <w:tcPr>
            <w:tcW w:w="1418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:rsidR="00B9018D" w:rsidRDefault="006A3E8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24</w:t>
            </w:r>
            <w:r w:rsidR="00354BCB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级日语</w:t>
            </w:r>
            <w:r w:rsidR="00354BCB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34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:rsidR="00B9018D" w:rsidRDefault="00B72A81" w:rsidP="00FA56D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="006A3E80">
              <w:rPr>
                <w:rFonts w:ascii="宋体" w:eastAsia="宋体" w:hAnsi="宋体"/>
                <w:sz w:val="21"/>
                <w:szCs w:val="21"/>
                <w:lang w:eastAsia="zh-CN"/>
              </w:rPr>
              <w:t>12</w:t>
            </w:r>
            <w:r w:rsidR="006A3E8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号</w:t>
            </w:r>
            <w:r w:rsidR="006A3E80">
              <w:rPr>
                <w:rFonts w:ascii="宋体" w:eastAsia="宋体" w:hAnsi="宋体"/>
                <w:sz w:val="21"/>
                <w:szCs w:val="21"/>
                <w:lang w:eastAsia="zh-CN"/>
              </w:rPr>
              <w:t>楼</w:t>
            </w:r>
            <w:r w:rsidR="006A3E8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127</w:t>
            </w:r>
          </w:p>
        </w:tc>
      </w:tr>
      <w:tr w:rsidR="00B9018D">
        <w:trPr>
          <w:trHeight w:val="571"/>
        </w:trPr>
        <w:tc>
          <w:tcPr>
            <w:tcW w:w="1418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:rsidR="00B9018D" w:rsidRDefault="006A3E8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每周一</w:t>
            </w:r>
            <w:r w:rsidR="00686DF0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下午</w:t>
            </w:r>
          </w:p>
        </w:tc>
      </w:tr>
      <w:tr w:rsidR="00B9018D">
        <w:trPr>
          <w:trHeight w:val="571"/>
        </w:trPr>
        <w:tc>
          <w:tcPr>
            <w:tcW w:w="1418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《日汉翻译教程》</w:t>
            </w:r>
          </w:p>
        </w:tc>
      </w:tr>
      <w:tr w:rsidR="00B9018D">
        <w:trPr>
          <w:trHeight w:val="571"/>
        </w:trPr>
        <w:tc>
          <w:tcPr>
            <w:tcW w:w="1418" w:type="dxa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:rsidR="00B9018D" w:rsidRDefault="00B9018D">
            <w:pPr>
              <w:tabs>
                <w:tab w:val="left" w:pos="532"/>
              </w:tabs>
              <w:spacing w:line="340" w:lineRule="exact"/>
              <w:rPr>
                <w:rFonts w:ascii="宋体" w:eastAsia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《日汉翻译教程教学参考》</w:t>
            </w:r>
          </w:p>
        </w:tc>
      </w:tr>
    </w:tbl>
    <w:p w:rsidR="00B9018D" w:rsidRDefault="00B9018D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:rsidR="00B9018D" w:rsidRDefault="00B9018D" w:rsidP="004436ED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5953"/>
        <w:gridCol w:w="1134"/>
        <w:gridCol w:w="1276"/>
      </w:tblGrid>
      <w:tr w:rsidR="00B9018D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B9018D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1531A8">
            <w:pPr>
              <w:jc w:val="both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第一单元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词汇与翻译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选词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与选义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>
            <w:pPr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 w:rsidP="004436ED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9018D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1531A8">
            <w:pPr>
              <w:jc w:val="both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第一单元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词汇与翻译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词典查阅要点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9018D" w:rsidRDefault="00B9018D" w:rsidP="004436ED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1531A8" w:rsidRDefault="00B72A81" w:rsidP="00B72A81">
            <w:pPr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第一单元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词汇与翻译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单音词，多音词和同音词的翻译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第一单元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词汇与翻译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词义的守恒与越界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72A81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国庆节休假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第一单元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词汇与翻译 词义的文化外衣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第二单元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965762">
              <w:rPr>
                <w:rFonts w:ascii="宋体" w:eastAsia="宋体" w:hAnsi="宋体" w:hint="eastAsia"/>
                <w:sz w:val="21"/>
                <w:szCs w:val="21"/>
              </w:rPr>
              <w:t>段落与翻译</w:t>
            </w:r>
            <w:r w:rsidRPr="00965762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句型句式与翻译研究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第二单元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965762">
              <w:rPr>
                <w:rFonts w:ascii="宋体" w:eastAsia="宋体" w:hAnsi="宋体" w:hint="eastAsia"/>
                <w:sz w:val="21"/>
                <w:szCs w:val="21"/>
              </w:rPr>
              <w:t>段落与翻译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句法与翻译的关系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第二单元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965762">
              <w:rPr>
                <w:rFonts w:ascii="宋体" w:eastAsia="宋体" w:hAnsi="宋体" w:hint="eastAsia"/>
                <w:sz w:val="21"/>
                <w:szCs w:val="21"/>
              </w:rPr>
              <w:t>段落与翻译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翻译中的宏观把握与微观把握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第二单元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965762">
              <w:rPr>
                <w:rFonts w:ascii="宋体" w:eastAsia="宋体" w:hAnsi="宋体" w:hint="eastAsia"/>
                <w:sz w:val="21"/>
                <w:szCs w:val="21"/>
              </w:rPr>
              <w:t>段落与翻译</w:t>
            </w:r>
            <w:r w:rsidRPr="00965762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衔接与翻译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第二单元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965762">
              <w:rPr>
                <w:rFonts w:ascii="宋体" w:eastAsia="宋体" w:hAnsi="宋体" w:hint="eastAsia"/>
                <w:sz w:val="21"/>
                <w:szCs w:val="21"/>
              </w:rPr>
              <w:t>段落与翻译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文体与翻译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lastRenderedPageBreak/>
              <w:t>12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65762">
              <w:rPr>
                <w:rFonts w:ascii="宋体" w:eastAsia="宋体" w:hAnsi="宋体" w:hint="eastAsia"/>
                <w:sz w:val="21"/>
                <w:szCs w:val="21"/>
              </w:rPr>
              <w:t>第三单元：译技与译艺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同义句与同源译文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 w:rsidRPr="00965762">
              <w:rPr>
                <w:rFonts w:ascii="宋体" w:eastAsia="宋体" w:hAnsi="宋体" w:hint="eastAsia"/>
                <w:sz w:val="21"/>
                <w:szCs w:val="21"/>
              </w:rPr>
              <w:t>第三单元：译技与译艺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直译和意译、分译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65762">
              <w:rPr>
                <w:rFonts w:ascii="宋体" w:eastAsia="宋体" w:hAnsi="宋体" w:hint="eastAsia"/>
                <w:sz w:val="21"/>
                <w:szCs w:val="21"/>
              </w:rPr>
              <w:t>第三单元：译技与译艺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加译和简译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965762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65762">
              <w:rPr>
                <w:rFonts w:ascii="宋体" w:eastAsia="宋体" w:hAnsi="宋体" w:hint="eastAsia"/>
                <w:sz w:val="21"/>
                <w:szCs w:val="21"/>
              </w:rPr>
              <w:t>第三单元：译技与译艺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倒译和变译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  <w:tr w:rsidR="00B72A81">
        <w:trPr>
          <w:trHeight w:val="52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Pr="00043444" w:rsidRDefault="00B72A81" w:rsidP="00B72A81">
            <w:pPr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04344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中国特色社会主义</w:t>
            </w:r>
            <w:proofErr w:type="gramStart"/>
            <w:r w:rsidRPr="0004344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最</w:t>
            </w:r>
            <w:proofErr w:type="gramEnd"/>
            <w:r w:rsidRPr="0004344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本质的特征和中国特色社会主义制度的最大优势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B72A81" w:rsidRDefault="00B72A81" w:rsidP="00B72A81">
            <w:pPr>
              <w:snapToGrid w:val="0"/>
              <w:spacing w:beforeLines="15" w:before="54" w:afterLines="15" w:after="54"/>
              <w:jc w:val="center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课后翻译题</w:t>
            </w:r>
          </w:p>
        </w:tc>
      </w:tr>
    </w:tbl>
    <w:p w:rsidR="00B9018D" w:rsidRDefault="00B9018D">
      <w:pPr>
        <w:snapToGrid w:val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:rsidR="00B9018D" w:rsidRDefault="00B9018D" w:rsidP="004436ED">
      <w:pPr>
        <w:snapToGrid w:val="0"/>
        <w:spacing w:beforeLines="100" w:before="36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三、评价方式以及在总评成绩中的比例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5103"/>
        <w:gridCol w:w="2127"/>
      </w:tblGrid>
      <w:tr w:rsidR="00B9018D">
        <w:tc>
          <w:tcPr>
            <w:tcW w:w="1809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</w:rPr>
              <w:t>总评构成（</w:t>
            </w:r>
            <w:r>
              <w:rPr>
                <w:rFonts w:ascii="宋体" w:eastAsia="宋体" w:hAnsi="宋体"/>
                <w:bCs/>
                <w:color w:val="000000"/>
                <w:szCs w:val="20"/>
              </w:rPr>
              <w:t>1+X</w:t>
            </w:r>
            <w:r>
              <w:rPr>
                <w:rFonts w:ascii="宋体" w:eastAsia="宋体" w:hAnsi="宋体" w:hint="eastAsia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B9018D">
        <w:tc>
          <w:tcPr>
            <w:tcW w:w="1809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/>
                <w:bCs/>
                <w:color w:val="000000"/>
                <w:szCs w:val="20"/>
              </w:rPr>
              <w:t>1</w:t>
            </w:r>
          </w:p>
        </w:tc>
        <w:tc>
          <w:tcPr>
            <w:tcW w:w="5103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</w:rPr>
              <w:t>期末考试</w:t>
            </w:r>
          </w:p>
        </w:tc>
        <w:tc>
          <w:tcPr>
            <w:tcW w:w="2127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/>
                <w:bCs/>
                <w:color w:val="000000"/>
                <w:szCs w:val="20"/>
              </w:rPr>
              <w:t>60%</w:t>
            </w:r>
          </w:p>
        </w:tc>
      </w:tr>
      <w:tr w:rsidR="00B9018D">
        <w:tc>
          <w:tcPr>
            <w:tcW w:w="1809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/>
                <w:bCs/>
                <w:color w:val="000000"/>
                <w:szCs w:val="20"/>
              </w:rPr>
              <w:t>X1</w:t>
            </w:r>
          </w:p>
        </w:tc>
        <w:tc>
          <w:tcPr>
            <w:tcW w:w="5103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</w:rPr>
              <w:t>小报告（译文分析）</w:t>
            </w:r>
            <w:r w:rsidR="001531A8">
              <w:rPr>
                <w:rFonts w:ascii="宋体" w:eastAsia="宋体" w:hAnsi="宋体" w:hint="eastAsia"/>
                <w:bCs/>
                <w:color w:val="000000"/>
                <w:szCs w:val="20"/>
              </w:rPr>
              <w:t>小测试</w:t>
            </w:r>
          </w:p>
        </w:tc>
        <w:tc>
          <w:tcPr>
            <w:tcW w:w="2127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/>
                <w:bCs/>
                <w:color w:val="000000"/>
                <w:szCs w:val="20"/>
              </w:rPr>
              <w:t>15%</w:t>
            </w:r>
          </w:p>
        </w:tc>
      </w:tr>
      <w:tr w:rsidR="00B9018D">
        <w:tc>
          <w:tcPr>
            <w:tcW w:w="1809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/>
                <w:bCs/>
                <w:color w:val="000000"/>
                <w:szCs w:val="20"/>
              </w:rPr>
              <w:t>X2</w:t>
            </w:r>
          </w:p>
        </w:tc>
        <w:tc>
          <w:tcPr>
            <w:tcW w:w="5103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</w:rPr>
              <w:t>小报告（译文分析）</w:t>
            </w:r>
            <w:r w:rsidR="001531A8">
              <w:rPr>
                <w:rFonts w:ascii="宋体" w:eastAsia="宋体" w:hAnsi="宋体" w:hint="eastAsia"/>
                <w:bCs/>
                <w:color w:val="000000"/>
                <w:szCs w:val="20"/>
              </w:rPr>
              <w:t>小测试</w:t>
            </w:r>
          </w:p>
        </w:tc>
        <w:tc>
          <w:tcPr>
            <w:tcW w:w="2127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/>
                <w:bCs/>
                <w:color w:val="000000"/>
                <w:szCs w:val="20"/>
              </w:rPr>
              <w:t>10%</w:t>
            </w:r>
          </w:p>
        </w:tc>
      </w:tr>
      <w:tr w:rsidR="00B9018D">
        <w:tc>
          <w:tcPr>
            <w:tcW w:w="1809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/>
                <w:bCs/>
                <w:color w:val="000000"/>
                <w:szCs w:val="20"/>
              </w:rPr>
              <w:t>X3</w:t>
            </w:r>
          </w:p>
        </w:tc>
        <w:tc>
          <w:tcPr>
            <w:tcW w:w="5103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  <w:lang w:eastAsia="zh-CN"/>
              </w:rPr>
              <w:t>学习报告</w:t>
            </w:r>
          </w:p>
        </w:tc>
        <w:tc>
          <w:tcPr>
            <w:tcW w:w="2127" w:type="dxa"/>
          </w:tcPr>
          <w:p w:rsidR="00B9018D" w:rsidRDefault="00B9018D" w:rsidP="004436ED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Cs w:val="20"/>
              </w:rPr>
            </w:pPr>
            <w:r>
              <w:rPr>
                <w:rFonts w:ascii="宋体" w:eastAsia="宋体" w:hAnsi="宋体"/>
                <w:bCs/>
                <w:color w:val="000000"/>
                <w:szCs w:val="20"/>
              </w:rPr>
              <w:t>15%</w:t>
            </w:r>
          </w:p>
        </w:tc>
      </w:tr>
    </w:tbl>
    <w:p w:rsidR="00B9018D" w:rsidRDefault="00B9018D"/>
    <w:p w:rsidR="00B9018D" w:rsidRDefault="00B9018D" w:rsidP="004436ED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lang w:eastAsia="zh-CN"/>
        </w:rPr>
        <w:t>备注：</w:t>
      </w:r>
    </w:p>
    <w:p w:rsidR="00B9018D" w:rsidRDefault="00B9018D" w:rsidP="004436ED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lang w:eastAsia="zh-CN"/>
        </w:rPr>
        <w:t>教学内容不宜简单地填写第几章、第几节，应就教学内容本身做简单明了的概括；</w:t>
      </w:r>
    </w:p>
    <w:p w:rsidR="00B9018D" w:rsidRDefault="00B9018D" w:rsidP="004436ED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lang w:eastAsia="zh-CN"/>
        </w:rPr>
        <w:t>教学</w:t>
      </w:r>
      <w:r>
        <w:rPr>
          <w:rFonts w:ascii="仿宋" w:eastAsia="仿宋" w:hAnsi="仿宋" w:hint="eastAsia"/>
          <w:color w:val="000000"/>
          <w:position w:val="-20"/>
        </w:rPr>
        <w:t>方式为讲课、实验、讨论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课</w:t>
      </w:r>
      <w:r>
        <w:rPr>
          <w:rFonts w:ascii="仿宋" w:eastAsia="仿宋" w:hAnsi="仿宋" w:hint="eastAsia"/>
          <w:color w:val="000000"/>
          <w:position w:val="-20"/>
        </w:rPr>
        <w:t>、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习题课、</w:t>
      </w:r>
      <w:r>
        <w:rPr>
          <w:rFonts w:ascii="仿宋" w:eastAsia="仿宋" w:hAnsi="仿宋" w:hint="eastAsia"/>
          <w:color w:val="000000"/>
          <w:position w:val="-20"/>
        </w:rPr>
        <w:t>参观、边讲边练、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汇报</w:t>
      </w:r>
      <w:r>
        <w:rPr>
          <w:rFonts w:ascii="仿宋" w:eastAsia="仿宋" w:hAnsi="仿宋" w:hint="eastAsia"/>
          <w:color w:val="000000"/>
          <w:position w:val="-20"/>
        </w:rPr>
        <w:t>、考核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等；</w:t>
      </w:r>
    </w:p>
    <w:p w:rsidR="00B9018D" w:rsidRDefault="00B9018D" w:rsidP="004436ED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lang w:eastAsia="zh-CN"/>
        </w:rPr>
        <w:t>评价方式为期末考试“</w:t>
      </w:r>
      <w:r>
        <w:rPr>
          <w:rFonts w:ascii="仿宋" w:eastAsia="仿宋" w:hAnsi="仿宋"/>
          <w:color w:val="000000"/>
          <w:position w:val="-20"/>
          <w:lang w:eastAsia="zh-CN"/>
        </w:rPr>
        <w:t>1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”及过程考核“</w:t>
      </w:r>
      <w:r>
        <w:rPr>
          <w:rFonts w:ascii="仿宋" w:eastAsia="仿宋" w:hAnsi="仿宋"/>
          <w:color w:val="000000"/>
          <w:position w:val="-20"/>
          <w:lang w:eastAsia="zh-CN"/>
        </w:rPr>
        <w:t>X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”，其中“</w:t>
      </w:r>
      <w:r>
        <w:rPr>
          <w:rFonts w:ascii="仿宋" w:eastAsia="仿宋" w:hAnsi="仿宋"/>
          <w:color w:val="000000"/>
          <w:position w:val="-20"/>
          <w:lang w:eastAsia="zh-CN"/>
        </w:rPr>
        <w:t>1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”为教学大纲中规定的形式；“</w:t>
      </w:r>
      <w:r>
        <w:rPr>
          <w:rFonts w:ascii="仿宋" w:eastAsia="仿宋" w:hAnsi="仿宋"/>
          <w:color w:val="000000"/>
          <w:position w:val="-20"/>
          <w:lang w:eastAsia="zh-CN"/>
        </w:rPr>
        <w:t>X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”可由任课教师或课程组自行确定（同一门课程多位教师任课的须由课程组统一</w:t>
      </w:r>
      <w:r>
        <w:rPr>
          <w:rFonts w:ascii="仿宋" w:eastAsia="仿宋" w:hAnsi="仿宋"/>
          <w:color w:val="000000"/>
          <w:position w:val="-20"/>
          <w:lang w:eastAsia="zh-CN"/>
        </w:rPr>
        <w:t>X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的方式及比例）。包括纸笔测验、课堂展示、阶段论文、调查（分析）报告、综合报告、读书笔记、小实验、小制作、小程序、小设计等，在表中相应的位置填入“</w:t>
      </w:r>
      <w:r>
        <w:rPr>
          <w:rFonts w:ascii="仿宋" w:eastAsia="仿宋" w:hAnsi="仿宋"/>
          <w:color w:val="000000"/>
          <w:position w:val="-20"/>
          <w:lang w:eastAsia="zh-CN"/>
        </w:rPr>
        <w:t>1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”和“</w:t>
      </w:r>
      <w:r>
        <w:rPr>
          <w:rFonts w:ascii="仿宋" w:eastAsia="仿宋" w:hAnsi="仿宋"/>
          <w:color w:val="000000"/>
          <w:position w:val="-20"/>
          <w:lang w:eastAsia="zh-CN"/>
        </w:rPr>
        <w:t>X</w:t>
      </w:r>
      <w:r>
        <w:rPr>
          <w:rFonts w:ascii="仿宋" w:eastAsia="仿宋" w:hAnsi="仿宋" w:hint="eastAsia"/>
          <w:color w:val="000000"/>
          <w:position w:val="-20"/>
          <w:lang w:eastAsia="zh-CN"/>
        </w:rPr>
        <w:t>”的方式及成绩占比。</w:t>
      </w:r>
    </w:p>
    <w:p w:rsidR="00B9018D" w:rsidRDefault="00B9018D" w:rsidP="004436ED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</w:p>
    <w:p w:rsidR="00B9018D" w:rsidRDefault="00B9018D" w:rsidP="00DF7F73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 w:rsidR="001531A8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李熙颖</w:t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      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系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主任审核：</w:t>
      </w:r>
      <w:r w:rsidR="006A3E80">
        <w:rPr>
          <w:noProof/>
          <w:sz w:val="20"/>
          <w:szCs w:val="21"/>
        </w:rPr>
        <w:drawing>
          <wp:inline distT="0" distB="0" distL="0" distR="0" wp14:anchorId="492C7E2F" wp14:editId="4AF19A21">
            <wp:extent cx="406400" cy="294005"/>
            <wp:effectExtent l="0" t="0" r="0" b="0"/>
            <wp:docPr id="1156572700" name="图片 3" descr="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2700" name="图片 3" descr="de6864682111cdbb9b8be5557acbb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3" t="20906" r="13768" b="8952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 </w:t>
      </w:r>
      <w:r>
        <w:rPr>
          <w:rFonts w:ascii="仿宋" w:eastAsia="仿宋" w:hAnsi="仿宋"/>
          <w:color w:val="000000"/>
          <w:position w:val="-20"/>
          <w:sz w:val="28"/>
          <w:szCs w:val="28"/>
        </w:rPr>
        <w:t xml:space="preserve"> </w:t>
      </w:r>
      <w:r w:rsidR="006A3E80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 </w:t>
      </w:r>
      <w:bookmarkStart w:id="0" w:name="_GoBack"/>
      <w:bookmarkEnd w:id="0"/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日期：</w:t>
      </w:r>
      <w:r w:rsidR="006A3E80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2026年9月</w:t>
      </w:r>
    </w:p>
    <w:sectPr w:rsidR="00B9018D" w:rsidSect="005B0CED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1BB" w:rsidRDefault="00B231BB" w:rsidP="005B0CED">
      <w:r>
        <w:separator/>
      </w:r>
    </w:p>
  </w:endnote>
  <w:endnote w:type="continuationSeparator" w:id="0">
    <w:p w:rsidR="00B231BB" w:rsidRDefault="00B231BB" w:rsidP="005B0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18D" w:rsidRDefault="00B9018D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Style w:val="a5"/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B9018D" w:rsidRDefault="00F03C60">
    <w:pPr>
      <w:pStyle w:val="a3"/>
      <w:ind w:right="360"/>
    </w:pPr>
    <w:r>
      <w:rPr>
        <w:noProof/>
        <w:lang w:eastAsia="zh-CN"/>
      </w:rPr>
      <w:drawing>
        <wp:inline distT="0" distB="0" distL="0" distR="0">
          <wp:extent cx="6581775" cy="250190"/>
          <wp:effectExtent l="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250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18D" w:rsidRDefault="00B9018D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Style w:val="a5"/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Style w:val="a5"/>
        <w:rFonts w:ascii="ITC Bookman Demi" w:eastAsia="DotumChe" w:hAnsi="ITC Bookman Demi"/>
        <w:color w:val="FFFFFF"/>
        <w:sz w:val="26"/>
        <w:szCs w:val="26"/>
      </w:rPr>
      <w:fldChar w:fldCharType="separate"/>
    </w:r>
    <w:r w:rsidR="006A3E80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Style w:val="a5"/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B9018D" w:rsidRDefault="00B9018D" w:rsidP="004436ED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1BB" w:rsidRDefault="00B231BB" w:rsidP="005B0CED">
      <w:r>
        <w:separator/>
      </w:r>
    </w:p>
  </w:footnote>
  <w:footnote w:type="continuationSeparator" w:id="0">
    <w:p w:rsidR="00B231BB" w:rsidRDefault="00B231BB" w:rsidP="005B0C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18D" w:rsidRDefault="00F03C60" w:rsidP="004436ED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0" t="0" r="0" b="0"/>
          <wp:wrapTight wrapText="bothSides">
            <wp:wrapPolygon edited="0">
              <wp:start x="0" y="0"/>
              <wp:lineTo x="0" y="20250"/>
              <wp:lineTo x="21536" y="20250"/>
              <wp:lineTo x="21536" y="0"/>
              <wp:lineTo x="0" y="0"/>
            </wp:wrapPolygon>
          </wp:wrapTight>
          <wp:docPr id="3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9587"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18D" w:rsidRDefault="00F03C60" w:rsidP="004436ED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018D" w:rsidRDefault="00B9018D">
                          <w:pPr>
                            <w:rPr>
                              <w:rFonts w:ascii="宋体" w:eastAsia="宋体" w:hAnsi="宋体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SJQU-Q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-0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A0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）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.55pt;margin-top:28.3pt;width:207.5pt;height:22.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3eEgQ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" stroked="f" strokeweight=".5pt">
              <v:textbox>
                <w:txbxContent>
                  <w:p w:rsidR="00B9018D" w:rsidRDefault="00B9018D">
                    <w:pPr>
                      <w:rPr>
                        <w:rFonts w:ascii="宋体" w:eastAsia="宋体" w:hAnsi="宋体"/>
                        <w:spacing w:val="20"/>
                      </w:rPr>
                    </w:pPr>
                    <w:r>
                      <w:rPr>
                        <w:rFonts w:ascii="宋体" w:eastAsia="宋体" w:hAnsi="宋体"/>
                        <w:spacing w:val="20"/>
                      </w:rPr>
                      <w:t>SJQU-Q</w:t>
                    </w:r>
                    <w:r>
                      <w:rPr>
                        <w:rFonts w:ascii="宋体" w:eastAsia="宋体" w:hAnsi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-0</w:t>
                    </w:r>
                    <w:r>
                      <w:rPr>
                        <w:rFonts w:ascii="宋体" w:eastAsia="宋体" w:hAnsi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A0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A9A"/>
    <w:rsid w:val="000138B2"/>
    <w:rsid w:val="00020CCB"/>
    <w:rsid w:val="000369D9"/>
    <w:rsid w:val="00040BAC"/>
    <w:rsid w:val="00043444"/>
    <w:rsid w:val="000439B6"/>
    <w:rsid w:val="000457BB"/>
    <w:rsid w:val="00045AE0"/>
    <w:rsid w:val="000509DC"/>
    <w:rsid w:val="0005291A"/>
    <w:rsid w:val="00053413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251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0113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3272"/>
    <w:rsid w:val="0014621F"/>
    <w:rsid w:val="001531A8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A6D02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67D17"/>
    <w:rsid w:val="00267F12"/>
    <w:rsid w:val="00280A20"/>
    <w:rsid w:val="00283A9D"/>
    <w:rsid w:val="00287142"/>
    <w:rsid w:val="00290A4F"/>
    <w:rsid w:val="00290EB6"/>
    <w:rsid w:val="002A0689"/>
    <w:rsid w:val="002A501B"/>
    <w:rsid w:val="002B23AD"/>
    <w:rsid w:val="002C578A"/>
    <w:rsid w:val="002D21B9"/>
    <w:rsid w:val="002E0E77"/>
    <w:rsid w:val="002E39E6"/>
    <w:rsid w:val="002E799F"/>
    <w:rsid w:val="002E7F5C"/>
    <w:rsid w:val="002F0AA0"/>
    <w:rsid w:val="002F20BD"/>
    <w:rsid w:val="002F2551"/>
    <w:rsid w:val="002F4DC5"/>
    <w:rsid w:val="00300031"/>
    <w:rsid w:val="00302917"/>
    <w:rsid w:val="00307C4F"/>
    <w:rsid w:val="00323A00"/>
    <w:rsid w:val="00325BFB"/>
    <w:rsid w:val="00326713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4BCB"/>
    <w:rsid w:val="00355A41"/>
    <w:rsid w:val="00361EF9"/>
    <w:rsid w:val="00362153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6ED"/>
    <w:rsid w:val="0044371A"/>
    <w:rsid w:val="004443CC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27D1B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2980"/>
    <w:rsid w:val="00573FD0"/>
    <w:rsid w:val="0057475B"/>
    <w:rsid w:val="00582439"/>
    <w:rsid w:val="005875E0"/>
    <w:rsid w:val="00587CC3"/>
    <w:rsid w:val="005A0436"/>
    <w:rsid w:val="005A136E"/>
    <w:rsid w:val="005B0CED"/>
    <w:rsid w:val="005B6225"/>
    <w:rsid w:val="005C4583"/>
    <w:rsid w:val="005D54FC"/>
    <w:rsid w:val="005E29D2"/>
    <w:rsid w:val="005E7A88"/>
    <w:rsid w:val="005F0931"/>
    <w:rsid w:val="005F2CBF"/>
    <w:rsid w:val="005F3422"/>
    <w:rsid w:val="006044A3"/>
    <w:rsid w:val="006123C8"/>
    <w:rsid w:val="006146E0"/>
    <w:rsid w:val="006208E9"/>
    <w:rsid w:val="0062514D"/>
    <w:rsid w:val="0062610F"/>
    <w:rsid w:val="00627490"/>
    <w:rsid w:val="00630676"/>
    <w:rsid w:val="00631302"/>
    <w:rsid w:val="0063339D"/>
    <w:rsid w:val="00633B81"/>
    <w:rsid w:val="00635161"/>
    <w:rsid w:val="00637235"/>
    <w:rsid w:val="0064085C"/>
    <w:rsid w:val="00641053"/>
    <w:rsid w:val="00642FF2"/>
    <w:rsid w:val="006537ED"/>
    <w:rsid w:val="0065550D"/>
    <w:rsid w:val="00662291"/>
    <w:rsid w:val="00670F19"/>
    <w:rsid w:val="0067285B"/>
    <w:rsid w:val="006743D8"/>
    <w:rsid w:val="006777DC"/>
    <w:rsid w:val="00681194"/>
    <w:rsid w:val="00683F90"/>
    <w:rsid w:val="006849D2"/>
    <w:rsid w:val="00686DF0"/>
    <w:rsid w:val="00686F11"/>
    <w:rsid w:val="00692B28"/>
    <w:rsid w:val="00693552"/>
    <w:rsid w:val="00697452"/>
    <w:rsid w:val="006A006A"/>
    <w:rsid w:val="006A069C"/>
    <w:rsid w:val="006A2DDC"/>
    <w:rsid w:val="006A3E80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6F4D67"/>
    <w:rsid w:val="00701C32"/>
    <w:rsid w:val="00704667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3279"/>
    <w:rsid w:val="008550AF"/>
    <w:rsid w:val="00863BD4"/>
    <w:rsid w:val="00865C6A"/>
    <w:rsid w:val="008665DF"/>
    <w:rsid w:val="00866AEC"/>
    <w:rsid w:val="00866CD5"/>
    <w:rsid w:val="008702F7"/>
    <w:rsid w:val="00873C4B"/>
    <w:rsid w:val="00882E20"/>
    <w:rsid w:val="00890C21"/>
    <w:rsid w:val="00892651"/>
    <w:rsid w:val="008A2553"/>
    <w:rsid w:val="008A674E"/>
    <w:rsid w:val="008B3DB4"/>
    <w:rsid w:val="008B56AB"/>
    <w:rsid w:val="008B71F2"/>
    <w:rsid w:val="008B7F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762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1179"/>
    <w:rsid w:val="009E4677"/>
    <w:rsid w:val="009F2975"/>
    <w:rsid w:val="009F564F"/>
    <w:rsid w:val="009F660E"/>
    <w:rsid w:val="009F725E"/>
    <w:rsid w:val="009F73AC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67008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38B4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31BB"/>
    <w:rsid w:val="00B249D5"/>
    <w:rsid w:val="00B25B41"/>
    <w:rsid w:val="00B25CDE"/>
    <w:rsid w:val="00B276C4"/>
    <w:rsid w:val="00B3219E"/>
    <w:rsid w:val="00B36387"/>
    <w:rsid w:val="00B36D8C"/>
    <w:rsid w:val="00B371AE"/>
    <w:rsid w:val="00B438B9"/>
    <w:rsid w:val="00B44DC3"/>
    <w:rsid w:val="00B527EC"/>
    <w:rsid w:val="00B72A81"/>
    <w:rsid w:val="00B751A9"/>
    <w:rsid w:val="00B7624C"/>
    <w:rsid w:val="00B767B7"/>
    <w:rsid w:val="00B9018D"/>
    <w:rsid w:val="00BA5396"/>
    <w:rsid w:val="00BB00B3"/>
    <w:rsid w:val="00BC09B7"/>
    <w:rsid w:val="00BC622E"/>
    <w:rsid w:val="00BE1F18"/>
    <w:rsid w:val="00BE1F39"/>
    <w:rsid w:val="00BE747E"/>
    <w:rsid w:val="00BE7EFB"/>
    <w:rsid w:val="00BF7066"/>
    <w:rsid w:val="00BF7135"/>
    <w:rsid w:val="00C04815"/>
    <w:rsid w:val="00C114E2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078B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AC6"/>
    <w:rsid w:val="00D77CB5"/>
    <w:rsid w:val="00D8521A"/>
    <w:rsid w:val="00D86477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1F99"/>
    <w:rsid w:val="00DD3088"/>
    <w:rsid w:val="00DD78B1"/>
    <w:rsid w:val="00DE7A45"/>
    <w:rsid w:val="00DF1D4C"/>
    <w:rsid w:val="00DF7EBD"/>
    <w:rsid w:val="00DF7F73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30FC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EF3440"/>
    <w:rsid w:val="00F017A7"/>
    <w:rsid w:val="00F02E1D"/>
    <w:rsid w:val="00F03C60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10"/>
    <w:rsid w:val="00F562B7"/>
    <w:rsid w:val="00F61FD6"/>
    <w:rsid w:val="00F6290B"/>
    <w:rsid w:val="00F633F9"/>
    <w:rsid w:val="00F729B0"/>
    <w:rsid w:val="00F75B0B"/>
    <w:rsid w:val="00F85BC5"/>
    <w:rsid w:val="00F908EA"/>
    <w:rsid w:val="00F91469"/>
    <w:rsid w:val="00F938D7"/>
    <w:rsid w:val="00F948E3"/>
    <w:rsid w:val="00F95F7A"/>
    <w:rsid w:val="00F968BE"/>
    <w:rsid w:val="00FA56D6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0C53C88"/>
    <w:rsid w:val="49DF08B3"/>
    <w:rsid w:val="65310993"/>
    <w:rsid w:val="6E256335"/>
    <w:rsid w:val="700912C5"/>
    <w:rsid w:val="74F62C86"/>
    <w:rsid w:val="7954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E563DFFE-DE24-4890-AEE9-C286C8A4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CED"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B0C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页脚 Char"/>
    <w:link w:val="a3"/>
    <w:uiPriority w:val="99"/>
    <w:semiHidden/>
    <w:locked/>
    <w:rsid w:val="00267F12"/>
    <w:rPr>
      <w:rFonts w:eastAsia="PMingLiU" w:cs="Times New Roman"/>
      <w:sz w:val="18"/>
      <w:szCs w:val="18"/>
      <w:lang w:eastAsia="zh-TW"/>
    </w:rPr>
  </w:style>
  <w:style w:type="paragraph" w:styleId="a4">
    <w:name w:val="header"/>
    <w:basedOn w:val="a"/>
    <w:link w:val="Char0"/>
    <w:uiPriority w:val="99"/>
    <w:rsid w:val="005B0C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页眉 Char"/>
    <w:link w:val="a4"/>
    <w:uiPriority w:val="99"/>
    <w:semiHidden/>
    <w:locked/>
    <w:rsid w:val="00267F12"/>
    <w:rPr>
      <w:rFonts w:eastAsia="PMingLiU" w:cs="Times New Roman"/>
      <w:sz w:val="18"/>
      <w:szCs w:val="18"/>
      <w:lang w:eastAsia="zh-TW"/>
    </w:rPr>
  </w:style>
  <w:style w:type="character" w:styleId="a5">
    <w:name w:val="page number"/>
    <w:uiPriority w:val="99"/>
    <w:rsid w:val="005B0CED"/>
    <w:rPr>
      <w:rFonts w:cs="Times New Roman"/>
    </w:rPr>
  </w:style>
  <w:style w:type="character" w:styleId="a6">
    <w:name w:val="Hyperlink"/>
    <w:uiPriority w:val="99"/>
    <w:rsid w:val="005B0CED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5B0CE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uiPriority w:val="99"/>
    <w:rsid w:val="005B0CED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</Words>
  <Characters>957</Characters>
  <Application>Microsoft Office Word</Application>
  <DocSecurity>0</DocSecurity>
  <Lines>7</Lines>
  <Paragraphs>2</Paragraphs>
  <ScaleCrop>false</ScaleCrop>
  <Company>CMT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subject/>
  <dc:creator>*****</dc:creator>
  <cp:keywords/>
  <dc:description/>
  <cp:lastModifiedBy>Gench</cp:lastModifiedBy>
  <cp:revision>4</cp:revision>
  <cp:lastPrinted>2015-03-18T03:45:00Z</cp:lastPrinted>
  <dcterms:created xsi:type="dcterms:W3CDTF">2025-09-22T00:49:00Z</dcterms:created>
  <dcterms:modified xsi:type="dcterms:W3CDTF">2026-09-08T08:29:00Z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2052-11.1.0.8002</vt:lpwstr>
  </property>
  <property fmtid="{D5CDD505-2E9C-101B-9397-08002B2CF9AE}" pid="3" name="KSORubyTemplateID" linkTarget="0">
    <vt:lpwstr>6</vt:lpwstr>
  </property>
</Properties>
</file>