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4D58C" w14:textId="14695516" w:rsidR="00AC4534" w:rsidRDefault="00000000">
      <w:pPr>
        <w:jc w:val="center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《</w:t>
      </w:r>
      <w:r w:rsidR="00210162" w:rsidRPr="00210162">
        <w:rPr>
          <w:rFonts w:ascii="黑体" w:eastAsia="黑体" w:hAnsi="黑体" w:hint="eastAsia"/>
          <w:bCs/>
          <w:sz w:val="32"/>
          <w:szCs w:val="32"/>
        </w:rPr>
        <w:t>日本影视艺术文化鉴赏</w:t>
      </w:r>
      <w:r>
        <w:rPr>
          <w:rFonts w:ascii="黑体" w:eastAsia="黑体" w:hAnsi="黑体" w:hint="eastAsia"/>
          <w:bCs/>
          <w:sz w:val="32"/>
          <w:szCs w:val="32"/>
        </w:rPr>
        <w:t>》本科课程教学大纲</w:t>
      </w:r>
    </w:p>
    <w:p w14:paraId="39214A01" w14:textId="77777777" w:rsidR="00AC4534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/>
        </w:rPr>
        <w:t>一</w:t>
      </w:r>
      <w:r>
        <w:rPr>
          <w:rFonts w:ascii="黑体" w:hAnsi="宋体" w:hint="eastAsia"/>
        </w:rPr>
        <w:t>、课程</w:t>
      </w:r>
      <w:r>
        <w:rPr>
          <w:rFonts w:ascii="黑体" w:hAnsi="宋体"/>
        </w:rPr>
        <w:t>基本信息</w:t>
      </w:r>
    </w:p>
    <w:tbl>
      <w:tblPr>
        <w:tblStyle w:val="ac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C4534" w14:paraId="66A5DAD3" w14:textId="77777777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D20E2CD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A9B588" w14:textId="51B3DB64" w:rsidR="00AC4534" w:rsidRDefault="00210162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10162">
              <w:rPr>
                <w:rFonts w:hint="eastAsia"/>
                <w:color w:val="000000" w:themeColor="text1"/>
                <w:sz w:val="21"/>
                <w:szCs w:val="21"/>
              </w:rPr>
              <w:t>日本影视艺术文化鉴赏</w:t>
            </w:r>
          </w:p>
        </w:tc>
      </w:tr>
      <w:tr w:rsidR="00AC4534" w14:paraId="232D729D" w14:textId="77777777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3C8C83E" w14:textId="77777777" w:rsidR="00AC4534" w:rsidRDefault="00AC4534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8B6AD91" w14:textId="0031081A" w:rsidR="00AC4534" w:rsidRDefault="00210162">
            <w:pPr>
              <w:jc w:val="left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210162">
              <w:rPr>
                <w:rFonts w:ascii="Times New Roman" w:hAnsi="Times New Roman" w:cs="Times New Roman" w:hint="eastAsia"/>
                <w:color w:val="000000" w:themeColor="text1"/>
                <w:sz w:val="21"/>
                <w:szCs w:val="21"/>
              </w:rPr>
              <w:t>An Artistic and Cultural Appreciation of  Japanese Films and Television Shows</w:t>
            </w:r>
          </w:p>
        </w:tc>
      </w:tr>
      <w:tr w:rsidR="00AC4534" w14:paraId="79B90DD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92A9D5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28A1E15" w14:textId="46D1A1A9" w:rsidR="00AC4534" w:rsidRDefault="00000000">
            <w:pPr>
              <w:jc w:val="center"/>
              <w:rPr>
                <w:rFonts w:cs="Times New Roman" w:hint="eastAsia"/>
                <w:color w:val="000000" w:themeColor="text1"/>
                <w:sz w:val="21"/>
                <w:szCs w:val="21"/>
              </w:rPr>
            </w:pPr>
            <w:r>
              <w:rPr>
                <w:rFonts w:cs="Times New Roman"/>
                <w:color w:val="000000" w:themeColor="text1"/>
                <w:sz w:val="21"/>
                <w:szCs w:val="21"/>
              </w:rPr>
              <w:t>202</w:t>
            </w:r>
            <w:r>
              <w:rPr>
                <w:rFonts w:cs="Times New Roman" w:hint="eastAsia"/>
                <w:color w:val="000000" w:themeColor="text1"/>
                <w:sz w:val="21"/>
                <w:szCs w:val="21"/>
              </w:rPr>
              <w:t>80</w:t>
            </w:r>
            <w:r w:rsidR="00210162">
              <w:rPr>
                <w:rFonts w:cs="Times New Roman" w:hint="eastAsia"/>
                <w:color w:val="000000" w:themeColor="text1"/>
                <w:sz w:val="21"/>
                <w:szCs w:val="21"/>
              </w:rPr>
              <w:t>79</w:t>
            </w:r>
          </w:p>
        </w:tc>
        <w:tc>
          <w:tcPr>
            <w:tcW w:w="2126" w:type="dxa"/>
            <w:gridSpan w:val="2"/>
            <w:vAlign w:val="center"/>
          </w:tcPr>
          <w:p w14:paraId="57B0CCF7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4B4088E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C4534" w14:paraId="3089B3B8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5504A4" w14:textId="77777777" w:rsidR="00AC4534" w:rsidRDefault="00000000">
            <w:pPr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79FD415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997EE90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4A7E85A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1413" w:type="dxa"/>
            <w:gridSpan w:val="2"/>
            <w:vAlign w:val="center"/>
          </w:tcPr>
          <w:p w14:paraId="38897699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C97A460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22</w:t>
            </w:r>
          </w:p>
        </w:tc>
      </w:tr>
      <w:tr w:rsidR="00AC4534" w14:paraId="63036DA1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C06034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483773DF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2126" w:type="dxa"/>
            <w:gridSpan w:val="2"/>
            <w:vAlign w:val="center"/>
          </w:tcPr>
          <w:p w14:paraId="126508B5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90BC14C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全校本科学生</w:t>
            </w:r>
          </w:p>
        </w:tc>
      </w:tr>
      <w:tr w:rsidR="00AC4534" w14:paraId="11500D85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919E58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E745C2E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公共素质选修课</w:t>
            </w:r>
          </w:p>
        </w:tc>
        <w:tc>
          <w:tcPr>
            <w:tcW w:w="2126" w:type="dxa"/>
            <w:gridSpan w:val="2"/>
            <w:vAlign w:val="center"/>
          </w:tcPr>
          <w:p w14:paraId="21010BC2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402CCA0C" w14:textId="77777777" w:rsidR="00AC4534" w:rsidRDefault="00000000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考查</w:t>
            </w:r>
          </w:p>
        </w:tc>
      </w:tr>
      <w:tr w:rsidR="00AC4534" w14:paraId="0DE18C22" w14:textId="77777777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237504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3587AFE" w14:textId="011A540F" w:rsidR="00AC4534" w:rsidRPr="00A024A7" w:rsidRDefault="00A024A7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三浦凌子《冰点》等</w:t>
            </w:r>
          </w:p>
        </w:tc>
        <w:tc>
          <w:tcPr>
            <w:tcW w:w="1413" w:type="dxa"/>
            <w:gridSpan w:val="2"/>
            <w:vAlign w:val="center"/>
          </w:tcPr>
          <w:p w14:paraId="34734089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447F8E94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6C8D9031" w14:textId="77777777" w:rsidR="00AC4534" w:rsidRDefault="00000000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C4534" w14:paraId="0F0B2A16" w14:textId="77777777">
        <w:trPr>
          <w:trHeight w:val="508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C9B039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47A3333" w14:textId="77777777" w:rsidR="00AC4534" w:rsidRDefault="00000000">
            <w:pPr>
              <w:pStyle w:val="DG0"/>
            </w:pPr>
            <w:r>
              <w:rPr>
                <w:rFonts w:hint="eastAsia"/>
              </w:rPr>
              <w:t>无</w:t>
            </w:r>
          </w:p>
        </w:tc>
      </w:tr>
      <w:tr w:rsidR="00AC4534" w14:paraId="2836FD04" w14:textId="77777777">
        <w:trPr>
          <w:trHeight w:val="2971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5A3987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6C8BF602" w14:textId="77777777" w:rsidR="00210162" w:rsidRDefault="00000000" w:rsidP="00210162">
            <w:pPr>
              <w:pStyle w:val="DG0"/>
            </w:pPr>
            <w:r>
              <w:rPr>
                <w:rFonts w:hint="eastAsia"/>
              </w:rPr>
              <w:t xml:space="preserve">    </w:t>
            </w:r>
            <w:r w:rsidR="00210162">
              <w:rPr>
                <w:rFonts w:hint="eastAsia"/>
              </w:rPr>
              <w:t>《日本影视艺术文化鉴赏》这门课面向全校非日语专业本科生，是一门综合素质选修课。本课程为日语学习爱好者以及对日本文化、日本影视艺术、日本动漫等感兴趣的学生而开设，旨在系统地传授日语影视艺术知识和进行简单的基本技能（听、说、读、写、译）训练，丰富学生的社会文化知识，培养新一代大学生的跨文化交际能力，为掌握中日跨文化艺术交流奠定牢固的艺术涵养基础。</w:t>
            </w:r>
          </w:p>
          <w:p w14:paraId="00C1DC8F" w14:textId="7C5A119F" w:rsidR="00AC4534" w:rsidRDefault="00210162" w:rsidP="00A024A7">
            <w:pPr>
              <w:pStyle w:val="DG0"/>
              <w:ind w:firstLineChars="200" w:firstLine="420"/>
            </w:pPr>
            <w:r>
              <w:rPr>
                <w:rFonts w:hint="eastAsia"/>
              </w:rPr>
              <w:t>本课程力争更新教师的观念，切实在教学活动中，做到以学生为主体，采取多样化的教学方式，把传统教学方式和现代化教学手段与人才培养需求紧密结合。</w:t>
            </w:r>
          </w:p>
        </w:tc>
      </w:tr>
      <w:tr w:rsidR="00AC4534" w14:paraId="2B6BF029" w14:textId="77777777">
        <w:trPr>
          <w:trHeight w:val="96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0955C97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7E05466E" w14:textId="546197B3" w:rsidR="00AC4534" w:rsidRDefault="00210162" w:rsidP="00B75833">
            <w:pPr>
              <w:pStyle w:val="DG0"/>
              <w:ind w:firstLineChars="200" w:firstLine="420"/>
            </w:pPr>
            <w:r w:rsidRPr="00210162">
              <w:rPr>
                <w:rFonts w:hint="eastAsia"/>
              </w:rPr>
              <w:t>全校所有专业本科生。对日本语言、文化、文学及文化有一定的兴趣，年级不限，无需日语基础。</w:t>
            </w:r>
          </w:p>
        </w:tc>
      </w:tr>
      <w:tr w:rsidR="00AC4534" w14:paraId="495C55C5" w14:textId="77777777">
        <w:trPr>
          <w:trHeight w:val="68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6E914A8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16CA60FA" w14:textId="77777777" w:rsidR="00AC4534" w:rsidRDefault="00000000">
            <w:pPr>
              <w:pStyle w:val="ab"/>
              <w:widowControl/>
              <w:jc w:val="left"/>
              <w:rPr>
                <w:rFonts w:hint="eastAsi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FF10089" wp14:editId="3BAE6F9F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-30480</wp:posOffset>
                  </wp:positionV>
                  <wp:extent cx="1075690" cy="476250"/>
                  <wp:effectExtent l="0" t="0" r="0" b="0"/>
                  <wp:wrapNone/>
                  <wp:docPr id="3" name="图片 3" descr="C:\Users\wen\AppData\Local\Temp\WeChat Files\fde00740da5bb69740e0ba9c60ea3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wen\AppData\Local\Temp\WeChat Files\fde00740da5bb69740e0ba9c60ea3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A9A9A9">
                                  <a:alpha val="100000"/>
                                </a:srgbClr>
                              </a:clrFrom>
                              <a:clrTo>
                                <a:srgbClr val="A9A9A9">
                                  <a:alpha val="100000"/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6CF71888" w14:textId="77777777" w:rsidR="00AC4534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E74FEB5" w14:textId="77777777" w:rsidR="00AC453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2024.11</w:t>
            </w:r>
          </w:p>
        </w:tc>
      </w:tr>
      <w:tr w:rsidR="00AC4534" w14:paraId="7C4D1ACA" w14:textId="77777777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53559B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60822DA" w14:textId="77777777" w:rsidR="00AC4534" w:rsidRDefault="00000000">
            <w:pPr>
              <w:ind w:right="105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DFCF729" wp14:editId="5CA2B5E9">
                  <wp:extent cx="482600" cy="348615"/>
                  <wp:effectExtent l="0" t="0" r="0" b="0"/>
                  <wp:docPr id="2" name="图片 2" descr="de6864682111cdbb9b8be5557acbb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e6864682111cdbb9b8be5557acbb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73" t="20906" r="13768" b="89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650" cy="3495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312DF5AA" w14:textId="77777777" w:rsidR="00AC4534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审核时间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B3646F6" w14:textId="77777777" w:rsidR="00AC453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</w:t>
            </w:r>
          </w:p>
        </w:tc>
      </w:tr>
      <w:tr w:rsidR="00AC4534" w14:paraId="0AE64F48" w14:textId="77777777">
        <w:trPr>
          <w:trHeight w:val="795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509A5E7" w14:textId="77777777" w:rsidR="00AC4534" w:rsidRDefault="0000000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 xml:space="preserve"> 学院批准人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4E2E65C2" w14:textId="77777777" w:rsidR="00AC4534" w:rsidRDefault="00000000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9299990" wp14:editId="7BF5150E">
                  <wp:simplePos x="0" y="0"/>
                  <wp:positionH relativeFrom="column">
                    <wp:posOffset>625475</wp:posOffset>
                  </wp:positionH>
                  <wp:positionV relativeFrom="paragraph">
                    <wp:posOffset>58420</wp:posOffset>
                  </wp:positionV>
                  <wp:extent cx="901065" cy="409575"/>
                  <wp:effectExtent l="0" t="0" r="0" b="9525"/>
                  <wp:wrapNone/>
                  <wp:docPr id="129473072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730720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06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502B152" w14:textId="77777777" w:rsidR="00AC4534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3597B92" w14:textId="77777777" w:rsidR="00AC4534" w:rsidRDefault="00000000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11</w:t>
            </w:r>
          </w:p>
        </w:tc>
      </w:tr>
    </w:tbl>
    <w:p w14:paraId="407C3C52" w14:textId="77777777" w:rsidR="00AC4534" w:rsidRDefault="00AC4534">
      <w:pPr>
        <w:spacing w:line="100" w:lineRule="exact"/>
        <w:rPr>
          <w:rFonts w:ascii="Arial" w:eastAsia="黑体" w:hAnsi="Arial"/>
        </w:rPr>
      </w:pPr>
    </w:p>
    <w:p w14:paraId="7F00164D" w14:textId="77777777" w:rsidR="00210162" w:rsidRDefault="00210162">
      <w:pPr>
        <w:pStyle w:val="DG1"/>
        <w:spacing w:beforeLines="100" w:before="326" w:line="360" w:lineRule="auto"/>
        <w:rPr>
          <w:rFonts w:ascii="黑体" w:hAnsi="宋体" w:hint="eastAsia"/>
        </w:rPr>
      </w:pPr>
    </w:p>
    <w:p w14:paraId="7922F458" w14:textId="14CC5C5D" w:rsidR="00AC4534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二、毕业要求与课程目标</w:t>
      </w:r>
    </w:p>
    <w:p w14:paraId="4D04DD03" w14:textId="77777777" w:rsidR="00AC4534" w:rsidRDefault="00000000">
      <w:pPr>
        <w:pStyle w:val="DG2"/>
        <w:spacing w:before="81" w:after="163"/>
      </w:pPr>
      <w:r>
        <w:rPr>
          <w:rFonts w:hint="eastAsia"/>
        </w:rPr>
        <w:t>（一）课程支撑的毕业要求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66"/>
        <w:gridCol w:w="6289"/>
        <w:gridCol w:w="921"/>
      </w:tblGrid>
      <w:tr w:rsidR="00AC4534" w14:paraId="3F92D05D" w14:textId="77777777">
        <w:trPr>
          <w:trHeight w:val="680"/>
          <w:jc w:val="center"/>
        </w:trPr>
        <w:tc>
          <w:tcPr>
            <w:tcW w:w="1089" w:type="dxa"/>
            <w:vAlign w:val="center"/>
          </w:tcPr>
          <w:p w14:paraId="4E9F9E78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毕业要求序号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5C8F4E63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毕业要求/指标点</w:t>
            </w:r>
          </w:p>
        </w:tc>
        <w:tc>
          <w:tcPr>
            <w:tcW w:w="940" w:type="dxa"/>
            <w:vAlign w:val="center"/>
          </w:tcPr>
          <w:p w14:paraId="00BF2248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支撑度</w:t>
            </w:r>
          </w:p>
        </w:tc>
      </w:tr>
      <w:tr w:rsidR="00AC4534" w14:paraId="765F1661" w14:textId="77777777">
        <w:trPr>
          <w:trHeight w:val="340"/>
          <w:jc w:val="center"/>
        </w:trPr>
        <w:tc>
          <w:tcPr>
            <w:tcW w:w="1089" w:type="dxa"/>
            <w:shd w:val="clear" w:color="auto" w:fill="auto"/>
            <w:vAlign w:val="center"/>
          </w:tcPr>
          <w:p w14:paraId="7E506011" w14:textId="77777777" w:rsidR="00AC4534" w:rsidRDefault="00000000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LO323</w:t>
            </w:r>
          </w:p>
        </w:tc>
        <w:tc>
          <w:tcPr>
            <w:tcW w:w="6447" w:type="dxa"/>
            <w:shd w:val="clear" w:color="auto" w:fill="auto"/>
          </w:tcPr>
          <w:p w14:paraId="6C826123" w14:textId="5233A461" w:rsidR="00AC4534" w:rsidRDefault="0033184B">
            <w:pPr>
              <w:pStyle w:val="DG0"/>
              <w:rPr>
                <w:bCs/>
              </w:rPr>
            </w:pPr>
            <w:r w:rsidRPr="0033184B">
              <w:rPr>
                <w:rFonts w:hint="eastAsia"/>
                <w:bCs/>
              </w:rPr>
              <w:t>1.</w:t>
            </w:r>
            <w:r w:rsidRPr="0033184B">
              <w:rPr>
                <w:rFonts w:hint="eastAsia"/>
                <w:bCs/>
              </w:rPr>
              <w:t>深入理解日本影视艺术、文化、文学和通俗文学的差异</w:t>
            </w:r>
          </w:p>
        </w:tc>
        <w:tc>
          <w:tcPr>
            <w:tcW w:w="940" w:type="dxa"/>
            <w:vAlign w:val="center"/>
          </w:tcPr>
          <w:p w14:paraId="60D56A62" w14:textId="77777777" w:rsidR="00AC4534" w:rsidRDefault="00000000">
            <w:pPr>
              <w:pStyle w:val="DG0"/>
            </w:pPr>
            <w:r>
              <w:t>H</w:t>
            </w:r>
          </w:p>
        </w:tc>
      </w:tr>
      <w:tr w:rsidR="00AC4534" w14:paraId="07E1F0D4" w14:textId="77777777">
        <w:trPr>
          <w:trHeight w:val="340"/>
          <w:jc w:val="center"/>
        </w:trPr>
        <w:tc>
          <w:tcPr>
            <w:tcW w:w="1089" w:type="dxa"/>
            <w:shd w:val="clear" w:color="auto" w:fill="auto"/>
          </w:tcPr>
          <w:p w14:paraId="38EA6CD8" w14:textId="77777777" w:rsidR="00AC4534" w:rsidRDefault="00000000">
            <w:pPr>
              <w:pStyle w:val="DG0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6447" w:type="dxa"/>
            <w:shd w:val="clear" w:color="auto" w:fill="auto"/>
          </w:tcPr>
          <w:p w14:paraId="145E59A3" w14:textId="55A65870" w:rsidR="00AC4534" w:rsidRDefault="0033184B">
            <w:pPr>
              <w:pStyle w:val="DG0"/>
            </w:pPr>
            <w:r w:rsidRPr="0033184B">
              <w:rPr>
                <w:rFonts w:hint="eastAsia"/>
              </w:rPr>
              <w:t>2.</w:t>
            </w:r>
            <w:r w:rsidRPr="0033184B">
              <w:rPr>
                <w:rFonts w:hint="eastAsia"/>
              </w:rPr>
              <w:t>了解日本近代文坛主要作家及代表作品</w:t>
            </w:r>
          </w:p>
        </w:tc>
        <w:tc>
          <w:tcPr>
            <w:tcW w:w="940" w:type="dxa"/>
            <w:vAlign w:val="center"/>
          </w:tcPr>
          <w:p w14:paraId="02A17A6A" w14:textId="77777777" w:rsidR="00AC4534" w:rsidRDefault="00000000">
            <w:pPr>
              <w:pStyle w:val="DG0"/>
            </w:pPr>
            <w:r>
              <w:t>L</w:t>
            </w:r>
          </w:p>
        </w:tc>
      </w:tr>
      <w:tr w:rsidR="00AC4534" w14:paraId="5064A32F" w14:textId="77777777">
        <w:trPr>
          <w:trHeight w:val="340"/>
          <w:jc w:val="center"/>
        </w:trPr>
        <w:tc>
          <w:tcPr>
            <w:tcW w:w="1089" w:type="dxa"/>
            <w:shd w:val="clear" w:color="auto" w:fill="auto"/>
          </w:tcPr>
          <w:p w14:paraId="01E0B0F7" w14:textId="77777777" w:rsidR="00AC4534" w:rsidRDefault="00000000">
            <w:pPr>
              <w:pStyle w:val="DG0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6447" w:type="dxa"/>
            <w:shd w:val="clear" w:color="auto" w:fill="auto"/>
          </w:tcPr>
          <w:p w14:paraId="23F1A3D4" w14:textId="77777777" w:rsidR="00AC4534" w:rsidRDefault="00000000">
            <w:pPr>
              <w:pStyle w:val="DG0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熟读文本，正确理解文学作品的主题思想。</w:t>
            </w:r>
          </w:p>
        </w:tc>
        <w:tc>
          <w:tcPr>
            <w:tcW w:w="940" w:type="dxa"/>
            <w:vAlign w:val="center"/>
          </w:tcPr>
          <w:p w14:paraId="0826B7C5" w14:textId="77777777" w:rsidR="00AC4534" w:rsidRDefault="00000000">
            <w:pPr>
              <w:pStyle w:val="DG0"/>
            </w:pPr>
            <w:r>
              <w:t>H</w:t>
            </w:r>
          </w:p>
        </w:tc>
      </w:tr>
      <w:tr w:rsidR="00AC4534" w14:paraId="027E6EBC" w14:textId="77777777">
        <w:trPr>
          <w:trHeight w:val="340"/>
          <w:jc w:val="center"/>
        </w:trPr>
        <w:tc>
          <w:tcPr>
            <w:tcW w:w="1089" w:type="dxa"/>
            <w:shd w:val="clear" w:color="auto" w:fill="auto"/>
          </w:tcPr>
          <w:p w14:paraId="3FD518C4" w14:textId="77777777" w:rsidR="00AC4534" w:rsidRDefault="00000000">
            <w:pPr>
              <w:pStyle w:val="DG0"/>
              <w:rPr>
                <w:rFonts w:cs="Times New Roman"/>
              </w:rPr>
            </w:pPr>
            <w:r>
              <w:rPr>
                <w:rFonts w:hint="eastAsia"/>
              </w:rPr>
              <w:t>LO324</w:t>
            </w:r>
          </w:p>
        </w:tc>
        <w:tc>
          <w:tcPr>
            <w:tcW w:w="6447" w:type="dxa"/>
            <w:shd w:val="clear" w:color="auto" w:fill="auto"/>
            <w:vAlign w:val="center"/>
          </w:tcPr>
          <w:p w14:paraId="6D23F71C" w14:textId="77777777" w:rsidR="00AC4534" w:rsidRDefault="00000000">
            <w:pPr>
              <w:pStyle w:val="DG0"/>
            </w:pPr>
            <w:r>
              <w:rPr>
                <w:rFonts w:hint="eastAsia"/>
              </w:rPr>
              <w:t>自主学习：</w:t>
            </w:r>
            <w:r>
              <w:t>能根据需要确定学习目标，并设计学习计划。</w:t>
            </w:r>
          </w:p>
        </w:tc>
        <w:tc>
          <w:tcPr>
            <w:tcW w:w="940" w:type="dxa"/>
            <w:vAlign w:val="center"/>
          </w:tcPr>
          <w:p w14:paraId="17CBDA32" w14:textId="77777777" w:rsidR="00AC4534" w:rsidRDefault="00000000">
            <w:pPr>
              <w:pStyle w:val="DG0"/>
            </w:pPr>
            <w:r>
              <w:t>M</w:t>
            </w:r>
          </w:p>
        </w:tc>
      </w:tr>
    </w:tbl>
    <w:p w14:paraId="476AC91C" w14:textId="77777777" w:rsidR="00AC4534" w:rsidRDefault="00AC4534">
      <w:pPr>
        <w:pStyle w:val="DG2"/>
        <w:spacing w:before="81" w:after="163"/>
      </w:pPr>
    </w:p>
    <w:p w14:paraId="66B21475" w14:textId="77777777" w:rsidR="00AC4534" w:rsidRDefault="00000000">
      <w:pPr>
        <w:pStyle w:val="DG2"/>
        <w:spacing w:before="81" w:after="163"/>
      </w:pPr>
      <w:r>
        <w:rPr>
          <w:rFonts w:hint="eastAsia"/>
        </w:rPr>
        <w:t>（二）毕业要求与课程目标的关系</w:t>
      </w:r>
      <w:r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075"/>
        <w:gridCol w:w="906"/>
        <w:gridCol w:w="5365"/>
        <w:gridCol w:w="930"/>
      </w:tblGrid>
      <w:tr w:rsidR="00AC4534" w14:paraId="0F6A3D18" w14:textId="77777777">
        <w:trPr>
          <w:trHeight w:val="680"/>
          <w:jc w:val="center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7C2D1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毕业要求序号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899E80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课程目标序号</w:t>
            </w:r>
          </w:p>
        </w:tc>
        <w:tc>
          <w:tcPr>
            <w:tcW w:w="550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4924E6B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2BD74860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（细化的预期学习成果）</w:t>
            </w:r>
          </w:p>
        </w:tc>
        <w:tc>
          <w:tcPr>
            <w:tcW w:w="95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004BD6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课程目标类型</w:t>
            </w:r>
          </w:p>
        </w:tc>
      </w:tr>
      <w:tr w:rsidR="00AC4534" w14:paraId="239DCD3E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6801" w14:textId="77777777" w:rsidR="00AC4534" w:rsidRDefault="00000000">
            <w:pPr>
              <w:pStyle w:val="DG0"/>
            </w:pPr>
            <w:r>
              <w:t>LO1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65C0E798" w14:textId="77777777" w:rsidR="00AC4534" w:rsidRDefault="00000000">
            <w:pPr>
              <w:pStyle w:val="DG0"/>
            </w:pPr>
            <w:r>
              <w:rPr>
                <w:rFonts w:hint="eastAsia"/>
              </w:rPr>
              <w:t>1-1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3481AE87" w14:textId="77777777" w:rsidR="00AC4534" w:rsidRDefault="00000000">
            <w:pPr>
              <w:pStyle w:val="DG0"/>
            </w:pPr>
            <w:r>
              <w:rPr>
                <w:rFonts w:hint="eastAsia"/>
              </w:rPr>
              <w:t>1.</w:t>
            </w:r>
            <w:r>
              <w:t>结合</w:t>
            </w:r>
            <w:r>
              <w:rPr>
                <w:rFonts w:hint="eastAsia"/>
              </w:rPr>
              <w:t>文学</w:t>
            </w:r>
            <w:r>
              <w:t>中内容，适当补充相关法律法规小知识，</w:t>
            </w:r>
            <w:r>
              <w:rPr>
                <w:rFonts w:hint="eastAsia"/>
              </w:rPr>
              <w:t>培养学生遵纪守法的观念，严格遵守校纪校规。</w:t>
            </w:r>
          </w:p>
          <w:p w14:paraId="6E1131A1" w14:textId="77777777" w:rsidR="00AC4534" w:rsidRDefault="00000000">
            <w:pPr>
              <w:pStyle w:val="DG0"/>
            </w:pPr>
            <w:r>
              <w:t>2.</w:t>
            </w:r>
            <w:r>
              <w:t>要求学生课后利用图书、网络资源查找资料，自主学习，扩展</w:t>
            </w:r>
            <w:r>
              <w:rPr>
                <w:rFonts w:hint="eastAsia"/>
              </w:rPr>
              <w:t>人文社会科学方面的</w:t>
            </w:r>
            <w:r>
              <w:t>知识面。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24A9DD5C" w14:textId="77777777" w:rsidR="00AC4534" w:rsidRDefault="00000000">
            <w:pPr>
              <w:pStyle w:val="DG0"/>
            </w:pPr>
            <w:r>
              <w:rPr>
                <w:rFonts w:hint="eastAsia"/>
              </w:rPr>
              <w:t>①</w:t>
            </w:r>
          </w:p>
        </w:tc>
      </w:tr>
      <w:tr w:rsidR="00AC4534" w14:paraId="10C7DADE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8D8D" w14:textId="77777777" w:rsidR="00AC4534" w:rsidRDefault="00000000">
            <w:pPr>
              <w:pStyle w:val="DG0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35E45BF" w14:textId="77777777" w:rsidR="00AC4534" w:rsidRDefault="00000000">
            <w:pPr>
              <w:pStyle w:val="DG0"/>
            </w:pPr>
            <w:r>
              <w:rPr>
                <w:rFonts w:hint="eastAsia"/>
              </w:rPr>
              <w:t>2-1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72A67D09" w14:textId="77777777" w:rsidR="00AC4534" w:rsidRDefault="00000000">
            <w:pPr>
              <w:pStyle w:val="DG0"/>
            </w:pPr>
            <w:r>
              <w:rPr>
                <w:rFonts w:hint="eastAsia"/>
              </w:rPr>
              <w:t>结合课堂上所学内容，适当补充关于人文科学素养的知识，有意识地培养学生的人文知识、人文精神和内在品</w:t>
            </w:r>
          </w:p>
          <w:p w14:paraId="7817BB80" w14:textId="77777777" w:rsidR="00AC4534" w:rsidRDefault="00000000">
            <w:pPr>
              <w:pStyle w:val="DG0"/>
            </w:pPr>
            <w:r>
              <w:rPr>
                <w:rFonts w:hint="eastAsia"/>
              </w:rPr>
              <w:t>质。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18119CE" w14:textId="77777777" w:rsidR="00AC4534" w:rsidRDefault="00000000">
            <w:pPr>
              <w:pStyle w:val="DG0"/>
            </w:pPr>
            <w:r>
              <w:rPr>
                <w:rFonts w:hint="eastAsia"/>
              </w:rPr>
              <w:t>④</w:t>
            </w:r>
          </w:p>
        </w:tc>
      </w:tr>
      <w:tr w:rsidR="00AC4534" w14:paraId="09135211" w14:textId="77777777">
        <w:trPr>
          <w:trHeight w:val="187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20C2" w14:textId="77777777" w:rsidR="00AC4534" w:rsidRDefault="00000000">
            <w:pPr>
              <w:pStyle w:val="DG0"/>
            </w:pPr>
            <w:r>
              <w:t>LO2</w:t>
            </w:r>
            <w:r>
              <w:rPr>
                <w:rFonts w:hint="eastAsia"/>
              </w:rPr>
              <w:t>-</w:t>
            </w:r>
            <w:r>
              <w:t>2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2B098F77" w14:textId="77777777" w:rsidR="00AC4534" w:rsidRDefault="00000000">
            <w:pPr>
              <w:pStyle w:val="DG0"/>
            </w:pPr>
            <w:r>
              <w:rPr>
                <w:rFonts w:hint="eastAsia"/>
              </w:rPr>
              <w:t>2-2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8D18BAB" w14:textId="77777777" w:rsidR="00AC4534" w:rsidRDefault="00000000">
            <w:pPr>
              <w:pStyle w:val="DG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要求学生熟读文学作品，认真完成课后练习，能够撰</w:t>
            </w:r>
          </w:p>
          <w:p w14:paraId="09E7E4E2" w14:textId="77777777" w:rsidR="00AC4534" w:rsidRDefault="00000000">
            <w:pPr>
              <w:pStyle w:val="DG0"/>
            </w:pPr>
            <w:r>
              <w:rPr>
                <w:rFonts w:hint="eastAsia"/>
              </w:rPr>
              <w:t>写观后感想文。</w:t>
            </w:r>
          </w:p>
          <w:p w14:paraId="204469B3" w14:textId="77777777" w:rsidR="00AC4534" w:rsidRDefault="00000000">
            <w:pPr>
              <w:pStyle w:val="DG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定期让学生发表对文学作品的评价、完成随堂小练习，使学生正确掌握对文学及影视鉴赏的基本技能。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7B97C952" w14:textId="77777777" w:rsidR="00AC4534" w:rsidRDefault="00000000">
            <w:pPr>
              <w:pStyle w:val="DG0"/>
            </w:pPr>
            <w:r>
              <w:rPr>
                <w:rFonts w:hint="eastAsia"/>
              </w:rPr>
              <w:t>②</w:t>
            </w:r>
          </w:p>
        </w:tc>
      </w:tr>
      <w:tr w:rsidR="00AC4534" w14:paraId="0D048FE2" w14:textId="77777777">
        <w:trPr>
          <w:trHeight w:val="340"/>
          <w:jc w:val="center"/>
        </w:trPr>
        <w:tc>
          <w:tcPr>
            <w:tcW w:w="10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12A5" w14:textId="77777777" w:rsidR="00AC4534" w:rsidRDefault="00000000">
            <w:pPr>
              <w:pStyle w:val="DG0"/>
            </w:pPr>
            <w:r>
              <w:t>LO4</w:t>
            </w:r>
            <w:r>
              <w:rPr>
                <w:rFonts w:hint="eastAsia"/>
              </w:rPr>
              <w:t>-</w:t>
            </w:r>
            <w:r>
              <w:t>1</w:t>
            </w:r>
          </w:p>
        </w:tc>
        <w:tc>
          <w:tcPr>
            <w:tcW w:w="925" w:type="dxa"/>
            <w:tcBorders>
              <w:left w:val="single" w:sz="4" w:space="0" w:color="auto"/>
            </w:tcBorders>
            <w:vAlign w:val="center"/>
          </w:tcPr>
          <w:p w14:paraId="46180DD2" w14:textId="77777777" w:rsidR="00AC4534" w:rsidRDefault="00000000">
            <w:pPr>
              <w:pStyle w:val="DG0"/>
            </w:pPr>
            <w:r>
              <w:rPr>
                <w:rFonts w:hint="eastAsia"/>
              </w:rPr>
              <w:t>3-1</w:t>
            </w:r>
          </w:p>
        </w:tc>
        <w:tc>
          <w:tcPr>
            <w:tcW w:w="5503" w:type="dxa"/>
            <w:shd w:val="clear" w:color="auto" w:fill="auto"/>
            <w:vAlign w:val="center"/>
          </w:tcPr>
          <w:p w14:paraId="23D70EE0" w14:textId="77777777" w:rsidR="00AC4534" w:rsidRDefault="00000000">
            <w:pPr>
              <w:pStyle w:val="DG0"/>
            </w:pPr>
            <w:r>
              <w:t>1.</w:t>
            </w:r>
            <w:r>
              <w:t>帮助学生课前确认学习目标，制定学习计划，要求学</w:t>
            </w:r>
          </w:p>
          <w:p w14:paraId="0C627C33" w14:textId="77777777" w:rsidR="00AC4534" w:rsidRDefault="00000000">
            <w:pPr>
              <w:pStyle w:val="DG0"/>
            </w:pPr>
            <w:r>
              <w:t>生按照学习计划自主学习。</w:t>
            </w:r>
          </w:p>
          <w:p w14:paraId="39435551" w14:textId="77777777" w:rsidR="00AC4534" w:rsidRDefault="00000000">
            <w:pPr>
              <w:pStyle w:val="DG0"/>
            </w:pPr>
            <w:r>
              <w:t>2.</w:t>
            </w:r>
            <w:r>
              <w:rPr>
                <w:rFonts w:hint="eastAsia"/>
              </w:rPr>
              <w:t>通过课堂小测试、互动环节等方式，检查</w:t>
            </w:r>
            <w:r>
              <w:t>学生是否实</w:t>
            </w:r>
          </w:p>
          <w:p w14:paraId="672CE562" w14:textId="77777777" w:rsidR="00AC4534" w:rsidRDefault="00000000">
            <w:pPr>
              <w:pStyle w:val="DG0"/>
            </w:pPr>
            <w:r>
              <w:t>施学习计划，对学生提出适当的学习建议。</w:t>
            </w:r>
          </w:p>
        </w:tc>
        <w:tc>
          <w:tcPr>
            <w:tcW w:w="950" w:type="dxa"/>
            <w:tcBorders>
              <w:right w:val="single" w:sz="12" w:space="0" w:color="auto"/>
            </w:tcBorders>
            <w:vAlign w:val="center"/>
          </w:tcPr>
          <w:p w14:paraId="4068BC17" w14:textId="77777777" w:rsidR="00AC4534" w:rsidRDefault="00000000">
            <w:pPr>
              <w:pStyle w:val="DG0"/>
            </w:pPr>
            <w:r>
              <w:rPr>
                <w:rFonts w:hint="eastAsia"/>
              </w:rPr>
              <w:t>③</w:t>
            </w:r>
          </w:p>
        </w:tc>
      </w:tr>
      <w:tr w:rsidR="00AC4534" w14:paraId="29930C45" w14:textId="77777777">
        <w:trPr>
          <w:trHeight w:val="340"/>
          <w:jc w:val="center"/>
        </w:trPr>
        <w:tc>
          <w:tcPr>
            <w:tcW w:w="8476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107632" w14:textId="77777777" w:rsidR="00AC4534" w:rsidRDefault="00000000">
            <w:pPr>
              <w:pStyle w:val="DG"/>
            </w:pPr>
            <w:r>
              <w:rPr>
                <w:rFonts w:hint="eastAsia"/>
              </w:rPr>
              <w:t>课程目标类型：①课程思政目标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②知识目标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③技能目标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④素养目标</w:t>
            </w:r>
          </w:p>
        </w:tc>
      </w:tr>
    </w:tbl>
    <w:p w14:paraId="094A7E13" w14:textId="77777777" w:rsidR="00AC4534" w:rsidRDefault="00AC4534">
      <w:pPr>
        <w:pStyle w:val="DG1"/>
        <w:spacing w:beforeLines="100" w:before="326" w:line="360" w:lineRule="auto"/>
        <w:rPr>
          <w:rFonts w:ascii="黑体" w:hAnsi="宋体" w:hint="eastAsia"/>
        </w:rPr>
      </w:pPr>
    </w:p>
    <w:p w14:paraId="09D36291" w14:textId="77777777" w:rsidR="00AC4534" w:rsidRDefault="00AC4534">
      <w:pPr>
        <w:pStyle w:val="DG1"/>
        <w:spacing w:beforeLines="100" w:before="326" w:line="360" w:lineRule="auto"/>
        <w:rPr>
          <w:rFonts w:ascii="黑体" w:hAnsi="宋体" w:hint="eastAsia"/>
        </w:rPr>
      </w:pPr>
    </w:p>
    <w:p w14:paraId="0D7908FB" w14:textId="77777777" w:rsidR="00AC4534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三、</w:t>
      </w:r>
      <w:r>
        <w:rPr>
          <w:rFonts w:ascii="黑体" w:hAnsi="宋体"/>
        </w:rPr>
        <w:t>课程内容</w:t>
      </w:r>
      <w:r>
        <w:rPr>
          <w:rFonts w:ascii="黑体" w:hAnsi="宋体" w:hint="eastAsia"/>
        </w:rPr>
        <w:t>与教学设计</w:t>
      </w:r>
    </w:p>
    <w:p w14:paraId="775A306A" w14:textId="77777777" w:rsidR="00AC4534" w:rsidRDefault="00000000">
      <w:pPr>
        <w:pStyle w:val="DG2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C4534" w14:paraId="53FDF469" w14:textId="77777777">
        <w:tc>
          <w:tcPr>
            <w:tcW w:w="8296" w:type="dxa"/>
          </w:tcPr>
          <w:p w14:paraId="5A004B4A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本课程是一门综合素质选修课。本课程为日语学习爱好者以及对日本文化、日本影视艺术、日本动漫等感兴趣的学生而开设，旨在系统地传授日语影视艺术知识和进行简单的基本技能（正确读懂文学作品并进行点评，找出文学作品的艺术特点及社会意义）训练，丰富学生的社会文化知识，培养新一代大学生的跨文化交际能力，为掌握中日跨文化艺术交流奠定牢固的艺术涵养基础。其中理论教学课时和实践课时各占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/22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学时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。</w:t>
            </w:r>
          </w:p>
          <w:p w14:paraId="58554E97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第一单元</w:t>
            </w:r>
          </w:p>
          <w:p w14:paraId="5BB4E898" w14:textId="7B83DA68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1.阅读并观看著名作家</w:t>
            </w:r>
            <w:r w:rsidR="0019064B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三浦凌子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日本文学作品《</w:t>
            </w:r>
            <w:r w:rsidR="0019064B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冰点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》，了解作家在日本文坛所处的位置，理解其创作特点，及其代表作品。</w:t>
            </w:r>
          </w:p>
          <w:p w14:paraId="464C0515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知识点：</w:t>
            </w:r>
          </w:p>
          <w:p w14:paraId="6D6BC5C0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了解本作品的时代背景与社会特征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。</w:t>
            </w:r>
          </w:p>
          <w:p w14:paraId="5A8E4FC2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了解日本文学作品的特点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。</w:t>
            </w:r>
          </w:p>
          <w:p w14:paraId="2096ACCE" w14:textId="77777777" w:rsidR="00AC4534" w:rsidRDefault="0000000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教学重难点：</w:t>
            </w:r>
          </w:p>
          <w:p w14:paraId="4F7020D1" w14:textId="77777777" w:rsidR="00AC4534" w:rsidRDefault="00000000">
            <w:pPr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</w:rPr>
              <w:t>1.指导学生正确读懂日本文学作品。</w:t>
            </w:r>
          </w:p>
          <w:p w14:paraId="1BA7E4CB" w14:textId="77777777" w:rsidR="00AC4534" w:rsidRDefault="0000000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</w:rPr>
              <w:t>2.指导学生正确点评艺术作品。</w:t>
            </w:r>
          </w:p>
          <w:p w14:paraId="130104AF" w14:textId="77777777" w:rsidR="00AC4534" w:rsidRDefault="00000000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知识能力要求：</w:t>
            </w:r>
          </w:p>
          <w:p w14:paraId="291D653F" w14:textId="77777777" w:rsidR="00AC4534" w:rsidRDefault="0000000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1.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掌握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读懂文学作品的要领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。</w:t>
            </w:r>
          </w:p>
          <w:p w14:paraId="67C1FA26" w14:textId="77777777" w:rsidR="00AC4534" w:rsidRDefault="00000000">
            <w:pPr>
              <w:adjustRightInd w:val="0"/>
              <w:snapToGrid w:val="0"/>
              <w:spacing w:line="360" w:lineRule="auto"/>
              <w:ind w:firstLineChars="200" w:firstLine="420"/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2.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区分</w:t>
            </w: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各国文学的特征与特点的</w:t>
            </w:r>
            <w:r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  <w:t>区别。</w:t>
            </w:r>
          </w:p>
          <w:p w14:paraId="17A682F6" w14:textId="77777777" w:rsidR="00AC4534" w:rsidRDefault="00000000">
            <w:pPr>
              <w:adjustRightInd w:val="0"/>
              <w:snapToGrid w:val="0"/>
              <w:spacing w:line="440" w:lineRule="exact"/>
              <w:ind w:left="1054" w:hangingChars="500" w:hanging="1054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第二单元</w:t>
            </w:r>
          </w:p>
          <w:p w14:paraId="69FAD435" w14:textId="0BB19DDE" w:rsidR="00AC4534" w:rsidRDefault="00000000">
            <w:pPr>
              <w:adjustRightInd w:val="0"/>
              <w:snapToGrid w:val="0"/>
              <w:spacing w:line="440" w:lineRule="exact"/>
              <w:ind w:leftChars="200" w:left="1110" w:hangingChars="300" w:hanging="63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1.阅读并观看著名影视作品《</w:t>
            </w:r>
            <w:r w:rsidR="0019064B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如月疑云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》，了解</w:t>
            </w:r>
            <w:r w:rsidR="0019064B"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其作品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在日本文坛所处</w:t>
            </w:r>
            <w:r w:rsidR="0019064B">
              <w:rPr>
                <w:rFonts w:asciiTheme="minorEastAsia" w:eastAsiaTheme="minorEastAsia" w:hAnsiTheme="minorEastAsia" w:cs="仿宋"/>
                <w:sz w:val="21"/>
                <w:szCs w:val="21"/>
              </w:rPr>
              <w:t>的位置，</w:t>
            </w:r>
          </w:p>
          <w:p w14:paraId="56ABE1F9" w14:textId="15021378" w:rsidR="00AC4534" w:rsidRDefault="0000000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理解其创作特点，及其代表作品。</w:t>
            </w:r>
          </w:p>
          <w:p w14:paraId="1B08FCCE" w14:textId="77777777" w:rsidR="00AC4534" w:rsidRDefault="00000000">
            <w:pPr>
              <w:adjustRightInd w:val="0"/>
              <w:snapToGrid w:val="0"/>
              <w:spacing w:line="440" w:lineRule="exact"/>
              <w:ind w:leftChars="200" w:left="1110" w:hangingChars="300" w:hanging="63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2.通过本次艺术作品的鉴赏，要感恩社会的温暖及父母的关爱。</w:t>
            </w:r>
          </w:p>
          <w:p w14:paraId="42D71B2A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  <w:t>知识点：</w:t>
            </w:r>
          </w:p>
          <w:p w14:paraId="5139FA2A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1.了解本作品的时代背景与社会特征。</w:t>
            </w:r>
          </w:p>
          <w:p w14:paraId="383F0A47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2.了解日本文学作品的特点。</w:t>
            </w:r>
          </w:p>
          <w:p w14:paraId="657A2AA5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asciiTheme="minorEastAsia" w:eastAsiaTheme="minorEastAsia" w:hAnsiTheme="minorEastAsia" w:cs="仿宋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/>
                <w:b/>
                <w:bCs/>
                <w:sz w:val="21"/>
                <w:szCs w:val="21"/>
              </w:rPr>
              <w:t>教学重难点：</w:t>
            </w:r>
          </w:p>
          <w:p w14:paraId="1AC2E884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  <w:t>1.读懂作品</w:t>
            </w:r>
            <w:r>
              <w:rPr>
                <w:rFonts w:asciiTheme="minorEastAsia" w:eastAsiaTheme="minorEastAsia" w:hAnsiTheme="minorEastAsia" w:cs="仿宋"/>
                <w:sz w:val="21"/>
                <w:szCs w:val="21"/>
              </w:rPr>
              <w:t>中出现的新单词、新句型的用法。</w:t>
            </w:r>
          </w:p>
          <w:p w14:paraId="425ECAFF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bCs/>
                <w:color w:val="000000"/>
                <w:kern w:val="2"/>
                <w:sz w:val="21"/>
                <w:szCs w:val="21"/>
              </w:rPr>
              <w:t>2.详细讲解本文学作品的特征。</w:t>
            </w:r>
          </w:p>
          <w:p w14:paraId="499E7792" w14:textId="77777777" w:rsidR="00AC4534" w:rsidRDefault="00AC4534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asciiTheme="minorEastAsia" w:eastAsiaTheme="minorEastAsia" w:hAnsiTheme="minorEastAsia" w:cs="仿宋" w:hint="eastAsia"/>
                <w:sz w:val="21"/>
                <w:szCs w:val="21"/>
              </w:rPr>
            </w:pPr>
          </w:p>
          <w:p w14:paraId="5F5DFB32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lastRenderedPageBreak/>
              <w:t>知识能力要求：</w:t>
            </w:r>
          </w:p>
          <w:p w14:paraId="337AA13B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028815C6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39B80F64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第三单元</w:t>
            </w:r>
          </w:p>
          <w:p w14:paraId="65334D97" w14:textId="4FE5F1E9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1.阅读并观看著名</w:t>
            </w:r>
            <w:r>
              <w:rPr>
                <w:rFonts w:cs="仿宋" w:hint="eastAsia"/>
                <w:sz w:val="21"/>
                <w:szCs w:val="21"/>
              </w:rPr>
              <w:t>作家川端康成的文学作品及</w:t>
            </w:r>
            <w:r>
              <w:rPr>
                <w:rFonts w:cs="仿宋"/>
                <w:sz w:val="21"/>
                <w:szCs w:val="21"/>
              </w:rPr>
              <w:t>影视作品《</w:t>
            </w:r>
            <w:r w:rsidR="0019064B">
              <w:rPr>
                <w:rFonts w:cs="仿宋" w:hint="eastAsia"/>
                <w:sz w:val="21"/>
                <w:szCs w:val="21"/>
              </w:rPr>
              <w:t>入殓师</w:t>
            </w:r>
            <w:r>
              <w:rPr>
                <w:rFonts w:cs="仿宋"/>
                <w:sz w:val="21"/>
                <w:szCs w:val="21"/>
              </w:rPr>
              <w:t>》，理解其创作艺术特点。</w:t>
            </w:r>
          </w:p>
          <w:p w14:paraId="7C3477AA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2.感受中日两国文化的异同点，再一次感受中国传统文化的伟大之处。</w:t>
            </w:r>
          </w:p>
          <w:p w14:paraId="03DF9E7C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知识点：</w:t>
            </w:r>
          </w:p>
          <w:p w14:paraId="34CFB9EA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1.了解本作品的时代背景与社会特征。</w:t>
            </w:r>
          </w:p>
          <w:p w14:paraId="201C08B2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2.了解日本文学作品的特点。</w:t>
            </w:r>
          </w:p>
          <w:p w14:paraId="6E866177" w14:textId="49C2C5F3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cs="仿宋" w:hint="eastAsia"/>
                <w:sz w:val="21"/>
                <w:szCs w:val="21"/>
              </w:rPr>
              <w:t>《</w:t>
            </w:r>
            <w:r w:rsidR="0019064B">
              <w:rPr>
                <w:rFonts w:cs="仿宋" w:hint="eastAsia"/>
                <w:sz w:val="21"/>
                <w:szCs w:val="21"/>
              </w:rPr>
              <w:t>入殓师</w:t>
            </w:r>
            <w:r>
              <w:rPr>
                <w:rFonts w:cs="仿宋" w:hint="eastAsia"/>
                <w:sz w:val="21"/>
                <w:szCs w:val="21"/>
              </w:rPr>
              <w:t>》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3455F30A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教学重难点：</w:t>
            </w:r>
          </w:p>
          <w:p w14:paraId="6059942F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cs="仿宋" w:hint="eastAsia"/>
                <w:sz w:val="21"/>
                <w:szCs w:val="21"/>
              </w:rPr>
              <w:t>文学表现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6796A8D6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19D80AD0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知识能力要求：</w:t>
            </w:r>
          </w:p>
          <w:p w14:paraId="102384B7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3DA707F8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  <w:p w14:paraId="4BE9845E" w14:textId="77777777" w:rsidR="00AC4534" w:rsidRDefault="00AC4534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</w:p>
          <w:p w14:paraId="5887EABB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第四单元</w:t>
            </w:r>
          </w:p>
          <w:p w14:paraId="54000FBB" w14:textId="77777777" w:rsidR="00853C22" w:rsidRDefault="00000000" w:rsidP="00853C22">
            <w:pPr>
              <w:pStyle w:val="ae"/>
              <w:numPr>
                <w:ilvl w:val="0"/>
                <w:numId w:val="1"/>
              </w:numPr>
              <w:adjustRightInd w:val="0"/>
              <w:snapToGrid w:val="0"/>
              <w:spacing w:line="440" w:lineRule="exact"/>
              <w:ind w:firstLineChars="0"/>
              <w:rPr>
                <w:rFonts w:cs="仿宋" w:hint="eastAsia"/>
                <w:sz w:val="21"/>
                <w:szCs w:val="21"/>
              </w:rPr>
            </w:pPr>
            <w:r w:rsidRPr="00853C22">
              <w:rPr>
                <w:rFonts w:cs="仿宋" w:hint="eastAsia"/>
                <w:sz w:val="21"/>
                <w:szCs w:val="21"/>
              </w:rPr>
              <w:t>阅读并观看日本文学作品《</w:t>
            </w:r>
            <w:r w:rsidR="0019064B" w:rsidRPr="00853C22">
              <w:rPr>
                <w:rFonts w:cs="仿宋" w:hint="eastAsia"/>
                <w:sz w:val="21"/>
                <w:szCs w:val="21"/>
              </w:rPr>
              <w:t>千里走单骑</w:t>
            </w:r>
            <w:r w:rsidRPr="00853C22">
              <w:rPr>
                <w:rFonts w:cs="仿宋" w:hint="eastAsia"/>
                <w:sz w:val="21"/>
                <w:szCs w:val="21"/>
              </w:rPr>
              <w:t>》</w:t>
            </w:r>
            <w:r w:rsidR="00853C22">
              <w:rPr>
                <w:rFonts w:cs="仿宋" w:hint="eastAsia"/>
                <w:sz w:val="21"/>
                <w:szCs w:val="21"/>
              </w:rPr>
              <w:t>，</w:t>
            </w:r>
            <w:r w:rsidR="00853C22" w:rsidRPr="00853C22">
              <w:rPr>
                <w:rFonts w:cs="仿宋" w:hint="eastAsia"/>
                <w:sz w:val="21"/>
                <w:szCs w:val="21"/>
              </w:rPr>
              <w:t>了</w:t>
            </w:r>
            <w:r w:rsidRPr="00853C22">
              <w:rPr>
                <w:rFonts w:cs="仿宋"/>
                <w:sz w:val="21"/>
                <w:szCs w:val="21"/>
              </w:rPr>
              <w:t>解其在日本文坛所处的位置，理解</w:t>
            </w:r>
          </w:p>
          <w:p w14:paraId="7144E6F1" w14:textId="25FF7389" w:rsidR="00AC4534" w:rsidRPr="00853C22" w:rsidRDefault="00000000" w:rsidP="00853C22">
            <w:pPr>
              <w:adjustRightInd w:val="0"/>
              <w:snapToGrid w:val="0"/>
              <w:spacing w:line="440" w:lineRule="exact"/>
              <w:rPr>
                <w:rFonts w:cs="仿宋" w:hint="eastAsia"/>
                <w:sz w:val="21"/>
                <w:szCs w:val="21"/>
              </w:rPr>
            </w:pPr>
            <w:r w:rsidRPr="00853C22">
              <w:rPr>
                <w:rFonts w:cs="仿宋"/>
                <w:sz w:val="21"/>
                <w:szCs w:val="21"/>
              </w:rPr>
              <w:t>其创作特点，及其代表作品。</w:t>
            </w:r>
          </w:p>
          <w:p w14:paraId="7B5C91AD" w14:textId="657A1092" w:rsidR="00AC4534" w:rsidRDefault="00853C22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3</w:t>
            </w:r>
            <w:r>
              <w:rPr>
                <w:rFonts w:cs="仿宋"/>
                <w:sz w:val="21"/>
                <w:szCs w:val="21"/>
              </w:rPr>
              <w:t>.通过本次艺术作品的鉴赏，要感恩社会的温暖及父母的关爱。</w:t>
            </w:r>
          </w:p>
          <w:p w14:paraId="294D89DE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知识点：</w:t>
            </w:r>
          </w:p>
          <w:p w14:paraId="1EAED268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</w:t>
            </w:r>
            <w:r>
              <w:rPr>
                <w:rFonts w:cs="仿宋" w:hint="eastAsia"/>
                <w:sz w:val="21"/>
                <w:szCs w:val="21"/>
              </w:rPr>
              <w:t>侦探破案推理</w:t>
            </w:r>
            <w:r>
              <w:rPr>
                <w:rFonts w:cs="仿宋"/>
                <w:sz w:val="21"/>
                <w:szCs w:val="21"/>
              </w:rPr>
              <w:t>文学作品的要领。</w:t>
            </w:r>
          </w:p>
          <w:p w14:paraId="33CAA192" w14:textId="3C2763BC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2.了解日本文学作品的特点。</w:t>
            </w:r>
          </w:p>
          <w:p w14:paraId="7FA523F2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教学重难点：</w:t>
            </w:r>
          </w:p>
          <w:p w14:paraId="7D60E6CF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读懂作品中出现的</w:t>
            </w:r>
            <w:r>
              <w:rPr>
                <w:rFonts w:cs="仿宋" w:hint="eastAsia"/>
                <w:sz w:val="21"/>
                <w:szCs w:val="21"/>
              </w:rPr>
              <w:t>文学表达</w:t>
            </w:r>
            <w:r>
              <w:rPr>
                <w:rFonts w:cs="仿宋"/>
                <w:sz w:val="21"/>
                <w:szCs w:val="21"/>
              </w:rPr>
              <w:t>用法。</w:t>
            </w:r>
          </w:p>
          <w:p w14:paraId="0983829F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详细讲解本文学作品的特征。</w:t>
            </w:r>
          </w:p>
          <w:p w14:paraId="1536C523" w14:textId="77777777" w:rsidR="00AC4534" w:rsidRDefault="00000000">
            <w:pPr>
              <w:adjustRightInd w:val="0"/>
              <w:snapToGrid w:val="0"/>
              <w:spacing w:line="440" w:lineRule="exact"/>
              <w:rPr>
                <w:rFonts w:cs="仿宋" w:hint="eastAsia"/>
                <w:b/>
                <w:bCs/>
                <w:sz w:val="21"/>
                <w:szCs w:val="21"/>
              </w:rPr>
            </w:pPr>
            <w:r>
              <w:rPr>
                <w:rFonts w:cs="仿宋" w:hint="eastAsia"/>
                <w:b/>
                <w:bCs/>
                <w:sz w:val="21"/>
                <w:szCs w:val="21"/>
              </w:rPr>
              <w:t>知识能力要求：</w:t>
            </w:r>
          </w:p>
          <w:p w14:paraId="71358C1B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1.</w:t>
            </w:r>
            <w:r>
              <w:rPr>
                <w:rFonts w:cs="仿宋"/>
                <w:sz w:val="21"/>
                <w:szCs w:val="21"/>
              </w:rPr>
              <w:t>掌握读懂文学作品的要领。</w:t>
            </w:r>
          </w:p>
          <w:p w14:paraId="2E4CD116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</w:rPr>
            </w:pPr>
            <w:r>
              <w:rPr>
                <w:rFonts w:cs="仿宋" w:hint="eastAsia"/>
                <w:sz w:val="21"/>
                <w:szCs w:val="21"/>
              </w:rPr>
              <w:t>2.</w:t>
            </w:r>
            <w:r>
              <w:rPr>
                <w:rFonts w:cs="仿宋"/>
                <w:sz w:val="21"/>
                <w:szCs w:val="21"/>
              </w:rPr>
              <w:t>区分各国文学的特征与特点的区别。</w:t>
            </w:r>
          </w:p>
        </w:tc>
      </w:tr>
    </w:tbl>
    <w:bookmarkEnd w:id="0"/>
    <w:bookmarkEnd w:id="1"/>
    <w:p w14:paraId="50963B8E" w14:textId="77777777" w:rsidR="00AC4534" w:rsidRDefault="00000000">
      <w:pPr>
        <w:pStyle w:val="DG2"/>
        <w:spacing w:before="81" w:after="163"/>
      </w:pPr>
      <w:r>
        <w:rPr>
          <w:rFonts w:hint="eastAsia"/>
        </w:rPr>
        <w:lastRenderedPageBreak/>
        <w:t>（二）教学单元对课程目标的支撑关系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679"/>
        <w:gridCol w:w="1248"/>
        <w:gridCol w:w="1449"/>
        <w:gridCol w:w="1450"/>
        <w:gridCol w:w="1452"/>
      </w:tblGrid>
      <w:tr w:rsidR="00AC4534" w14:paraId="09ACB5AB" w14:textId="77777777">
        <w:trPr>
          <w:trHeight w:val="794"/>
          <w:jc w:val="center"/>
        </w:trPr>
        <w:tc>
          <w:tcPr>
            <w:tcW w:w="1618" w:type="pct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E77A781" w14:textId="77777777" w:rsidR="00AC4534" w:rsidRDefault="00000000">
            <w:pPr>
              <w:pStyle w:val="DG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F61CF70" w14:textId="77777777" w:rsidR="00AC4534" w:rsidRDefault="00AC4534">
            <w:pPr>
              <w:pStyle w:val="DG"/>
              <w:ind w:right="210"/>
              <w:jc w:val="left"/>
              <w:rPr>
                <w:szCs w:val="16"/>
              </w:rPr>
            </w:pPr>
          </w:p>
          <w:p w14:paraId="265FD1C8" w14:textId="77777777" w:rsidR="00AC4534" w:rsidRDefault="00000000">
            <w:pPr>
              <w:pStyle w:val="DG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754" w:type="pct"/>
            <w:tcBorders>
              <w:top w:val="single" w:sz="12" w:space="0" w:color="auto"/>
            </w:tcBorders>
            <w:vAlign w:val="center"/>
          </w:tcPr>
          <w:p w14:paraId="44FFB42E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1-1</w:t>
            </w:r>
          </w:p>
        </w:tc>
        <w:tc>
          <w:tcPr>
            <w:tcW w:w="875" w:type="pct"/>
            <w:tcBorders>
              <w:top w:val="single" w:sz="12" w:space="0" w:color="auto"/>
            </w:tcBorders>
            <w:vAlign w:val="center"/>
          </w:tcPr>
          <w:p w14:paraId="20B03057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2-1</w:t>
            </w:r>
          </w:p>
        </w:tc>
        <w:tc>
          <w:tcPr>
            <w:tcW w:w="876" w:type="pct"/>
            <w:tcBorders>
              <w:top w:val="single" w:sz="12" w:space="0" w:color="auto"/>
            </w:tcBorders>
            <w:vAlign w:val="center"/>
          </w:tcPr>
          <w:p w14:paraId="223B351A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2-2</w:t>
            </w:r>
          </w:p>
        </w:tc>
        <w:tc>
          <w:tcPr>
            <w:tcW w:w="877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70E276" w14:textId="77777777" w:rsidR="00AC4534" w:rsidRDefault="0000000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3-1</w:t>
            </w:r>
          </w:p>
        </w:tc>
      </w:tr>
      <w:tr w:rsidR="00AC4534" w14:paraId="496CE300" w14:textId="77777777">
        <w:trPr>
          <w:trHeight w:val="340"/>
          <w:jc w:val="center"/>
        </w:trPr>
        <w:tc>
          <w:tcPr>
            <w:tcW w:w="1618" w:type="pct"/>
            <w:tcBorders>
              <w:left w:val="single" w:sz="12" w:space="0" w:color="auto"/>
            </w:tcBorders>
          </w:tcPr>
          <w:p w14:paraId="41C20AB5" w14:textId="7D4D13C2" w:rsidR="00AC4534" w:rsidRDefault="00000000">
            <w:pPr>
              <w:pStyle w:val="DG0"/>
            </w:pPr>
            <w:r>
              <w:rPr>
                <w:rFonts w:hint="eastAsia"/>
              </w:rPr>
              <w:t>第一单元（</w:t>
            </w:r>
            <w:r w:rsidR="00C70044">
              <w:rPr>
                <w:rFonts w:hint="eastAsia"/>
              </w:rPr>
              <w:t>冰点</w:t>
            </w:r>
            <w:r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14:paraId="4C219453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3F441470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31D0CFD3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sz="12" w:space="0" w:color="auto"/>
            </w:tcBorders>
            <w:vAlign w:val="center"/>
          </w:tcPr>
          <w:p w14:paraId="32C1A1E7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C4534" w14:paraId="2CE8AAA9" w14:textId="77777777">
        <w:trPr>
          <w:trHeight w:val="340"/>
          <w:jc w:val="center"/>
        </w:trPr>
        <w:tc>
          <w:tcPr>
            <w:tcW w:w="1618" w:type="pct"/>
            <w:tcBorders>
              <w:left w:val="single" w:sz="12" w:space="0" w:color="auto"/>
            </w:tcBorders>
          </w:tcPr>
          <w:p w14:paraId="714D46CC" w14:textId="4F230C90" w:rsidR="00AC4534" w:rsidRDefault="00000000">
            <w:pPr>
              <w:pStyle w:val="DG0"/>
            </w:pPr>
            <w:r>
              <w:rPr>
                <w:rFonts w:hint="eastAsia"/>
              </w:rPr>
              <w:t>第二单元（</w:t>
            </w:r>
            <w:r w:rsidR="00C70044">
              <w:rPr>
                <w:rFonts w:hint="eastAsia"/>
              </w:rPr>
              <w:t>如月疑云</w:t>
            </w:r>
            <w:r>
              <w:rPr>
                <w:rFonts w:hint="eastAsia"/>
              </w:rPr>
              <w:t>）</w:t>
            </w:r>
          </w:p>
        </w:tc>
        <w:tc>
          <w:tcPr>
            <w:tcW w:w="754" w:type="pct"/>
            <w:vAlign w:val="center"/>
          </w:tcPr>
          <w:p w14:paraId="3CA1EB1C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vAlign w:val="center"/>
          </w:tcPr>
          <w:p w14:paraId="2AC55356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vAlign w:val="center"/>
          </w:tcPr>
          <w:p w14:paraId="6F1ACCA0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right w:val="single" w:sz="12" w:space="0" w:color="auto"/>
            </w:tcBorders>
            <w:vAlign w:val="center"/>
          </w:tcPr>
          <w:p w14:paraId="722913C7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C4534" w14:paraId="3CDF63DD" w14:textId="77777777">
        <w:trPr>
          <w:trHeight w:val="340"/>
          <w:jc w:val="center"/>
        </w:trPr>
        <w:tc>
          <w:tcPr>
            <w:tcW w:w="1618" w:type="pct"/>
            <w:tcBorders>
              <w:left w:val="single" w:sz="12" w:space="0" w:color="auto"/>
              <w:bottom w:val="single" w:sz="4" w:space="0" w:color="auto"/>
            </w:tcBorders>
          </w:tcPr>
          <w:p w14:paraId="74E7E87D" w14:textId="0109FD15" w:rsidR="00AC4534" w:rsidRDefault="00000000">
            <w:pPr>
              <w:pStyle w:val="DG0"/>
            </w:pPr>
            <w:r>
              <w:rPr>
                <w:rFonts w:hint="eastAsia"/>
              </w:rPr>
              <w:t>第三单元（</w:t>
            </w:r>
            <w:r w:rsidR="00C70044">
              <w:rPr>
                <w:rFonts w:hint="eastAsia"/>
              </w:rPr>
              <w:t>入殓师</w:t>
            </w:r>
            <w:r>
              <w:rPr>
                <w:rFonts w:ascii="MS Mincho" w:eastAsia="MS Mincho" w:hAnsi="MS Mincho"/>
              </w:rPr>
              <w:t>）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vAlign w:val="center"/>
          </w:tcPr>
          <w:p w14:paraId="7FCEEE1B" w14:textId="77777777" w:rsidR="00AC4534" w:rsidRDefault="00000000">
            <w:pPr>
              <w:pStyle w:val="DG0"/>
              <w:rPr>
                <w:lang w:eastAsia="ja-JP"/>
              </w:rPr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sz="4" w:space="0" w:color="auto"/>
            </w:tcBorders>
            <w:vAlign w:val="center"/>
          </w:tcPr>
          <w:p w14:paraId="409174D3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sz="4" w:space="0" w:color="auto"/>
            </w:tcBorders>
            <w:vAlign w:val="center"/>
          </w:tcPr>
          <w:p w14:paraId="273B959A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3E6EB58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AC4534" w14:paraId="4EFDEA44" w14:textId="77777777">
        <w:trPr>
          <w:trHeight w:val="340"/>
          <w:jc w:val="center"/>
        </w:trPr>
        <w:tc>
          <w:tcPr>
            <w:tcW w:w="1618" w:type="pct"/>
            <w:tcBorders>
              <w:left w:val="single" w:sz="12" w:space="0" w:color="auto"/>
              <w:bottom w:val="single" w:sz="12" w:space="0" w:color="auto"/>
            </w:tcBorders>
          </w:tcPr>
          <w:p w14:paraId="6106E768" w14:textId="10BF7BB7" w:rsidR="00AC4534" w:rsidRDefault="00000000">
            <w:pPr>
              <w:pStyle w:val="DG0"/>
            </w:pPr>
            <w:r>
              <w:rPr>
                <w:rFonts w:hint="eastAsia"/>
              </w:rPr>
              <w:t>第四单元（</w:t>
            </w:r>
            <w:r w:rsidR="00C70044">
              <w:rPr>
                <w:rFonts w:hint="eastAsia"/>
              </w:rPr>
              <w:t>千里走单骑</w:t>
            </w:r>
            <w:r>
              <w:rPr>
                <w:rFonts w:ascii="MS Mincho" w:eastAsia="MS Mincho" w:hAnsi="MS Mincho"/>
              </w:rPr>
              <w:t>）</w:t>
            </w:r>
          </w:p>
        </w:tc>
        <w:tc>
          <w:tcPr>
            <w:tcW w:w="754" w:type="pct"/>
            <w:tcBorders>
              <w:bottom w:val="single" w:sz="12" w:space="0" w:color="auto"/>
            </w:tcBorders>
            <w:vAlign w:val="center"/>
          </w:tcPr>
          <w:p w14:paraId="60E85D9E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5" w:type="pct"/>
            <w:tcBorders>
              <w:bottom w:val="single" w:sz="12" w:space="0" w:color="auto"/>
            </w:tcBorders>
            <w:vAlign w:val="center"/>
          </w:tcPr>
          <w:p w14:paraId="4D5C5243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6" w:type="pct"/>
            <w:tcBorders>
              <w:bottom w:val="single" w:sz="12" w:space="0" w:color="auto"/>
            </w:tcBorders>
            <w:vAlign w:val="center"/>
          </w:tcPr>
          <w:p w14:paraId="69CCA257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87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A7CC0D0" w14:textId="77777777" w:rsidR="00AC4534" w:rsidRDefault="00000000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7E111275" w14:textId="77777777" w:rsidR="00AC4534" w:rsidRDefault="00AC4534">
      <w:pPr>
        <w:pStyle w:val="DG2"/>
        <w:spacing w:beforeLines="100" w:before="326" w:after="163"/>
      </w:pPr>
    </w:p>
    <w:p w14:paraId="6FFE17F3" w14:textId="77777777" w:rsidR="00AC4534" w:rsidRDefault="00000000">
      <w:pPr>
        <w:pStyle w:val="DG2"/>
        <w:spacing w:beforeLines="100" w:before="326" w:after="163"/>
      </w:pPr>
      <w:r>
        <w:rPr>
          <w:rFonts w:hint="eastAsia"/>
        </w:rPr>
        <w:t>（三）课程教学方法概述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AC4534" w14:paraId="7F4CFE59" w14:textId="77777777">
        <w:tc>
          <w:tcPr>
            <w:tcW w:w="8296" w:type="dxa"/>
          </w:tcPr>
          <w:p w14:paraId="01E9B274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培养同学们正确的电影艺术鉴赏能力，并为向国外弘扬我国的传统文化，持有中国文化自信心做出努力。</w:t>
            </w:r>
          </w:p>
          <w:p w14:paraId="7D6FB247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教学要点：</w:t>
            </w:r>
          </w:p>
          <w:p w14:paraId="41173918" w14:textId="682FB833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1）</w:t>
            </w:r>
            <w:r w:rsidR="0019064B">
              <w:rPr>
                <w:rFonts w:cs="仿宋" w:hint="eastAsia"/>
                <w:sz w:val="21"/>
                <w:szCs w:val="21"/>
              </w:rPr>
              <w:t>通过文学作品，进一步</w:t>
            </w:r>
            <w:r>
              <w:rPr>
                <w:rFonts w:cs="仿宋"/>
                <w:sz w:val="21"/>
                <w:szCs w:val="21"/>
              </w:rPr>
              <w:t>培养影视艺术鉴赏能力；</w:t>
            </w:r>
          </w:p>
          <w:p w14:paraId="32F61C78" w14:textId="46AE551B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（</w:t>
            </w:r>
            <w:r>
              <w:rPr>
                <w:rFonts w:cs="仿宋"/>
                <w:sz w:val="21"/>
                <w:szCs w:val="21"/>
              </w:rPr>
              <w:t>2）</w:t>
            </w:r>
            <w:r w:rsidR="0019064B">
              <w:rPr>
                <w:rFonts w:cs="仿宋" w:hint="eastAsia"/>
                <w:sz w:val="21"/>
                <w:szCs w:val="21"/>
              </w:rPr>
              <w:t>超越狭隘的个人情怀，</w:t>
            </w:r>
            <w:r>
              <w:rPr>
                <w:rFonts w:cs="仿宋"/>
                <w:sz w:val="21"/>
                <w:szCs w:val="21"/>
              </w:rPr>
              <w:t>拓展跨文化视野</w:t>
            </w:r>
            <w:r w:rsidR="00C70044">
              <w:rPr>
                <w:rFonts w:cs="仿宋" w:hint="eastAsia"/>
                <w:sz w:val="21"/>
                <w:szCs w:val="21"/>
              </w:rPr>
              <w:t>，进一步感受中国传统文化的伟大之处</w:t>
            </w:r>
            <w:r>
              <w:rPr>
                <w:rFonts w:cs="仿宋"/>
                <w:sz w:val="21"/>
                <w:szCs w:val="21"/>
              </w:rPr>
              <w:t>；</w:t>
            </w:r>
          </w:p>
          <w:p w14:paraId="26AEFDC3" w14:textId="2281073D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（3）</w:t>
            </w:r>
            <w:r w:rsidR="0019064B">
              <w:rPr>
                <w:rFonts w:cs="仿宋" w:hint="eastAsia"/>
                <w:sz w:val="21"/>
                <w:szCs w:val="21"/>
              </w:rPr>
              <w:t>通过影视艺术作品，</w:t>
            </w:r>
            <w:r>
              <w:rPr>
                <w:rFonts w:cs="仿宋"/>
                <w:sz w:val="21"/>
                <w:szCs w:val="21"/>
              </w:rPr>
              <w:t>培养正确的人生</w:t>
            </w:r>
            <w:r w:rsidR="0019064B">
              <w:rPr>
                <w:rFonts w:cs="仿宋" w:hint="eastAsia"/>
                <w:sz w:val="21"/>
                <w:szCs w:val="21"/>
              </w:rPr>
              <w:t>观、</w:t>
            </w:r>
            <w:r>
              <w:rPr>
                <w:rFonts w:cs="仿宋"/>
                <w:sz w:val="21"/>
                <w:szCs w:val="21"/>
              </w:rPr>
              <w:t>价值观</w:t>
            </w:r>
            <w:r w:rsidR="0019064B">
              <w:rPr>
                <w:rFonts w:cs="仿宋" w:hint="eastAsia"/>
                <w:sz w:val="21"/>
                <w:szCs w:val="21"/>
              </w:rPr>
              <w:t>、世界观</w:t>
            </w:r>
            <w:r>
              <w:rPr>
                <w:rFonts w:cs="仿宋"/>
                <w:sz w:val="21"/>
                <w:szCs w:val="21"/>
              </w:rPr>
              <w:t>；</w:t>
            </w:r>
          </w:p>
          <w:p w14:paraId="0AA25B63" w14:textId="7879AB2F" w:rsidR="00AC4534" w:rsidRDefault="00000000" w:rsidP="0019064B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/>
                <w:sz w:val="21"/>
                <w:szCs w:val="21"/>
              </w:rPr>
              <w:t>（4）</w:t>
            </w:r>
            <w:r w:rsidR="0019064B">
              <w:rPr>
                <w:rFonts w:cs="仿宋" w:hint="eastAsia"/>
                <w:sz w:val="21"/>
                <w:szCs w:val="21"/>
              </w:rPr>
              <w:t>通过影视作品，了解社会，为今后的就业做好心理上的准备。</w:t>
            </w:r>
          </w:p>
          <w:p w14:paraId="1198A0D6" w14:textId="785FC43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 w:val="21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在教学过程中始终贯穿作品文本解读与电影赏析相结合的原则。要求学生熟读并正确理解所选的小说，了解日本文学的特色</w:t>
            </w:r>
            <w:r w:rsidR="0019064B">
              <w:rPr>
                <w:rFonts w:cs="仿宋" w:hint="eastAsia"/>
                <w:sz w:val="21"/>
                <w:szCs w:val="21"/>
              </w:rPr>
              <w:t>，再与中国文学进行对比</w:t>
            </w:r>
            <w:r>
              <w:rPr>
                <w:rFonts w:cs="仿宋" w:hint="eastAsia"/>
                <w:sz w:val="21"/>
                <w:szCs w:val="21"/>
              </w:rPr>
              <w:t>。</w:t>
            </w:r>
          </w:p>
          <w:p w14:paraId="275EEA3D" w14:textId="77777777" w:rsidR="00AC4534" w:rsidRDefault="00000000">
            <w:pPr>
              <w:adjustRightInd w:val="0"/>
              <w:snapToGrid w:val="0"/>
              <w:spacing w:line="440" w:lineRule="exact"/>
              <w:ind w:firstLineChars="200" w:firstLine="420"/>
              <w:rPr>
                <w:rFonts w:cs="仿宋" w:hint="eastAsia"/>
                <w:szCs w:val="21"/>
              </w:rPr>
            </w:pPr>
            <w:r>
              <w:rPr>
                <w:rFonts w:cs="仿宋" w:hint="eastAsia"/>
                <w:sz w:val="21"/>
                <w:szCs w:val="21"/>
              </w:rPr>
              <w:t>通过本课程的学习，不仅要提高学生的文学鉴赏能力和审美水平，还要开拓学生视野，陶冶学生情操，培养良好的素质和气质。同时还要使学生初步掌握文艺批评的方法。</w:t>
            </w:r>
          </w:p>
        </w:tc>
      </w:tr>
    </w:tbl>
    <w:p w14:paraId="47C69484" w14:textId="77777777" w:rsidR="00AC4534" w:rsidRDefault="00000000">
      <w:pPr>
        <w:pStyle w:val="DG2"/>
        <w:spacing w:beforeLines="100" w:before="326" w:after="163"/>
      </w:pPr>
      <w:r>
        <w:rPr>
          <w:rFonts w:hint="eastAsia"/>
        </w:rPr>
        <w:t>（四）课程教学方法与学时分配</w:t>
      </w:r>
    </w:p>
    <w:tbl>
      <w:tblPr>
        <w:tblStyle w:val="ac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550"/>
        <w:gridCol w:w="2959"/>
        <w:gridCol w:w="1692"/>
        <w:gridCol w:w="712"/>
        <w:gridCol w:w="658"/>
        <w:gridCol w:w="705"/>
      </w:tblGrid>
      <w:tr w:rsidR="00AC4534" w14:paraId="168F84DA" w14:textId="77777777">
        <w:trPr>
          <w:trHeight w:val="340"/>
          <w:jc w:val="center"/>
        </w:trPr>
        <w:tc>
          <w:tcPr>
            <w:tcW w:w="158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3C7348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教学单元</w:t>
            </w:r>
          </w:p>
        </w:tc>
        <w:tc>
          <w:tcPr>
            <w:tcW w:w="3041" w:type="dxa"/>
            <w:vMerge w:val="restart"/>
            <w:tcBorders>
              <w:top w:val="single" w:sz="12" w:space="0" w:color="auto"/>
            </w:tcBorders>
            <w:vAlign w:val="center"/>
          </w:tcPr>
          <w:p w14:paraId="321F5724" w14:textId="77777777" w:rsidR="00AC4534" w:rsidRDefault="00000000">
            <w:pPr>
              <w:pStyle w:val="DG"/>
              <w:rPr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sz="12" w:space="0" w:color="auto"/>
            </w:tcBorders>
            <w:vAlign w:val="center"/>
          </w:tcPr>
          <w:p w14:paraId="775ECC94" w14:textId="77777777" w:rsidR="00AC4534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考核方式</w:t>
            </w:r>
          </w:p>
        </w:tc>
        <w:tc>
          <w:tcPr>
            <w:tcW w:w="210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DB3511" w14:textId="77777777" w:rsidR="00AC4534" w:rsidRDefault="00000000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学时</w:t>
            </w:r>
            <w:r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AC4534" w14:paraId="689D81B0" w14:textId="77777777">
        <w:trPr>
          <w:trHeight w:val="340"/>
          <w:jc w:val="center"/>
        </w:trPr>
        <w:tc>
          <w:tcPr>
            <w:tcW w:w="1589" w:type="dxa"/>
            <w:vMerge/>
            <w:tcBorders>
              <w:left w:val="single" w:sz="12" w:space="0" w:color="auto"/>
            </w:tcBorders>
          </w:tcPr>
          <w:p w14:paraId="1AE8511A" w14:textId="77777777" w:rsidR="00AC4534" w:rsidRDefault="00AC453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3041" w:type="dxa"/>
            <w:vMerge/>
          </w:tcPr>
          <w:p w14:paraId="5D7C04DF" w14:textId="77777777" w:rsidR="00AC4534" w:rsidRDefault="00AC453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738" w:type="dxa"/>
            <w:vMerge/>
          </w:tcPr>
          <w:p w14:paraId="79D3C237" w14:textId="77777777" w:rsidR="00AC4534" w:rsidRDefault="00AC453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24" w:type="dxa"/>
            <w:vAlign w:val="center"/>
          </w:tcPr>
          <w:p w14:paraId="4BCEA4B3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68" w:type="dxa"/>
            <w:vAlign w:val="center"/>
          </w:tcPr>
          <w:p w14:paraId="51915672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4FAE3113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AC4534" w14:paraId="6E126B74" w14:textId="7777777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7D852A54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3041" w:type="dxa"/>
            <w:vAlign w:val="center"/>
          </w:tcPr>
          <w:p w14:paraId="78B5E035" w14:textId="4AE1D2BB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观看《</w:t>
            </w:r>
            <w:r w:rsidR="0019064B">
              <w:rPr>
                <w:rFonts w:ascii="Times New Roman" w:hAnsi="Times New Roman" w:hint="eastAsia"/>
                <w:bCs/>
                <w:sz w:val="21"/>
                <w:szCs w:val="21"/>
              </w:rPr>
              <w:t>冰点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74674FA8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3A67CA5B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68" w:type="dxa"/>
            <w:vAlign w:val="center"/>
          </w:tcPr>
          <w:p w14:paraId="3ACAD54F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1265FFC9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7</w:t>
            </w:r>
          </w:p>
        </w:tc>
      </w:tr>
      <w:tr w:rsidR="00AC4534" w14:paraId="4E47E805" w14:textId="7777777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53B12C23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3041" w:type="dxa"/>
          </w:tcPr>
          <w:p w14:paraId="4EF7233D" w14:textId="2A56E292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观看《</w:t>
            </w:r>
            <w:r w:rsidR="0019064B">
              <w:rPr>
                <w:rFonts w:ascii="Times New Roman" w:hAnsi="Times New Roman" w:hint="eastAsia"/>
                <w:bCs/>
                <w:sz w:val="21"/>
                <w:szCs w:val="21"/>
              </w:rPr>
              <w:t>如月疑云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》文学影视作品、正确引导学生分析影视文学艺术作品、进行积极的师生互动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7A0FC3E8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49DB98F0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0886FA32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3D38FCD2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AC4534" w14:paraId="00F6BEF7" w14:textId="7777777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379CD897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lastRenderedPageBreak/>
              <w:t>第三单元</w:t>
            </w:r>
          </w:p>
        </w:tc>
        <w:tc>
          <w:tcPr>
            <w:tcW w:w="3041" w:type="dxa"/>
          </w:tcPr>
          <w:p w14:paraId="172DEB5B" w14:textId="152EA3F2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观看《</w:t>
            </w:r>
            <w:r w:rsidR="00C70044">
              <w:rPr>
                <w:rFonts w:ascii="Times New Roman" w:hAnsi="Times New Roman" w:hint="eastAsia"/>
                <w:bCs/>
                <w:sz w:val="21"/>
                <w:szCs w:val="21"/>
              </w:rPr>
              <w:t>入殓师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57AAB502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4AEEFB59" w14:textId="77777777" w:rsidR="00AC4534" w:rsidRDefault="00000000">
            <w:pPr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 xml:space="preserve">  2</w:t>
            </w:r>
          </w:p>
        </w:tc>
        <w:tc>
          <w:tcPr>
            <w:tcW w:w="668" w:type="dxa"/>
            <w:vAlign w:val="center"/>
          </w:tcPr>
          <w:p w14:paraId="4D2D5535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5F2A9DDB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AC4534" w14:paraId="32C8A034" w14:textId="77777777">
        <w:trPr>
          <w:trHeight w:val="454"/>
          <w:jc w:val="center"/>
        </w:trPr>
        <w:tc>
          <w:tcPr>
            <w:tcW w:w="1589" w:type="dxa"/>
            <w:tcBorders>
              <w:left w:val="single" w:sz="12" w:space="0" w:color="auto"/>
            </w:tcBorders>
            <w:vAlign w:val="center"/>
          </w:tcPr>
          <w:p w14:paraId="1508CC7F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3041" w:type="dxa"/>
          </w:tcPr>
          <w:p w14:paraId="0D99D18C" w14:textId="22D2920A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观看《</w:t>
            </w:r>
            <w:r w:rsidR="00C70044">
              <w:rPr>
                <w:rFonts w:ascii="Times New Roman" w:hAnsi="Times New Roman" w:hint="eastAsia"/>
                <w:bCs/>
                <w:sz w:val="21"/>
                <w:szCs w:val="21"/>
              </w:rPr>
              <w:t>千里走单骑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》影视作品、正确引导学生分析影视文学艺术作品、进行积极的师生互动</w:t>
            </w:r>
          </w:p>
        </w:tc>
        <w:tc>
          <w:tcPr>
            <w:tcW w:w="1738" w:type="dxa"/>
            <w:vAlign w:val="center"/>
          </w:tcPr>
          <w:p w14:paraId="6108A9AF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课堂小测验</w:t>
            </w:r>
          </w:p>
        </w:tc>
        <w:tc>
          <w:tcPr>
            <w:tcW w:w="724" w:type="dxa"/>
            <w:vAlign w:val="center"/>
          </w:tcPr>
          <w:p w14:paraId="24627B26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68" w:type="dxa"/>
            <w:vAlign w:val="center"/>
          </w:tcPr>
          <w:p w14:paraId="711B376B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716" w:type="dxa"/>
            <w:tcBorders>
              <w:right w:val="single" w:sz="12" w:space="0" w:color="auto"/>
            </w:tcBorders>
            <w:vAlign w:val="center"/>
          </w:tcPr>
          <w:p w14:paraId="3C2A032D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9</w:t>
            </w:r>
          </w:p>
        </w:tc>
      </w:tr>
      <w:tr w:rsidR="00AC4534" w14:paraId="74891F27" w14:textId="77777777">
        <w:trPr>
          <w:trHeight w:val="454"/>
          <w:jc w:val="center"/>
        </w:trPr>
        <w:tc>
          <w:tcPr>
            <w:tcW w:w="636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6AFF9" w14:textId="77777777" w:rsidR="00AC4534" w:rsidRDefault="00000000">
            <w:pPr>
              <w:pStyle w:val="DG"/>
            </w:pPr>
            <w:r>
              <w:rPr>
                <w:rFonts w:hint="eastAsia"/>
              </w:rPr>
              <w:t>合计</w:t>
            </w:r>
          </w:p>
        </w:tc>
        <w:tc>
          <w:tcPr>
            <w:tcW w:w="724" w:type="dxa"/>
            <w:tcBorders>
              <w:bottom w:val="single" w:sz="12" w:space="0" w:color="auto"/>
            </w:tcBorders>
            <w:vAlign w:val="center"/>
          </w:tcPr>
          <w:p w14:paraId="5C89CF6D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10</w:t>
            </w:r>
          </w:p>
        </w:tc>
        <w:tc>
          <w:tcPr>
            <w:tcW w:w="668" w:type="dxa"/>
            <w:tcBorders>
              <w:bottom w:val="single" w:sz="12" w:space="0" w:color="auto"/>
            </w:tcBorders>
            <w:vAlign w:val="center"/>
          </w:tcPr>
          <w:p w14:paraId="2DE77EFC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22</w:t>
            </w:r>
          </w:p>
        </w:tc>
        <w:tc>
          <w:tcPr>
            <w:tcW w:w="7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4FF6317" w14:textId="77777777" w:rsidR="00AC4534" w:rsidRDefault="00000000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4B7D050B" w14:textId="77777777" w:rsidR="00AC4534" w:rsidRDefault="0000000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2" w:name="OLE_LINK2"/>
      <w:bookmarkStart w:id="3" w:name="OLE_LINK1"/>
      <w:r>
        <w:rPr>
          <w:rFonts w:ascii="黑体" w:hAnsi="宋体" w:hint="eastAsia"/>
        </w:rPr>
        <w:t>四、课程思政教学设计</w:t>
      </w:r>
    </w:p>
    <w:tbl>
      <w:tblPr>
        <w:tblStyle w:val="ac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74"/>
        <w:gridCol w:w="7002"/>
      </w:tblGrid>
      <w:tr w:rsidR="00AC4534" w14:paraId="27BF09EC" w14:textId="77777777">
        <w:trPr>
          <w:trHeight w:val="454"/>
        </w:trPr>
        <w:tc>
          <w:tcPr>
            <w:tcW w:w="1299" w:type="dxa"/>
            <w:vAlign w:val="center"/>
          </w:tcPr>
          <w:bookmarkEnd w:id="2"/>
          <w:bookmarkEnd w:id="3"/>
          <w:p w14:paraId="163743CD" w14:textId="77777777" w:rsidR="00AC4534" w:rsidRDefault="00000000">
            <w:pPr>
              <w:pStyle w:val="DG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7177" w:type="dxa"/>
            <w:vAlign w:val="center"/>
          </w:tcPr>
          <w:p w14:paraId="6130C9EA" w14:textId="77777777" w:rsidR="00AC4534" w:rsidRDefault="00000000">
            <w:pPr>
              <w:pStyle w:val="DG"/>
            </w:pPr>
            <w:r>
              <w:rPr>
                <w:rFonts w:hint="eastAsia"/>
              </w:rPr>
              <w:t>课程思政教学要点</w:t>
            </w:r>
          </w:p>
        </w:tc>
      </w:tr>
      <w:tr w:rsidR="00AC4534" w14:paraId="6AC45057" w14:textId="77777777">
        <w:trPr>
          <w:trHeight w:val="454"/>
        </w:trPr>
        <w:tc>
          <w:tcPr>
            <w:tcW w:w="1299" w:type="dxa"/>
          </w:tcPr>
          <w:p w14:paraId="66EC7C7F" w14:textId="77777777" w:rsidR="00AC4534" w:rsidRDefault="00000000">
            <w:pPr>
              <w:pStyle w:val="DG0"/>
            </w:pPr>
            <w:r>
              <w:rPr>
                <w:rFonts w:hint="eastAsia"/>
              </w:rPr>
              <w:t>第一单元</w:t>
            </w:r>
          </w:p>
        </w:tc>
        <w:tc>
          <w:tcPr>
            <w:tcW w:w="7177" w:type="dxa"/>
            <w:vAlign w:val="center"/>
          </w:tcPr>
          <w:p w14:paraId="19710535" w14:textId="7BE8B6FF" w:rsidR="00AC4534" w:rsidRDefault="00000000">
            <w:pPr>
              <w:pStyle w:val="DG0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阅读并观看著名作家</w:t>
            </w:r>
            <w:r w:rsidR="00C70044">
              <w:rPr>
                <w:rFonts w:hint="eastAsia"/>
              </w:rPr>
              <w:t>三浦凌子</w:t>
            </w:r>
            <w:r>
              <w:rPr>
                <w:rFonts w:hint="eastAsia"/>
              </w:rPr>
              <w:t>的日本文学作品《</w:t>
            </w:r>
            <w:r w:rsidR="00C70044">
              <w:rPr>
                <w:rFonts w:hint="eastAsia"/>
              </w:rPr>
              <w:t>冰点</w:t>
            </w:r>
            <w:r>
              <w:rPr>
                <w:rFonts w:hint="eastAsia"/>
              </w:rPr>
              <w:t>》，</w:t>
            </w:r>
            <w:r>
              <w:t xml:space="preserve">                            </w:t>
            </w:r>
          </w:p>
          <w:p w14:paraId="1FE17967" w14:textId="77777777" w:rsidR="00AC4534" w:rsidRDefault="00000000">
            <w:pPr>
              <w:pStyle w:val="DG0"/>
            </w:pPr>
            <w:r>
              <w:rPr>
                <w:rFonts w:hint="eastAsia"/>
              </w:rPr>
              <w:t>了解其作家在日本文坛所处的位置，理解其创作特点，及其代表作品。</w:t>
            </w:r>
          </w:p>
          <w:p w14:paraId="27FB3245" w14:textId="77777777" w:rsidR="00AC4534" w:rsidRDefault="00000000">
            <w:pPr>
              <w:pStyle w:val="DG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了解日本文化，同时感受中国传统文化的伟大之处。</w:t>
            </w:r>
            <w:r>
              <w:t xml:space="preserve"> </w:t>
            </w:r>
          </w:p>
        </w:tc>
      </w:tr>
      <w:tr w:rsidR="00AC4534" w14:paraId="3C8FF42E" w14:textId="77777777">
        <w:trPr>
          <w:trHeight w:val="454"/>
        </w:trPr>
        <w:tc>
          <w:tcPr>
            <w:tcW w:w="1299" w:type="dxa"/>
          </w:tcPr>
          <w:p w14:paraId="084AFA31" w14:textId="77777777" w:rsidR="00AC4534" w:rsidRDefault="00000000">
            <w:pPr>
              <w:pStyle w:val="DG0"/>
            </w:pPr>
            <w:r>
              <w:rPr>
                <w:rFonts w:hint="eastAsia"/>
              </w:rPr>
              <w:t>第二单元</w:t>
            </w:r>
          </w:p>
        </w:tc>
        <w:tc>
          <w:tcPr>
            <w:tcW w:w="7177" w:type="dxa"/>
          </w:tcPr>
          <w:p w14:paraId="3F6CE286" w14:textId="53221252" w:rsidR="00AC4534" w:rsidRDefault="00000000">
            <w:pPr>
              <w:pStyle w:val="DG0"/>
            </w:pPr>
            <w:r>
              <w:rPr>
                <w:rFonts w:hint="eastAsia"/>
              </w:rPr>
              <w:t>1.</w:t>
            </w:r>
            <w:r>
              <w:t>阅读并观看著名</w:t>
            </w:r>
            <w:r>
              <w:rPr>
                <w:rFonts w:hint="eastAsia"/>
              </w:rPr>
              <w:t>影视作品</w:t>
            </w:r>
            <w:r>
              <w:t>《</w:t>
            </w:r>
            <w:r w:rsidR="00C70044">
              <w:rPr>
                <w:rFonts w:hint="eastAsia"/>
              </w:rPr>
              <w:t>如月疑云</w:t>
            </w:r>
            <w:r>
              <w:t>》，了解作家在日本</w:t>
            </w:r>
            <w:r w:rsidR="00C70044">
              <w:t>文坛所处的位置，</w:t>
            </w:r>
          </w:p>
          <w:p w14:paraId="4F3AF569" w14:textId="344195F1" w:rsidR="00AC4534" w:rsidRDefault="00000000">
            <w:pPr>
              <w:pStyle w:val="DG0"/>
            </w:pPr>
            <w:r>
              <w:t>理解其创作特点，及其代表作品。</w:t>
            </w:r>
          </w:p>
          <w:p w14:paraId="23E5A8F8" w14:textId="77777777" w:rsidR="00AC4534" w:rsidRDefault="00000000">
            <w:pPr>
              <w:pStyle w:val="DG0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通过本次艺术作品的鉴赏，要感恩社会的温暖及父母的关爱。</w:t>
            </w:r>
          </w:p>
        </w:tc>
      </w:tr>
      <w:tr w:rsidR="00AC4534" w14:paraId="5C4BABED" w14:textId="77777777">
        <w:trPr>
          <w:trHeight w:val="454"/>
        </w:trPr>
        <w:tc>
          <w:tcPr>
            <w:tcW w:w="1299" w:type="dxa"/>
          </w:tcPr>
          <w:p w14:paraId="79976A7D" w14:textId="77777777" w:rsidR="00AC4534" w:rsidRDefault="00000000">
            <w:pPr>
              <w:pStyle w:val="DG0"/>
            </w:pPr>
            <w:r>
              <w:rPr>
                <w:rFonts w:hint="eastAsia"/>
              </w:rPr>
              <w:t>第三单元</w:t>
            </w:r>
          </w:p>
        </w:tc>
        <w:tc>
          <w:tcPr>
            <w:tcW w:w="7177" w:type="dxa"/>
          </w:tcPr>
          <w:p w14:paraId="40DD3F30" w14:textId="62E70E5A" w:rsidR="00AC4534" w:rsidRDefault="00000000">
            <w:pPr>
              <w:pStyle w:val="DG0"/>
            </w:pPr>
            <w:r>
              <w:t>1.</w:t>
            </w:r>
            <w:r>
              <w:t>阅读并观看著名影视作品《</w:t>
            </w:r>
            <w:r w:rsidR="00C70044">
              <w:rPr>
                <w:rFonts w:hint="eastAsia"/>
              </w:rPr>
              <w:t>入殓师</w:t>
            </w:r>
            <w:r>
              <w:t>》，理解其创作</w:t>
            </w:r>
            <w:r>
              <w:rPr>
                <w:rFonts w:hint="eastAsia"/>
              </w:rPr>
              <w:t>艺术</w:t>
            </w:r>
            <w:r>
              <w:t>特点。</w:t>
            </w:r>
          </w:p>
          <w:p w14:paraId="02CDDEFF" w14:textId="6D72CE29" w:rsidR="00AC4534" w:rsidRDefault="00000000">
            <w:pPr>
              <w:pStyle w:val="DG0"/>
            </w:pPr>
            <w:r>
              <w:t>2.</w:t>
            </w:r>
            <w:r>
              <w:t>感受中</w:t>
            </w:r>
            <w:r>
              <w:rPr>
                <w:rFonts w:hint="eastAsia"/>
              </w:rPr>
              <w:t>日两国文化的异同点，再一次感受中国</w:t>
            </w:r>
            <w:r>
              <w:t>传统文化的伟大之</w:t>
            </w:r>
          </w:p>
          <w:p w14:paraId="2EF085D9" w14:textId="77777777" w:rsidR="00AC4534" w:rsidRDefault="00000000">
            <w:pPr>
              <w:pStyle w:val="DG0"/>
            </w:pPr>
            <w:r>
              <w:t>处。</w:t>
            </w:r>
          </w:p>
        </w:tc>
      </w:tr>
      <w:tr w:rsidR="00AC4534" w14:paraId="46411C33" w14:textId="77777777">
        <w:trPr>
          <w:trHeight w:val="454"/>
        </w:trPr>
        <w:tc>
          <w:tcPr>
            <w:tcW w:w="1299" w:type="dxa"/>
          </w:tcPr>
          <w:p w14:paraId="5E0F88A0" w14:textId="77777777" w:rsidR="00AC4534" w:rsidRDefault="00000000">
            <w:pPr>
              <w:pStyle w:val="DG0"/>
            </w:pPr>
            <w:r>
              <w:rPr>
                <w:rFonts w:hint="eastAsia"/>
              </w:rPr>
              <w:t>第四单元</w:t>
            </w:r>
          </w:p>
        </w:tc>
        <w:tc>
          <w:tcPr>
            <w:tcW w:w="7177" w:type="dxa"/>
          </w:tcPr>
          <w:p w14:paraId="14F940B0" w14:textId="31A1D3D4" w:rsidR="00AC4534" w:rsidRDefault="00000000">
            <w:pPr>
              <w:pStyle w:val="DG0"/>
            </w:pPr>
            <w:r>
              <w:rPr>
                <w:rFonts w:hint="eastAsia"/>
              </w:rPr>
              <w:t>1.</w:t>
            </w:r>
            <w:r>
              <w:t>阅读并观看著名日本文学作品《</w:t>
            </w:r>
            <w:r w:rsidR="00C70044">
              <w:rPr>
                <w:rFonts w:hint="eastAsia"/>
              </w:rPr>
              <w:t>千里走单骑</w:t>
            </w:r>
            <w:r>
              <w:t>》，</w:t>
            </w:r>
            <w:r w:rsidR="00C70044">
              <w:t>了解</w:t>
            </w:r>
            <w:r w:rsidR="00C70044">
              <w:rPr>
                <w:rFonts w:hint="eastAsia"/>
              </w:rPr>
              <w:t>其</w:t>
            </w:r>
            <w:r w:rsidR="00C70044">
              <w:t>在日本文坛所处的</w:t>
            </w:r>
            <w:r>
              <w:t xml:space="preserve">                                </w:t>
            </w:r>
          </w:p>
          <w:p w14:paraId="39335C41" w14:textId="7B456E35" w:rsidR="00AC4534" w:rsidRDefault="00000000">
            <w:pPr>
              <w:pStyle w:val="DG0"/>
            </w:pPr>
            <w:r>
              <w:t>位置，理解其创作特点，及其代表作品。</w:t>
            </w:r>
          </w:p>
          <w:p w14:paraId="02670BEC" w14:textId="25723DD2" w:rsidR="00AC4534" w:rsidRDefault="00000000">
            <w:pPr>
              <w:pStyle w:val="DG0"/>
            </w:pPr>
            <w:r>
              <w:t>2.</w:t>
            </w:r>
            <w:r>
              <w:t>要珍惜眼前所拥有的一切，感恩父母、学会关爱他人，不能自私自利，要培养宽广的家国胸怀。</w:t>
            </w:r>
          </w:p>
        </w:tc>
      </w:tr>
    </w:tbl>
    <w:p w14:paraId="4AE3A499" w14:textId="77777777" w:rsidR="00AC4534" w:rsidRDefault="00000000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五、课程考核</w:t>
      </w:r>
    </w:p>
    <w:tbl>
      <w:tblPr>
        <w:tblStyle w:val="ac"/>
        <w:tblW w:w="4994" w:type="pct"/>
        <w:tblLook w:val="04A0" w:firstRow="1" w:lastRow="0" w:firstColumn="1" w:lastColumn="0" w:noHBand="0" w:noVBand="1"/>
      </w:tblPr>
      <w:tblGrid>
        <w:gridCol w:w="980"/>
        <w:gridCol w:w="830"/>
        <w:gridCol w:w="2761"/>
        <w:gridCol w:w="719"/>
        <w:gridCol w:w="719"/>
        <w:gridCol w:w="719"/>
        <w:gridCol w:w="721"/>
        <w:gridCol w:w="817"/>
      </w:tblGrid>
      <w:tr w:rsidR="00AC4534" w14:paraId="3227F41C" w14:textId="77777777">
        <w:trPr>
          <w:trHeight w:val="454"/>
        </w:trPr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A2E6AC9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502" w:type="pct"/>
            <w:vMerge w:val="restart"/>
            <w:tcBorders>
              <w:top w:val="single" w:sz="12" w:space="0" w:color="auto"/>
            </w:tcBorders>
            <w:vAlign w:val="center"/>
          </w:tcPr>
          <w:p w14:paraId="01C35566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167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DAFDC42" w14:textId="77777777" w:rsidR="00AC4534" w:rsidRDefault="00000000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考核方式</w:t>
            </w:r>
          </w:p>
        </w:tc>
        <w:tc>
          <w:tcPr>
            <w:tcW w:w="1741" w:type="pct"/>
            <w:gridSpan w:val="4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EA19E48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494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41F384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AC4534" w14:paraId="507223BC" w14:textId="77777777">
        <w:trPr>
          <w:trHeight w:val="454"/>
        </w:trPr>
        <w:tc>
          <w:tcPr>
            <w:tcW w:w="593" w:type="pct"/>
            <w:vMerge/>
            <w:tcBorders>
              <w:left w:val="single" w:sz="12" w:space="0" w:color="auto"/>
            </w:tcBorders>
          </w:tcPr>
          <w:p w14:paraId="41CC91E4" w14:textId="77777777" w:rsidR="00AC4534" w:rsidRDefault="00AC453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502" w:type="pct"/>
            <w:vMerge/>
          </w:tcPr>
          <w:p w14:paraId="6005A8C0" w14:textId="77777777" w:rsidR="00AC4534" w:rsidRDefault="00AC453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70" w:type="pct"/>
            <w:vMerge/>
            <w:tcBorders>
              <w:right w:val="double" w:sz="4" w:space="0" w:color="auto"/>
            </w:tcBorders>
          </w:tcPr>
          <w:p w14:paraId="5427AE2F" w14:textId="77777777" w:rsidR="00AC4534" w:rsidRDefault="00AC4534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11521226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148F03D0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-1</w:t>
            </w:r>
          </w:p>
        </w:tc>
        <w:tc>
          <w:tcPr>
            <w:tcW w:w="435" w:type="pct"/>
            <w:vAlign w:val="center"/>
          </w:tcPr>
          <w:p w14:paraId="4D920B64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  <w:r>
              <w:rPr>
                <w:rFonts w:ascii="黑体" w:hAnsi="黑体"/>
                <w:bCs/>
                <w:sz w:val="21"/>
                <w:szCs w:val="21"/>
              </w:rPr>
              <w:t>-2</w:t>
            </w:r>
          </w:p>
        </w:tc>
        <w:tc>
          <w:tcPr>
            <w:tcW w:w="436" w:type="pct"/>
            <w:vAlign w:val="center"/>
          </w:tcPr>
          <w:p w14:paraId="76CBEA72" w14:textId="77777777" w:rsidR="00AC4534" w:rsidRDefault="00000000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/>
                <w:bCs/>
                <w:sz w:val="21"/>
                <w:szCs w:val="21"/>
              </w:rPr>
              <w:t>3-1</w:t>
            </w:r>
          </w:p>
        </w:tc>
        <w:tc>
          <w:tcPr>
            <w:tcW w:w="494" w:type="pct"/>
            <w:vMerge/>
            <w:tcBorders>
              <w:right w:val="single" w:sz="12" w:space="0" w:color="auto"/>
            </w:tcBorders>
          </w:tcPr>
          <w:p w14:paraId="07EDFF91" w14:textId="77777777" w:rsidR="00AC4534" w:rsidRDefault="00AC4534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AC4534" w14:paraId="3C7952C5" w14:textId="77777777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45D1B6C4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502" w:type="pct"/>
            <w:vAlign w:val="center"/>
          </w:tcPr>
          <w:p w14:paraId="195D6462" w14:textId="77777777" w:rsidR="00AC4534" w:rsidRDefault="00000000">
            <w:pPr>
              <w:pStyle w:val="DG0"/>
            </w:pPr>
            <w:r>
              <w:rPr>
                <w:rFonts w:hint="eastAsia"/>
              </w:rPr>
              <w:t>15%</w:t>
            </w:r>
          </w:p>
        </w:tc>
        <w:tc>
          <w:tcPr>
            <w:tcW w:w="1670" w:type="pct"/>
            <w:tcBorders>
              <w:right w:val="double" w:sz="4" w:space="0" w:color="auto"/>
            </w:tcBorders>
            <w:vAlign w:val="center"/>
          </w:tcPr>
          <w:p w14:paraId="2EE0BBA6" w14:textId="77777777" w:rsidR="00AC4534" w:rsidRDefault="00000000">
            <w:pPr>
              <w:pStyle w:val="DG0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7E8BA40C" w14:textId="77777777" w:rsidR="00AC453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vAlign w:val="center"/>
          </w:tcPr>
          <w:p w14:paraId="4E214AE8" w14:textId="77777777" w:rsidR="00AC453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E438B82" w14:textId="77777777" w:rsidR="00AC4534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304BE347" w14:textId="77777777" w:rsidR="00AC4534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6A5AE7BE" w14:textId="77777777" w:rsidR="00AC453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C4534" w14:paraId="40844706" w14:textId="77777777">
        <w:trPr>
          <w:trHeight w:val="454"/>
        </w:trPr>
        <w:tc>
          <w:tcPr>
            <w:tcW w:w="593" w:type="pct"/>
            <w:tcBorders>
              <w:left w:val="single" w:sz="12" w:space="0" w:color="auto"/>
            </w:tcBorders>
            <w:vAlign w:val="center"/>
          </w:tcPr>
          <w:p w14:paraId="156914E1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</w:t>
            </w:r>
            <w:r>
              <w:rPr>
                <w:rFonts w:ascii="黑体" w:eastAsia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502" w:type="pct"/>
            <w:vAlign w:val="center"/>
          </w:tcPr>
          <w:p w14:paraId="7B52AFE3" w14:textId="77777777" w:rsidR="00AC4534" w:rsidRDefault="00000000">
            <w:pPr>
              <w:pStyle w:val="DG0"/>
            </w:pPr>
            <w:r>
              <w:t>1</w:t>
            </w:r>
            <w:r>
              <w:rPr>
                <w:rFonts w:hint="eastAsia"/>
              </w:rPr>
              <w:t>0</w:t>
            </w:r>
            <w:r>
              <w:t>%</w:t>
            </w:r>
          </w:p>
        </w:tc>
        <w:tc>
          <w:tcPr>
            <w:tcW w:w="1670" w:type="pct"/>
            <w:tcBorders>
              <w:right w:val="double" w:sz="4" w:space="0" w:color="auto"/>
            </w:tcBorders>
            <w:vAlign w:val="center"/>
          </w:tcPr>
          <w:p w14:paraId="2E32817D" w14:textId="77777777" w:rsidR="00AC4534" w:rsidRDefault="00000000">
            <w:pPr>
              <w:pStyle w:val="DG0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sz="4" w:space="0" w:color="auto"/>
            </w:tcBorders>
            <w:vAlign w:val="center"/>
          </w:tcPr>
          <w:p w14:paraId="629E7326" w14:textId="77777777" w:rsidR="00AC453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73B4515E" w14:textId="77777777" w:rsidR="00AC453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vAlign w:val="center"/>
          </w:tcPr>
          <w:p w14:paraId="67A277CF" w14:textId="77777777" w:rsidR="00AC4534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vAlign w:val="center"/>
          </w:tcPr>
          <w:p w14:paraId="5EDB395B" w14:textId="77777777" w:rsidR="00AC4534" w:rsidRDefault="00000000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494" w:type="pct"/>
            <w:tcBorders>
              <w:right w:val="single" w:sz="12" w:space="0" w:color="auto"/>
            </w:tcBorders>
            <w:vAlign w:val="center"/>
          </w:tcPr>
          <w:p w14:paraId="1B344D40" w14:textId="77777777" w:rsidR="00AC453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C4534" w14:paraId="7410E594" w14:textId="77777777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DA5828E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418E3F1A" w14:textId="77777777" w:rsidR="00AC4534" w:rsidRDefault="00000000">
            <w:pPr>
              <w:pStyle w:val="DG0"/>
            </w:pPr>
            <w:r>
              <w:t>15%</w:t>
            </w:r>
          </w:p>
        </w:tc>
        <w:tc>
          <w:tcPr>
            <w:tcW w:w="1670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917A729" w14:textId="77777777" w:rsidR="00AC4534" w:rsidRDefault="00000000">
            <w:pPr>
              <w:pStyle w:val="DG0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6B7473C8" w14:textId="77777777" w:rsidR="00AC453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6D8AC015" w14:textId="77777777" w:rsidR="00AC453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7EF7CC5A" w14:textId="77777777" w:rsidR="00AC4534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vAlign w:val="center"/>
          </w:tcPr>
          <w:p w14:paraId="03679A1A" w14:textId="77777777" w:rsidR="00AC4534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8F7F3C" w14:textId="77777777" w:rsidR="00AC453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AC4534" w14:paraId="6EE790F7" w14:textId="77777777">
        <w:trPr>
          <w:trHeight w:val="454"/>
        </w:trPr>
        <w:tc>
          <w:tcPr>
            <w:tcW w:w="593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44553A" w14:textId="77777777" w:rsidR="00AC4534" w:rsidRDefault="00000000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X4</w:t>
            </w:r>
          </w:p>
        </w:tc>
        <w:tc>
          <w:tcPr>
            <w:tcW w:w="502" w:type="pct"/>
            <w:tcBorders>
              <w:bottom w:val="single" w:sz="12" w:space="0" w:color="auto"/>
            </w:tcBorders>
            <w:vAlign w:val="center"/>
          </w:tcPr>
          <w:p w14:paraId="238672A8" w14:textId="77777777" w:rsidR="00AC4534" w:rsidRDefault="00000000">
            <w:pPr>
              <w:pStyle w:val="DG0"/>
            </w:pPr>
            <w:r>
              <w:rPr>
                <w:rFonts w:hint="eastAsia"/>
              </w:rPr>
              <w:t>60</w:t>
            </w:r>
            <w:r>
              <w:t>%</w:t>
            </w:r>
          </w:p>
        </w:tc>
        <w:tc>
          <w:tcPr>
            <w:tcW w:w="1670" w:type="pct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7E94FAD" w14:textId="77777777" w:rsidR="00AC4534" w:rsidRDefault="00000000">
            <w:pPr>
              <w:pStyle w:val="DG0"/>
            </w:pPr>
            <w:r>
              <w:rPr>
                <w:rFonts w:hint="eastAsia"/>
              </w:rPr>
              <w:t>过程化考核</w:t>
            </w:r>
          </w:p>
        </w:tc>
        <w:tc>
          <w:tcPr>
            <w:tcW w:w="435" w:type="pct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4CA285F9" w14:textId="77777777" w:rsidR="00AC4534" w:rsidRDefault="00000000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11FA917A" w14:textId="77777777" w:rsidR="00AC4534" w:rsidRDefault="00000000">
            <w:pPr>
              <w:pStyle w:val="DG0"/>
            </w:pPr>
            <w:r>
              <w:rPr>
                <w:rFonts w:hint="eastAsia"/>
              </w:rPr>
              <w:t>5</w:t>
            </w:r>
          </w:p>
        </w:tc>
        <w:tc>
          <w:tcPr>
            <w:tcW w:w="435" w:type="pct"/>
            <w:tcBorders>
              <w:bottom w:val="single" w:sz="12" w:space="0" w:color="auto"/>
            </w:tcBorders>
            <w:vAlign w:val="center"/>
          </w:tcPr>
          <w:p w14:paraId="54ABBE00" w14:textId="77777777" w:rsidR="00AC4534" w:rsidRDefault="00000000">
            <w:pPr>
              <w:pStyle w:val="DG0"/>
            </w:pPr>
            <w:r>
              <w:rPr>
                <w:rFonts w:hint="eastAsia"/>
              </w:rPr>
              <w:t>70</w:t>
            </w:r>
          </w:p>
        </w:tc>
        <w:tc>
          <w:tcPr>
            <w:tcW w:w="436" w:type="pct"/>
            <w:tcBorders>
              <w:bottom w:val="single" w:sz="12" w:space="0" w:color="auto"/>
            </w:tcBorders>
            <w:vAlign w:val="center"/>
          </w:tcPr>
          <w:p w14:paraId="5BA4E72E" w14:textId="77777777" w:rsidR="00AC4534" w:rsidRDefault="00000000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4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45C01A" w14:textId="77777777" w:rsidR="00AC4534" w:rsidRDefault="00000000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44B146AC" w14:textId="77777777" w:rsidR="00AC4534" w:rsidRDefault="00AC4534">
      <w:pPr>
        <w:pStyle w:val="DG1"/>
        <w:rPr>
          <w:rFonts w:ascii="黑体" w:hAnsi="宋体" w:hint="eastAsia"/>
        </w:rPr>
      </w:pPr>
    </w:p>
    <w:sectPr w:rsidR="00AC4534">
      <w:headerReference w:type="default" r:id="rId12"/>
      <w:footerReference w:type="default" r:id="rId13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E5FC" w14:textId="77777777" w:rsidR="00700907" w:rsidRDefault="00700907">
      <w:pPr>
        <w:rPr>
          <w:rFonts w:hint="eastAsia"/>
        </w:rPr>
      </w:pPr>
      <w:r>
        <w:separator/>
      </w:r>
    </w:p>
  </w:endnote>
  <w:endnote w:type="continuationSeparator" w:id="0">
    <w:p w14:paraId="0957B9C3" w14:textId="77777777" w:rsidR="00700907" w:rsidRDefault="007009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309978"/>
    </w:sdtPr>
    <w:sdtContent>
      <w:p w14:paraId="675CDD69" w14:textId="77777777" w:rsidR="00AC4534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70A6FFE0" w14:textId="77777777" w:rsidR="00AC4534" w:rsidRDefault="00AC45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EF292" w14:textId="77777777" w:rsidR="00700907" w:rsidRDefault="00700907">
      <w:pPr>
        <w:rPr>
          <w:rFonts w:hint="eastAsia"/>
        </w:rPr>
      </w:pPr>
      <w:r>
        <w:separator/>
      </w:r>
    </w:p>
  </w:footnote>
  <w:footnote w:type="continuationSeparator" w:id="0">
    <w:p w14:paraId="0B5528AE" w14:textId="77777777" w:rsidR="00700907" w:rsidRDefault="007009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49919" w14:textId="77777777" w:rsidR="00AC4534" w:rsidRDefault="00000000">
    <w:pPr>
      <w:jc w:val="right"/>
      <w:rPr>
        <w:rFonts w:ascii="方正小标宋简体" w:eastAsia="方正小标宋简体" w:hAnsi="方正小标宋简体" w:hint="eastAsia"/>
      </w:rPr>
    </w:pPr>
    <w:r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8DF69" wp14:editId="05DF7B5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8A806E" w14:textId="77777777" w:rsidR="00AC4534" w:rsidRDefault="0000000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055</w:t>
                          </w:r>
                          <w:r>
                            <w:rPr>
                              <w:rFonts w:ascii="Times New Roman" w:hAnsi="Times New Roman"/>
                            </w:rPr>
                            <w:t>（</w:t>
                          </w:r>
                          <w:r>
                            <w:rPr>
                              <w:rFonts w:ascii="Times New Roman" w:hAnsi="Times New Roman" w:hint="eastAsia"/>
                            </w:rPr>
                            <w:t>A0</w:t>
                          </w:r>
                          <w:r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8DF6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J9OPPHcAAAACQEAAA8AAAAAAAAAAAAAAAAAdAQAAGRycy9kb3ducmV2LnhtbFBLBQYA&#10;AAAABAAEAPMAAAB9BQAAAAA=&#10;" stroked="f" strokeweight=".5pt">
              <v:textbox>
                <w:txbxContent>
                  <w:p w14:paraId="698A806E" w14:textId="77777777" w:rsidR="00AC4534" w:rsidRDefault="0000000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</w:t>
                    </w:r>
                    <w:r>
                      <w:rPr>
                        <w:rFonts w:ascii="Times New Roman" w:hAnsi="Times New Roman" w:hint="eastAsia"/>
                      </w:rPr>
                      <w:t>055</w:t>
                    </w:r>
                    <w:r>
                      <w:rPr>
                        <w:rFonts w:ascii="Times New Roman" w:hAnsi="Times New Roman"/>
                      </w:rPr>
                      <w:t>（</w:t>
                    </w:r>
                    <w:r>
                      <w:rPr>
                        <w:rFonts w:ascii="Times New Roman" w:hAnsi="Times New Roman" w:hint="eastAsia"/>
                      </w:rPr>
                      <w:t>A0</w:t>
                    </w:r>
                    <w:r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BB1A31"/>
    <w:multiLevelType w:val="hybridMultilevel"/>
    <w:tmpl w:val="C7A22C5A"/>
    <w:lvl w:ilvl="0" w:tplc="0B7AB5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64384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M2ZDUyMGJmZjRlZDIyMDRkNzU0MTBmOTBhZjJkOGUifQ=="/>
  </w:docVars>
  <w:rsids>
    <w:rsidRoot w:val="00B7651F"/>
    <w:rsid w:val="000203E0"/>
    <w:rsid w:val="000210E0"/>
    <w:rsid w:val="00033082"/>
    <w:rsid w:val="0006001D"/>
    <w:rsid w:val="00063434"/>
    <w:rsid w:val="00066041"/>
    <w:rsid w:val="00076794"/>
    <w:rsid w:val="0008122A"/>
    <w:rsid w:val="00087488"/>
    <w:rsid w:val="00087576"/>
    <w:rsid w:val="0009050A"/>
    <w:rsid w:val="00093471"/>
    <w:rsid w:val="0009721F"/>
    <w:rsid w:val="000A4E73"/>
    <w:rsid w:val="000B1BD2"/>
    <w:rsid w:val="000C0F0D"/>
    <w:rsid w:val="000C13BC"/>
    <w:rsid w:val="000D28E5"/>
    <w:rsid w:val="000D34D7"/>
    <w:rsid w:val="000E54DE"/>
    <w:rsid w:val="00100633"/>
    <w:rsid w:val="001072BC"/>
    <w:rsid w:val="00114BD6"/>
    <w:rsid w:val="00117BEF"/>
    <w:rsid w:val="00130F6D"/>
    <w:rsid w:val="00144082"/>
    <w:rsid w:val="00163A48"/>
    <w:rsid w:val="00164E36"/>
    <w:rsid w:val="001727B9"/>
    <w:rsid w:val="001752F8"/>
    <w:rsid w:val="00181466"/>
    <w:rsid w:val="00183AA1"/>
    <w:rsid w:val="0018767C"/>
    <w:rsid w:val="0019064B"/>
    <w:rsid w:val="001A135C"/>
    <w:rsid w:val="001B0D49"/>
    <w:rsid w:val="001B1A5F"/>
    <w:rsid w:val="001B546F"/>
    <w:rsid w:val="001B78DD"/>
    <w:rsid w:val="001C16FC"/>
    <w:rsid w:val="001C2E3E"/>
    <w:rsid w:val="001C388D"/>
    <w:rsid w:val="001E1D2D"/>
    <w:rsid w:val="001E5A17"/>
    <w:rsid w:val="001F332E"/>
    <w:rsid w:val="00210162"/>
    <w:rsid w:val="002104B7"/>
    <w:rsid w:val="00217861"/>
    <w:rsid w:val="002204E4"/>
    <w:rsid w:val="002211BF"/>
    <w:rsid w:val="00233F15"/>
    <w:rsid w:val="002420F1"/>
    <w:rsid w:val="00253AC8"/>
    <w:rsid w:val="00256B39"/>
    <w:rsid w:val="00256BDC"/>
    <w:rsid w:val="0026033C"/>
    <w:rsid w:val="0026404D"/>
    <w:rsid w:val="0027339A"/>
    <w:rsid w:val="00274E82"/>
    <w:rsid w:val="002757AB"/>
    <w:rsid w:val="002776E3"/>
    <w:rsid w:val="0027777C"/>
    <w:rsid w:val="00277FE7"/>
    <w:rsid w:val="002877FA"/>
    <w:rsid w:val="00290962"/>
    <w:rsid w:val="00296531"/>
    <w:rsid w:val="002A4649"/>
    <w:rsid w:val="002A7227"/>
    <w:rsid w:val="002B0458"/>
    <w:rsid w:val="002B0773"/>
    <w:rsid w:val="002B0C48"/>
    <w:rsid w:val="002B13CA"/>
    <w:rsid w:val="002B2721"/>
    <w:rsid w:val="002B3650"/>
    <w:rsid w:val="002B3D7C"/>
    <w:rsid w:val="002B7322"/>
    <w:rsid w:val="002C280C"/>
    <w:rsid w:val="002C58B6"/>
    <w:rsid w:val="002D0E86"/>
    <w:rsid w:val="002D7C47"/>
    <w:rsid w:val="002E33CE"/>
    <w:rsid w:val="002E3721"/>
    <w:rsid w:val="002E764D"/>
    <w:rsid w:val="002E7987"/>
    <w:rsid w:val="002F3157"/>
    <w:rsid w:val="002F6BD5"/>
    <w:rsid w:val="00303048"/>
    <w:rsid w:val="00305F23"/>
    <w:rsid w:val="0030787F"/>
    <w:rsid w:val="00313BBA"/>
    <w:rsid w:val="00317E29"/>
    <w:rsid w:val="00321515"/>
    <w:rsid w:val="0032602E"/>
    <w:rsid w:val="00327B8C"/>
    <w:rsid w:val="00331638"/>
    <w:rsid w:val="0033184B"/>
    <w:rsid w:val="003344A7"/>
    <w:rsid w:val="00334623"/>
    <w:rsid w:val="003367AE"/>
    <w:rsid w:val="0033792F"/>
    <w:rsid w:val="00340439"/>
    <w:rsid w:val="00344EF2"/>
    <w:rsid w:val="00347EB8"/>
    <w:rsid w:val="00347F80"/>
    <w:rsid w:val="00353F74"/>
    <w:rsid w:val="003557DE"/>
    <w:rsid w:val="00361BEB"/>
    <w:rsid w:val="00367B5A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055F"/>
    <w:rsid w:val="003C61A5"/>
    <w:rsid w:val="003D1968"/>
    <w:rsid w:val="003D4994"/>
    <w:rsid w:val="003E0655"/>
    <w:rsid w:val="003E10A5"/>
    <w:rsid w:val="003E5880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37DE"/>
    <w:rsid w:val="00424281"/>
    <w:rsid w:val="00424BA5"/>
    <w:rsid w:val="00425431"/>
    <w:rsid w:val="0042608B"/>
    <w:rsid w:val="00431829"/>
    <w:rsid w:val="004371C8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2E5"/>
    <w:rsid w:val="00487A46"/>
    <w:rsid w:val="00493504"/>
    <w:rsid w:val="00494579"/>
    <w:rsid w:val="00494C61"/>
    <w:rsid w:val="004968CA"/>
    <w:rsid w:val="00497334"/>
    <w:rsid w:val="004A4645"/>
    <w:rsid w:val="004A6F3A"/>
    <w:rsid w:val="004B1BB3"/>
    <w:rsid w:val="004B408D"/>
    <w:rsid w:val="004B6F68"/>
    <w:rsid w:val="004B73F7"/>
    <w:rsid w:val="004D4FB3"/>
    <w:rsid w:val="004D5852"/>
    <w:rsid w:val="004D5DCB"/>
    <w:rsid w:val="004D6C8E"/>
    <w:rsid w:val="004D75A6"/>
    <w:rsid w:val="004E3456"/>
    <w:rsid w:val="004E6CD7"/>
    <w:rsid w:val="004F3DF0"/>
    <w:rsid w:val="00502B20"/>
    <w:rsid w:val="005074E1"/>
    <w:rsid w:val="005126F1"/>
    <w:rsid w:val="00513F2F"/>
    <w:rsid w:val="0051612A"/>
    <w:rsid w:val="00517176"/>
    <w:rsid w:val="0052192E"/>
    <w:rsid w:val="00524300"/>
    <w:rsid w:val="00530DFE"/>
    <w:rsid w:val="0053324E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1165"/>
    <w:rsid w:val="0057496F"/>
    <w:rsid w:val="0058362B"/>
    <w:rsid w:val="0059045B"/>
    <w:rsid w:val="005A0FE5"/>
    <w:rsid w:val="005A13AB"/>
    <w:rsid w:val="005A49EA"/>
    <w:rsid w:val="005B1150"/>
    <w:rsid w:val="005B1FFC"/>
    <w:rsid w:val="005B2B6D"/>
    <w:rsid w:val="005B4B4E"/>
    <w:rsid w:val="005C3A76"/>
    <w:rsid w:val="005C406A"/>
    <w:rsid w:val="005D26B3"/>
    <w:rsid w:val="005D5B6F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23E4"/>
    <w:rsid w:val="0066595A"/>
    <w:rsid w:val="00666206"/>
    <w:rsid w:val="00672788"/>
    <w:rsid w:val="00676183"/>
    <w:rsid w:val="006772D6"/>
    <w:rsid w:val="00680DA3"/>
    <w:rsid w:val="00682CC8"/>
    <w:rsid w:val="0068377F"/>
    <w:rsid w:val="00685250"/>
    <w:rsid w:val="00691B24"/>
    <w:rsid w:val="00695B93"/>
    <w:rsid w:val="00697C16"/>
    <w:rsid w:val="006A157B"/>
    <w:rsid w:val="006A5A89"/>
    <w:rsid w:val="006B3BB9"/>
    <w:rsid w:val="006B48AC"/>
    <w:rsid w:val="006B5977"/>
    <w:rsid w:val="006B6E63"/>
    <w:rsid w:val="006D1B59"/>
    <w:rsid w:val="006D2F9C"/>
    <w:rsid w:val="006D4351"/>
    <w:rsid w:val="006E5CA9"/>
    <w:rsid w:val="006E5E98"/>
    <w:rsid w:val="006F3151"/>
    <w:rsid w:val="006F7E22"/>
    <w:rsid w:val="00700907"/>
    <w:rsid w:val="007056DE"/>
    <w:rsid w:val="00706121"/>
    <w:rsid w:val="00710B6B"/>
    <w:rsid w:val="00712071"/>
    <w:rsid w:val="00712A2C"/>
    <w:rsid w:val="00712E84"/>
    <w:rsid w:val="00714914"/>
    <w:rsid w:val="00717ECA"/>
    <w:rsid w:val="007208D6"/>
    <w:rsid w:val="00726786"/>
    <w:rsid w:val="00732152"/>
    <w:rsid w:val="00742E7A"/>
    <w:rsid w:val="0074424F"/>
    <w:rsid w:val="00774C1F"/>
    <w:rsid w:val="00790529"/>
    <w:rsid w:val="007934A4"/>
    <w:rsid w:val="007A0AC9"/>
    <w:rsid w:val="007A1B70"/>
    <w:rsid w:val="007A57F6"/>
    <w:rsid w:val="007A7524"/>
    <w:rsid w:val="007B4FFB"/>
    <w:rsid w:val="007B78DA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0AE6"/>
    <w:rsid w:val="00803578"/>
    <w:rsid w:val="008106DB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53C22"/>
    <w:rsid w:val="00857E8C"/>
    <w:rsid w:val="00866A58"/>
    <w:rsid w:val="00873035"/>
    <w:rsid w:val="00882E15"/>
    <w:rsid w:val="008900F3"/>
    <w:rsid w:val="008901A2"/>
    <w:rsid w:val="008A08B0"/>
    <w:rsid w:val="008B0385"/>
    <w:rsid w:val="008B0421"/>
    <w:rsid w:val="008B188E"/>
    <w:rsid w:val="008B1F16"/>
    <w:rsid w:val="008B397C"/>
    <w:rsid w:val="008B47F4"/>
    <w:rsid w:val="008B6ABE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D7DFF"/>
    <w:rsid w:val="008E0F55"/>
    <w:rsid w:val="008F12A6"/>
    <w:rsid w:val="008F253F"/>
    <w:rsid w:val="008F7F31"/>
    <w:rsid w:val="00900019"/>
    <w:rsid w:val="009023B1"/>
    <w:rsid w:val="009147D6"/>
    <w:rsid w:val="00916ABF"/>
    <w:rsid w:val="00925F8C"/>
    <w:rsid w:val="00927324"/>
    <w:rsid w:val="00932ED7"/>
    <w:rsid w:val="00941B89"/>
    <w:rsid w:val="00941DEA"/>
    <w:rsid w:val="009455C3"/>
    <w:rsid w:val="009656CC"/>
    <w:rsid w:val="00970E8C"/>
    <w:rsid w:val="00971671"/>
    <w:rsid w:val="0097608D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2D61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4DC5"/>
    <w:rsid w:val="009E6FC4"/>
    <w:rsid w:val="009F00DC"/>
    <w:rsid w:val="009F3199"/>
    <w:rsid w:val="009F3355"/>
    <w:rsid w:val="009F3648"/>
    <w:rsid w:val="009F3B7A"/>
    <w:rsid w:val="009F54D0"/>
    <w:rsid w:val="00A024A7"/>
    <w:rsid w:val="00A04523"/>
    <w:rsid w:val="00A108B6"/>
    <w:rsid w:val="00A16159"/>
    <w:rsid w:val="00A17885"/>
    <w:rsid w:val="00A20333"/>
    <w:rsid w:val="00A2337D"/>
    <w:rsid w:val="00A25A31"/>
    <w:rsid w:val="00A31BBE"/>
    <w:rsid w:val="00A31D34"/>
    <w:rsid w:val="00A333EF"/>
    <w:rsid w:val="00A71CCE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76DB"/>
    <w:rsid w:val="00AC2AAC"/>
    <w:rsid w:val="00AC40F1"/>
    <w:rsid w:val="00AC4534"/>
    <w:rsid w:val="00AC4C45"/>
    <w:rsid w:val="00AD1085"/>
    <w:rsid w:val="00AD5B40"/>
    <w:rsid w:val="00AF289F"/>
    <w:rsid w:val="00AF30B9"/>
    <w:rsid w:val="00AF43DF"/>
    <w:rsid w:val="00AF5166"/>
    <w:rsid w:val="00AF67A4"/>
    <w:rsid w:val="00AF7510"/>
    <w:rsid w:val="00B11D4C"/>
    <w:rsid w:val="00B12D31"/>
    <w:rsid w:val="00B13960"/>
    <w:rsid w:val="00B15F6E"/>
    <w:rsid w:val="00B21BEE"/>
    <w:rsid w:val="00B23284"/>
    <w:rsid w:val="00B245CA"/>
    <w:rsid w:val="00B37D43"/>
    <w:rsid w:val="00B41A71"/>
    <w:rsid w:val="00B42913"/>
    <w:rsid w:val="00B46F21"/>
    <w:rsid w:val="00B47328"/>
    <w:rsid w:val="00B511A5"/>
    <w:rsid w:val="00B51CDE"/>
    <w:rsid w:val="00B56541"/>
    <w:rsid w:val="00B605ED"/>
    <w:rsid w:val="00B71F97"/>
    <w:rsid w:val="00B72538"/>
    <w:rsid w:val="00B736A7"/>
    <w:rsid w:val="00B75833"/>
    <w:rsid w:val="00B7651F"/>
    <w:rsid w:val="00B919FA"/>
    <w:rsid w:val="00B94A16"/>
    <w:rsid w:val="00BA6044"/>
    <w:rsid w:val="00BB1A93"/>
    <w:rsid w:val="00BC2625"/>
    <w:rsid w:val="00BC3200"/>
    <w:rsid w:val="00BC338A"/>
    <w:rsid w:val="00BC47EB"/>
    <w:rsid w:val="00BC4BC7"/>
    <w:rsid w:val="00BC4DEB"/>
    <w:rsid w:val="00BD7AB0"/>
    <w:rsid w:val="00BF3C20"/>
    <w:rsid w:val="00BF6E22"/>
    <w:rsid w:val="00C011BC"/>
    <w:rsid w:val="00C02B88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4E04"/>
    <w:rsid w:val="00C30AEE"/>
    <w:rsid w:val="00C31670"/>
    <w:rsid w:val="00C33362"/>
    <w:rsid w:val="00C353AE"/>
    <w:rsid w:val="00C4194E"/>
    <w:rsid w:val="00C5350C"/>
    <w:rsid w:val="00C53593"/>
    <w:rsid w:val="00C56E09"/>
    <w:rsid w:val="00C60523"/>
    <w:rsid w:val="00C61B1B"/>
    <w:rsid w:val="00C66F9B"/>
    <w:rsid w:val="00C673D1"/>
    <w:rsid w:val="00C70044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23B1"/>
    <w:rsid w:val="00CF5C38"/>
    <w:rsid w:val="00CF5EE3"/>
    <w:rsid w:val="00CF691F"/>
    <w:rsid w:val="00D013A4"/>
    <w:rsid w:val="00D026DC"/>
    <w:rsid w:val="00D15595"/>
    <w:rsid w:val="00D2762E"/>
    <w:rsid w:val="00D31BB9"/>
    <w:rsid w:val="00D37832"/>
    <w:rsid w:val="00D44860"/>
    <w:rsid w:val="00D47689"/>
    <w:rsid w:val="00D50C42"/>
    <w:rsid w:val="00D57BC2"/>
    <w:rsid w:val="00D57CF5"/>
    <w:rsid w:val="00D612BC"/>
    <w:rsid w:val="00D62F98"/>
    <w:rsid w:val="00D66FD6"/>
    <w:rsid w:val="00D71E7F"/>
    <w:rsid w:val="00D8285B"/>
    <w:rsid w:val="00D86619"/>
    <w:rsid w:val="00D93E7C"/>
    <w:rsid w:val="00DA293A"/>
    <w:rsid w:val="00DB2BE6"/>
    <w:rsid w:val="00DB76B3"/>
    <w:rsid w:val="00DC09FF"/>
    <w:rsid w:val="00DD1052"/>
    <w:rsid w:val="00DD3C7B"/>
    <w:rsid w:val="00DD4AD9"/>
    <w:rsid w:val="00DD76A0"/>
    <w:rsid w:val="00DE2B21"/>
    <w:rsid w:val="00DE48DE"/>
    <w:rsid w:val="00DF25F2"/>
    <w:rsid w:val="00DF4166"/>
    <w:rsid w:val="00E000F4"/>
    <w:rsid w:val="00E01231"/>
    <w:rsid w:val="00E03D49"/>
    <w:rsid w:val="00E04153"/>
    <w:rsid w:val="00E04279"/>
    <w:rsid w:val="00E04908"/>
    <w:rsid w:val="00E11393"/>
    <w:rsid w:val="00E125D9"/>
    <w:rsid w:val="00E16D30"/>
    <w:rsid w:val="00E25587"/>
    <w:rsid w:val="00E318D2"/>
    <w:rsid w:val="00E31E69"/>
    <w:rsid w:val="00E32A4D"/>
    <w:rsid w:val="00E33169"/>
    <w:rsid w:val="00E34A7B"/>
    <w:rsid w:val="00E37EC5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573D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4A61"/>
    <w:rsid w:val="00EC70A9"/>
    <w:rsid w:val="00EC73F2"/>
    <w:rsid w:val="00ED4C3A"/>
    <w:rsid w:val="00EE1C85"/>
    <w:rsid w:val="00EE3B8D"/>
    <w:rsid w:val="00EF211B"/>
    <w:rsid w:val="00EF21D9"/>
    <w:rsid w:val="00EF2A94"/>
    <w:rsid w:val="00EF32FB"/>
    <w:rsid w:val="00EF44B1"/>
    <w:rsid w:val="00EF4865"/>
    <w:rsid w:val="00EF5954"/>
    <w:rsid w:val="00EF73BD"/>
    <w:rsid w:val="00F02999"/>
    <w:rsid w:val="00F100D2"/>
    <w:rsid w:val="00F12942"/>
    <w:rsid w:val="00F14886"/>
    <w:rsid w:val="00F16421"/>
    <w:rsid w:val="00F201EE"/>
    <w:rsid w:val="00F2790C"/>
    <w:rsid w:val="00F35AA0"/>
    <w:rsid w:val="00F43C49"/>
    <w:rsid w:val="00F44644"/>
    <w:rsid w:val="00F45434"/>
    <w:rsid w:val="00F45C12"/>
    <w:rsid w:val="00F544A2"/>
    <w:rsid w:val="00F708BB"/>
    <w:rsid w:val="00F73D03"/>
    <w:rsid w:val="00F76CB9"/>
    <w:rsid w:val="00F77A73"/>
    <w:rsid w:val="00F80E46"/>
    <w:rsid w:val="00F91548"/>
    <w:rsid w:val="00F93E90"/>
    <w:rsid w:val="00F96236"/>
    <w:rsid w:val="00FA10CE"/>
    <w:rsid w:val="00FA1D2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D692C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4D263F7"/>
    <w:rsid w:val="4AB0382B"/>
    <w:rsid w:val="4B524725"/>
    <w:rsid w:val="569868B5"/>
    <w:rsid w:val="611F6817"/>
    <w:rsid w:val="66CA1754"/>
    <w:rsid w:val="6F1E65D4"/>
    <w:rsid w:val="6F266C86"/>
    <w:rsid w:val="6F5042C2"/>
    <w:rsid w:val="71C71046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CE32F6"/>
  <w15:docId w15:val="{CD27C33E-CA06-419E-8551-B4CFF2F4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qFormat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c">
    <w:name w:val="Table Grid"/>
    <w:basedOn w:val="a1"/>
    <w:autoRedefine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sz w:val="18"/>
      <w:szCs w:val="18"/>
    </w:rPr>
  </w:style>
  <w:style w:type="paragraph" w:customStyle="1" w:styleId="DG">
    <w:name w:val="表格标题DG"/>
    <w:basedOn w:val="a"/>
    <w:autoRedefine/>
    <w:qFormat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autoRedefine/>
    <w:qFormat/>
    <w:pPr>
      <w:widowControl w:val="0"/>
    </w:pPr>
    <w:rPr>
      <w:rFonts w:ascii="Times New Roman" w:hAnsi="Times New Roman"/>
      <w:color w:val="000000"/>
      <w:sz w:val="21"/>
      <w:szCs w:val="21"/>
    </w:rPr>
  </w:style>
  <w:style w:type="paragraph" w:styleId="ae">
    <w:name w:val="List Paragraph"/>
    <w:basedOn w:val="a"/>
    <w:autoRedefine/>
    <w:uiPriority w:val="99"/>
    <w:unhideWhenUsed/>
    <w:qFormat/>
    <w:pPr>
      <w:ind w:firstLineChars="200" w:firstLine="420"/>
    </w:pPr>
  </w:style>
  <w:style w:type="paragraph" w:customStyle="1" w:styleId="DG1">
    <w:name w:val="一级标题DG"/>
    <w:basedOn w:val="a"/>
    <w:autoRedefine/>
    <w:qFormat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b"/>
    <w:autoRedefine/>
    <w:qFormat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autoRedefine/>
    <w:qFormat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a4">
    <w:name w:val="批注文字 字符"/>
    <w:basedOn w:val="a0"/>
    <w:link w:val="a3"/>
    <w:autoRedefine/>
    <w:uiPriority w:val="99"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autoRedefine/>
    <w:qFormat/>
  </w:style>
  <w:style w:type="character" w:styleId="af">
    <w:name w:val="Placeholder Text"/>
    <w:basedOn w:val="a0"/>
    <w:autoRedefine/>
    <w:uiPriority w:val="99"/>
    <w:unhideWhenUsed/>
    <w:qFormat/>
    <w:rPr>
      <w:color w:val="80808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9806FA4D-8B75-4B2D-8B79-20B7BB24F5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钟莲 文</cp:lastModifiedBy>
  <cp:revision>8</cp:revision>
  <cp:lastPrinted>2023-10-23T04:11:00Z</cp:lastPrinted>
  <dcterms:created xsi:type="dcterms:W3CDTF">2024-11-20T05:55:00Z</dcterms:created>
  <dcterms:modified xsi:type="dcterms:W3CDTF">2024-11-20T06:39:00Z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FFC5CFAAEC9B48D290AC36402B34543D_12</vt:lpwstr>
  </property>
</Properties>
</file>