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C9567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本科课程教学大纲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理论课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）</w:t>
      </w:r>
    </w:p>
    <w:p w14:paraId="0066EC16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439C5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87EF54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C725AF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环境保护与人类健康</w:t>
            </w:r>
          </w:p>
        </w:tc>
      </w:tr>
      <w:tr w14:paraId="009B2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DE8672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C7E048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Environmental protection and human health</w:t>
            </w:r>
          </w:p>
        </w:tc>
      </w:tr>
      <w:tr w14:paraId="55501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FB5F08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5F91DD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2088039</w:t>
            </w:r>
          </w:p>
        </w:tc>
        <w:tc>
          <w:tcPr>
            <w:tcW w:w="2126" w:type="dxa"/>
            <w:gridSpan w:val="2"/>
            <w:vAlign w:val="center"/>
          </w:tcPr>
          <w:p w14:paraId="3B195C2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D3FA3F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0753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B22726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课程学时 </w:t>
            </w:r>
          </w:p>
        </w:tc>
        <w:tc>
          <w:tcPr>
            <w:tcW w:w="2260" w:type="dxa"/>
            <w:vAlign w:val="center"/>
          </w:tcPr>
          <w:p w14:paraId="7FA23E8B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4B206A2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59E04AE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5087E82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12FD242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3CE4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20C872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7ACEA0D2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0E9C431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C205790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全校学生</w:t>
            </w:r>
          </w:p>
        </w:tc>
      </w:tr>
      <w:tr w14:paraId="2AD8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654341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596C2D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综合素质选修课</w:t>
            </w:r>
          </w:p>
        </w:tc>
        <w:tc>
          <w:tcPr>
            <w:tcW w:w="2126" w:type="dxa"/>
            <w:gridSpan w:val="2"/>
            <w:vAlign w:val="center"/>
          </w:tcPr>
          <w:p w14:paraId="5337D2E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39261CA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全X</w:t>
            </w:r>
          </w:p>
        </w:tc>
      </w:tr>
      <w:tr w14:paraId="6953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780B62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AEB7DB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环境保护概论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林肇信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刘天齐，刘逸农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主编，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高等教育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出版社</w:t>
            </w:r>
          </w:p>
        </w:tc>
        <w:tc>
          <w:tcPr>
            <w:tcW w:w="1413" w:type="dxa"/>
            <w:gridSpan w:val="2"/>
            <w:vAlign w:val="center"/>
          </w:tcPr>
          <w:p w14:paraId="7C3C2B8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22FEBF9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BB7A3C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81F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DFF2AC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18B1329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无</w:t>
            </w:r>
          </w:p>
        </w:tc>
      </w:tr>
      <w:tr w14:paraId="0251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133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71819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35E84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《环境保护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与人类健康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》是介于自然科学、社会科学和技术科学之间的交叉学科；开设本课程目的是使学生除了掌握本专业的专门科学技术知识外，对环境、环境问题、环境污染、环境保护、环境经济等知识有一概貌性了解，进一步认识人类活动造成的环境危害，掌握环境质量变化的客观规律，培养学生运用生态学基本观点来解决环境问题的能力，使大学生对目前人类所面临的环境问题有个全面清醒的认识，提高自己的环保意识。 </w:t>
            </w:r>
          </w:p>
          <w:p w14:paraId="2AE504CE">
            <w:pPr>
              <w:pStyle w:val="14"/>
              <w:widowControl w:val="0"/>
              <w:jc w:val="both"/>
            </w:pPr>
          </w:p>
        </w:tc>
      </w:tr>
      <w:tr w14:paraId="0B33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252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00505DC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B30C08F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本课程为综合素质选修课，适合全日制本科生学习，要求学生具有一定的自主学习能力和科学素养，对如何科学饮食有一定的兴趣。</w:t>
            </w:r>
          </w:p>
          <w:p w14:paraId="4051FE0C">
            <w:pPr>
              <w:pStyle w:val="14"/>
              <w:widowControl w:val="0"/>
              <w:jc w:val="both"/>
            </w:pPr>
          </w:p>
        </w:tc>
      </w:tr>
      <w:tr w14:paraId="3A8B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25B73CF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25D02CC6">
            <w:pPr>
              <w:widowControl w:val="0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484505</wp:posOffset>
                  </wp:positionH>
                  <wp:positionV relativeFrom="paragraph">
                    <wp:posOffset>68580</wp:posOffset>
                  </wp:positionV>
                  <wp:extent cx="874395" cy="314325"/>
                  <wp:effectExtent l="0" t="0" r="1905" b="8890"/>
                  <wp:wrapNone/>
                  <wp:docPr id="1" name="图片 1" descr="846332f19370549720043c54a544f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46332f19370549720043c54a544f7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AC45872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5E37894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CB05D0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.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 w14:paraId="1B44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23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0CA231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2843F28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522605</wp:posOffset>
                  </wp:positionH>
                  <wp:positionV relativeFrom="paragraph">
                    <wp:posOffset>40005</wp:posOffset>
                  </wp:positionV>
                  <wp:extent cx="790575" cy="322580"/>
                  <wp:effectExtent l="0" t="0" r="9525" b="127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322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37361D5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67A2194A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.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 w14:paraId="4DB3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32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66D469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57C7F657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489585</wp:posOffset>
                  </wp:positionH>
                  <wp:positionV relativeFrom="paragraph">
                    <wp:posOffset>83820</wp:posOffset>
                  </wp:positionV>
                  <wp:extent cx="827405" cy="494665"/>
                  <wp:effectExtent l="0" t="0" r="10795" b="63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405" cy="494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2AD4439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EAD43F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.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bookmarkStart w:id="6" w:name="_GoBack"/>
            <w:bookmarkEnd w:id="6"/>
          </w:p>
        </w:tc>
      </w:tr>
    </w:tbl>
    <w:p w14:paraId="68DF6A53">
      <w:pPr>
        <w:spacing w:line="100" w:lineRule="exact"/>
        <w:rPr>
          <w:rFonts w:ascii="Arial" w:hAnsi="Arial" w:eastAsia="黑体"/>
        </w:rPr>
      </w:pPr>
      <w:r>
        <w:br w:type="page"/>
      </w:r>
    </w:p>
    <w:p w14:paraId="123CA69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68EFD9C4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469269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04B5E98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D84167F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CA28A39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12082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8FB3257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F70C25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0F46B7C2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理解环境的概念，环境问题及其产生、发展。</w:t>
            </w:r>
          </w:p>
        </w:tc>
      </w:tr>
      <w:tr w14:paraId="1E284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1B6D061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D5F631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755FC961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掌握可持续发展战略和我国环境与发展十大对策，以及环境保护和资源保护的意义和措施。</w:t>
            </w:r>
          </w:p>
        </w:tc>
      </w:tr>
      <w:tr w14:paraId="590D9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18079682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EF4FE6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09618A2F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理解环境污染与人体健康的关系。</w:t>
            </w:r>
          </w:p>
        </w:tc>
      </w:tr>
      <w:tr w14:paraId="0B1FB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B1C6B5F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CE5A46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4B2E238A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学会大气、水体、土壤污染及防治技术与措施。</w:t>
            </w:r>
          </w:p>
        </w:tc>
      </w:tr>
      <w:tr w14:paraId="5CDD7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227A60B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CA34B72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7211AD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7DA81A91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</w:rPr>
              <w:t>爱党爱国，坚决拥护党的领导，热爱祖国的大好河山、悠久历史、灿烂文化，自觉维护民族利益和国家尊严</w:t>
            </w:r>
          </w:p>
        </w:tc>
      </w:tr>
      <w:tr w14:paraId="77E84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41AC276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3351DA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7722B70E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</w:rPr>
              <w:t>诚信尽责，为人诚实，信守承诺，勤奋努力，精益求精，勇于担责</w:t>
            </w:r>
          </w:p>
        </w:tc>
      </w:tr>
    </w:tbl>
    <w:p w14:paraId="2D2547F3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59CC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7A16822A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sz w:val="20"/>
                <w:szCs w:val="20"/>
              </w:rPr>
              <w:t>L01</w:t>
            </w:r>
            <w:r>
              <w:rPr>
                <w:rFonts w:hint="eastAsia" w:ascii="宋体" w:hAnsi="宋体"/>
              </w:rPr>
              <w:t>理解环境的概念，环境问题及其产生、发展。</w:t>
            </w:r>
          </w:p>
        </w:tc>
      </w:tr>
      <w:tr w14:paraId="5F46E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03714213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sz w:val="20"/>
                <w:szCs w:val="20"/>
              </w:rPr>
              <w:t>L0</w:t>
            </w:r>
            <w:r>
              <w:rPr>
                <w:rFonts w:hint="eastAsia"/>
                <w:sz w:val="20"/>
                <w:szCs w:val="20"/>
              </w:rPr>
              <w:t>32</w:t>
            </w:r>
            <w:r>
              <w:rPr>
                <w:rFonts w:hint="eastAsia" w:ascii="宋体" w:hAnsi="宋体"/>
                <w:lang w:val="en-US" w:eastAsia="zh-CN"/>
              </w:rPr>
              <w:t>掌握可持续发展战略和我国环境与发展十大对策，以及环境保护和资源保护的意义和措施。</w:t>
            </w:r>
          </w:p>
        </w:tc>
      </w:tr>
      <w:tr w14:paraId="14A7A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6A5DC05E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sz w:val="20"/>
                <w:szCs w:val="20"/>
              </w:rPr>
              <w:t>L042</w:t>
            </w:r>
            <w:r>
              <w:rPr>
                <w:rFonts w:hint="eastAsia" w:ascii="宋体" w:hAnsi="宋体"/>
                <w:lang w:val="en-US" w:eastAsia="zh-CN"/>
              </w:rPr>
              <w:t>理解环境污染与人体健康的关系。</w:t>
            </w:r>
          </w:p>
        </w:tc>
      </w:tr>
      <w:tr w14:paraId="64951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76CCC957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sz w:val="20"/>
                <w:szCs w:val="20"/>
              </w:rPr>
              <w:t>L0</w:t>
            </w:r>
            <w:r>
              <w:rPr>
                <w:rFonts w:hint="eastAsia"/>
                <w:sz w:val="20"/>
                <w:szCs w:val="20"/>
              </w:rPr>
              <w:t>61</w:t>
            </w:r>
            <w:r>
              <w:rPr>
                <w:rFonts w:hint="eastAsia" w:ascii="宋体" w:hAnsi="宋体"/>
                <w:lang w:val="en-US" w:eastAsia="zh-CN"/>
              </w:rPr>
              <w:t>学会大气、水体、土壤污染及防治技术与措施。</w:t>
            </w:r>
          </w:p>
        </w:tc>
      </w:tr>
      <w:tr w14:paraId="18553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7ACF3496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lang w:val="en-US" w:eastAsia="zh-CN"/>
              </w:rPr>
              <w:t>LO8掌握环境标准、环境管理、环境法的内容、意义和原则。</w:t>
            </w:r>
          </w:p>
        </w:tc>
      </w:tr>
    </w:tbl>
    <w:p w14:paraId="7066307D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6"/>
        <w:gridCol w:w="796"/>
        <w:gridCol w:w="4755"/>
        <w:gridCol w:w="1349"/>
      </w:tblGrid>
      <w:tr w14:paraId="7CC8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7BECF70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26F04E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12173A1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6C8D355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E67E9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301F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215CBC5">
            <w:pPr>
              <w:pStyle w:val="1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L01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19B492A9">
            <w:pPr>
              <w:pStyle w:val="1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①④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2CCF177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763" w:type="dxa"/>
            <w:vAlign w:val="center"/>
          </w:tcPr>
          <w:p w14:paraId="1AFD0F66">
            <w:pPr>
              <w:pStyle w:val="14"/>
              <w:widowControl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理解环境的概念，环境问题及其产生、发展。</w:t>
            </w:r>
          </w:p>
          <w:p w14:paraId="48AF652F">
            <w:pPr>
              <w:pStyle w:val="14"/>
              <w:widowControl w:val="0"/>
              <w:jc w:val="left"/>
              <w:rPr>
                <w:rFonts w:hint="eastAsia" w:ascii="宋体" w:hAnsi="宋体"/>
              </w:rPr>
            </w:pP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01DD87F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  <w:tr w14:paraId="15425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5625003">
            <w:pPr>
              <w:pStyle w:val="14"/>
              <w:rPr>
                <w:sz w:val="20"/>
                <w:szCs w:val="20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0AC14B26">
            <w:pPr>
              <w:pStyle w:val="14"/>
              <w:rPr>
                <w:sz w:val="20"/>
                <w:szCs w:val="20"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6D2697C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0C15172A">
            <w:pPr>
              <w:pStyle w:val="14"/>
              <w:widowControl w:val="0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掌握可持续发展战略和我国环境与发展十大对策，以及环境保护和资源保护的意义和措施。</w:t>
            </w:r>
          </w:p>
          <w:p w14:paraId="41266741">
            <w:pPr>
              <w:pStyle w:val="14"/>
              <w:widowControl w:val="0"/>
              <w:jc w:val="left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065810C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  <w:tr w14:paraId="7AF41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E73D85A">
            <w:pPr>
              <w:pStyle w:val="14"/>
            </w:pPr>
            <w:r>
              <w:rPr>
                <w:sz w:val="20"/>
                <w:szCs w:val="20"/>
              </w:rPr>
              <w:t>L0</w:t>
            </w: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11707015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72FCC7F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763" w:type="dxa"/>
            <w:vAlign w:val="center"/>
          </w:tcPr>
          <w:p w14:paraId="254AB211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lang w:val="en-US" w:eastAsia="zh-CN"/>
              </w:rPr>
              <w:t>理解环境污染与人体健康的关系。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97204C7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49ABE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61FDE55">
            <w:pPr>
              <w:pStyle w:val="14"/>
            </w:pPr>
            <w:r>
              <w:rPr>
                <w:rFonts w:hint="eastAsia"/>
                <w:sz w:val="20"/>
                <w:szCs w:val="20"/>
              </w:rPr>
              <w:t>L04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0BD6ADC5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A58D744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763" w:type="dxa"/>
            <w:vAlign w:val="center"/>
          </w:tcPr>
          <w:p w14:paraId="6D4B1FB1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lang w:val="en-US" w:eastAsia="zh-CN"/>
              </w:rPr>
              <w:t>学会大气、水体、土壤污染及防治技术与措施。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471E37A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26806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7261CDC2">
            <w:pPr>
              <w:pStyle w:val="14"/>
            </w:pPr>
            <w:r>
              <w:rPr>
                <w:sz w:val="20"/>
                <w:szCs w:val="20"/>
              </w:rPr>
              <w:t>L0</w:t>
            </w: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2DA3E739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F8BC634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763" w:type="dxa"/>
            <w:vAlign w:val="center"/>
          </w:tcPr>
          <w:p w14:paraId="113FA9D7">
            <w:pPr>
              <w:pStyle w:val="14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在</w:t>
            </w:r>
            <w:r>
              <w:rPr>
                <w:rFonts w:hint="eastAsia" w:ascii="宋体" w:hAnsi="宋体"/>
                <w:lang w:val="en-US" w:eastAsia="zh-CN"/>
              </w:rPr>
              <w:t>掌握环境标准、环境管理、环境法的内容、意义和原则。</w:t>
            </w:r>
          </w:p>
          <w:p w14:paraId="1F72288A">
            <w:pPr>
              <w:pStyle w:val="14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8965D1B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27E1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4BA3696E">
            <w:pPr>
              <w:pStyle w:val="1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LO8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20AEA9E6">
            <w:pPr>
              <w:pStyle w:val="14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bCs/>
              </w:rPr>
              <w:t>②③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56550D6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763" w:type="dxa"/>
            <w:vAlign w:val="center"/>
          </w:tcPr>
          <w:p w14:paraId="44EE3D11">
            <w:pPr>
              <w:pStyle w:val="1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</w:rPr>
              <w:t>爱党爱国，坚决拥护党的领导，热爱祖国的大好河山、悠久历史、灿烂文化，自觉维护民族利益和国家尊严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F6ABF80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  <w:tr w14:paraId="757BA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2E4DF8B9">
            <w:pPr>
              <w:pStyle w:val="14"/>
              <w:rPr>
                <w:sz w:val="20"/>
                <w:szCs w:val="20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6DA97CB8">
            <w:pPr>
              <w:pStyle w:val="14"/>
              <w:rPr>
                <w:rFonts w:ascii="宋体" w:hAnsi="宋体"/>
                <w:bCs/>
              </w:rPr>
            </w:pPr>
          </w:p>
        </w:tc>
        <w:tc>
          <w:tcPr>
            <w:tcW w:w="794" w:type="dxa"/>
            <w:vMerge w:val="continue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03D5F8A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09752788">
            <w:pPr>
              <w:pStyle w:val="14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</w:rPr>
              <w:t>诚信尽责，为人诚实，信守承诺，勤奋努力，精益求精，勇于担责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6A3F1B6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</w:tbl>
    <w:p w14:paraId="7971A6DE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40C96C0D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F1F8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F5521A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bookmarkStart w:id="0" w:name="OLE_LINK6"/>
            <w:bookmarkStart w:id="1" w:name="OLE_LINK5"/>
          </w:p>
          <w:p w14:paraId="6AD0E61C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第一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环境概论</w:t>
            </w:r>
          </w:p>
          <w:p w14:paraId="03060CC4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1"/>
                <w:szCs w:val="21"/>
              </w:rPr>
              <w:t>本章讲授要点：</w:t>
            </w:r>
            <w:r>
              <w:rPr>
                <w:rFonts w:hint="eastAsia" w:ascii="宋体" w:hAnsi="宋体"/>
                <w:sz w:val="21"/>
                <w:szCs w:val="21"/>
              </w:rPr>
              <w:t>环境概论，环境问题的由来，环境科学。</w:t>
            </w:r>
          </w:p>
          <w:p w14:paraId="7369F12C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重点</w:t>
            </w:r>
            <w:r>
              <w:rPr>
                <w:rFonts w:hint="eastAsia" w:ascii="宋体" w:hAnsi="宋体"/>
                <w:sz w:val="21"/>
                <w:szCs w:val="21"/>
              </w:rPr>
              <w:t>：当前人类面临的环境问题。</w:t>
            </w:r>
          </w:p>
          <w:p w14:paraId="6E964934">
            <w:pPr>
              <w:widowControl w:val="0"/>
              <w:snapToGrid w:val="0"/>
              <w:spacing w:line="288" w:lineRule="auto"/>
              <w:ind w:firstLine="422" w:firstLineChars="200"/>
              <w:jc w:val="both"/>
              <w:rPr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难点：</w:t>
            </w:r>
            <w:r>
              <w:rPr>
                <w:rFonts w:hint="eastAsia" w:ascii="宋体" w:hAnsi="宋体"/>
                <w:sz w:val="21"/>
                <w:szCs w:val="21"/>
              </w:rPr>
              <w:t>环境科学。</w:t>
            </w:r>
            <w:r>
              <w:rPr>
                <w:rFonts w:hint="eastAsia"/>
                <w:sz w:val="21"/>
                <w:szCs w:val="21"/>
              </w:rPr>
              <w:t></w:t>
            </w:r>
            <w:r>
              <w:rPr>
                <w:rFonts w:hint="eastAsia"/>
                <w:sz w:val="21"/>
                <w:szCs w:val="21"/>
              </w:rPr>
              <w:tab/>
            </w:r>
          </w:p>
          <w:p w14:paraId="0CE8BAB8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第二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生态学</w:t>
            </w:r>
          </w:p>
          <w:p w14:paraId="41E2460D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本章讲授要点：</w:t>
            </w:r>
            <w:r>
              <w:rPr>
                <w:rFonts w:hint="eastAsia" w:ascii="宋体" w:hAnsi="宋体"/>
                <w:sz w:val="21"/>
                <w:szCs w:val="21"/>
              </w:rPr>
              <w:t>生态学定义，生态系统的概念、类型、功能，生态平衡，生态学在环境保护中的应用。</w:t>
            </w:r>
          </w:p>
          <w:p w14:paraId="78D7B605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重点：</w:t>
            </w:r>
            <w:r>
              <w:rPr>
                <w:rFonts w:hint="eastAsia" w:ascii="宋体" w:hAnsi="宋体"/>
                <w:sz w:val="21"/>
                <w:szCs w:val="21"/>
              </w:rPr>
              <w:t>生态系统，生态平衡的概念，生态学在环境中的应用。</w:t>
            </w:r>
          </w:p>
          <w:p w14:paraId="39752A3C">
            <w:pPr>
              <w:widowControl w:val="0"/>
              <w:snapToGrid w:val="0"/>
              <w:spacing w:line="288" w:lineRule="auto"/>
              <w:ind w:firstLine="422" w:firstLineChars="200"/>
              <w:jc w:val="both"/>
              <w:rPr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难点：</w:t>
            </w:r>
            <w:r>
              <w:rPr>
                <w:rFonts w:hint="eastAsia" w:ascii="宋体" w:hAnsi="宋体"/>
                <w:sz w:val="21"/>
                <w:szCs w:val="21"/>
              </w:rPr>
              <w:t>生态系统的功能。</w:t>
            </w:r>
          </w:p>
          <w:p w14:paraId="58229F49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第三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可持续发展战略</w:t>
            </w:r>
          </w:p>
          <w:p w14:paraId="644842DA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本章讲授要点：</w:t>
            </w:r>
            <w:r>
              <w:rPr>
                <w:rFonts w:hint="eastAsia" w:ascii="宋体" w:hAnsi="宋体"/>
                <w:sz w:val="21"/>
                <w:szCs w:val="21"/>
              </w:rPr>
              <w:t>中国环境与发展十大对策。</w:t>
            </w:r>
          </w:p>
          <w:p w14:paraId="1C866CFC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重点：</w:t>
            </w:r>
            <w:r>
              <w:rPr>
                <w:rFonts w:hint="eastAsia" w:ascii="宋体" w:hAnsi="宋体"/>
                <w:sz w:val="21"/>
                <w:szCs w:val="21"/>
              </w:rPr>
              <w:t>可持续发展战略。</w:t>
            </w:r>
          </w:p>
          <w:p w14:paraId="25C216B4">
            <w:pPr>
              <w:widowControl w:val="0"/>
              <w:snapToGrid w:val="0"/>
              <w:spacing w:line="288" w:lineRule="auto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难点：</w:t>
            </w:r>
            <w:r>
              <w:rPr>
                <w:rFonts w:hint="eastAsia" w:ascii="宋体" w:hAnsi="宋体"/>
                <w:sz w:val="21"/>
                <w:szCs w:val="21"/>
              </w:rPr>
              <w:t>中国２１世纪议程。</w:t>
            </w:r>
          </w:p>
          <w:p w14:paraId="3DF2CD88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第四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土地资源和生物资源的利用与保护</w:t>
            </w:r>
          </w:p>
          <w:p w14:paraId="459D53D4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本章讲授要点：</w:t>
            </w:r>
            <w:r>
              <w:rPr>
                <w:rFonts w:hint="eastAsia" w:ascii="宋体" w:hAnsi="宋体"/>
                <w:sz w:val="21"/>
                <w:szCs w:val="21"/>
              </w:rPr>
              <w:t>基本概念，自然资源的分类，土地资源、生物资源、矿产资源的利用与保护。</w:t>
            </w:r>
          </w:p>
          <w:p w14:paraId="142705DD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重点：</w:t>
            </w:r>
            <w:r>
              <w:rPr>
                <w:rFonts w:hint="eastAsia" w:ascii="宋体" w:hAnsi="宋体"/>
                <w:sz w:val="21"/>
                <w:szCs w:val="21"/>
              </w:rPr>
              <w:t>基本概念。</w:t>
            </w:r>
          </w:p>
          <w:p w14:paraId="2C3DD3C8">
            <w:pPr>
              <w:widowControl w:val="0"/>
              <w:snapToGrid w:val="0"/>
              <w:spacing w:line="288" w:lineRule="auto"/>
              <w:ind w:firstLine="422" w:firstLineChars="200"/>
              <w:jc w:val="both"/>
              <w:rPr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难点：</w:t>
            </w:r>
            <w:r>
              <w:rPr>
                <w:rFonts w:hint="eastAsia" w:ascii="宋体" w:hAnsi="宋体"/>
                <w:sz w:val="21"/>
                <w:szCs w:val="21"/>
              </w:rPr>
              <w:t>土地资源和生物资源的利用与保护。</w:t>
            </w:r>
          </w:p>
          <w:p w14:paraId="39562126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第五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环境污染物</w:t>
            </w:r>
          </w:p>
          <w:p w14:paraId="73D9B4C3">
            <w:pPr>
              <w:widowControl w:val="0"/>
              <w:adjustRightInd w:val="0"/>
              <w:snapToGrid w:val="0"/>
              <w:spacing w:line="315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本章讲授要点：</w:t>
            </w:r>
            <w:r>
              <w:rPr>
                <w:rFonts w:hint="eastAsia" w:ascii="宋体" w:hAnsi="宋体"/>
                <w:sz w:val="21"/>
                <w:szCs w:val="21"/>
              </w:rPr>
              <w:t>人和环境的辩证关系，环境污染物及其来源，环境污染对人体的作用及对人体健康的危害。</w:t>
            </w:r>
          </w:p>
          <w:p w14:paraId="25FBF665">
            <w:pPr>
              <w:widowControl w:val="0"/>
              <w:adjustRightInd w:val="0"/>
              <w:snapToGrid w:val="0"/>
              <w:spacing w:line="315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重点：</w:t>
            </w:r>
            <w:r>
              <w:rPr>
                <w:rFonts w:hint="eastAsia" w:ascii="宋体" w:hAnsi="宋体"/>
                <w:sz w:val="21"/>
                <w:szCs w:val="21"/>
              </w:rPr>
              <w:t>环境污染物及其来源，环境污染的特征，人体对环境致病因素的反应，环境污染物在人体内的转归，环境污染对人体健康的危害。</w:t>
            </w:r>
          </w:p>
          <w:p w14:paraId="51CCADB4">
            <w:pPr>
              <w:widowControl w:val="0"/>
              <w:adjustRightInd w:val="0"/>
              <w:snapToGrid w:val="0"/>
              <w:spacing w:line="315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难点：</w:t>
            </w:r>
            <w:r>
              <w:rPr>
                <w:rFonts w:hint="eastAsia" w:ascii="宋体" w:hAnsi="宋体"/>
                <w:sz w:val="21"/>
                <w:szCs w:val="21"/>
              </w:rPr>
              <w:t>环境污染物在人体内的转归。</w:t>
            </w:r>
          </w:p>
          <w:p w14:paraId="114A139F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第六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大气污染</w:t>
            </w:r>
          </w:p>
          <w:p w14:paraId="62271B8E">
            <w:pPr>
              <w:widowControl w:val="0"/>
              <w:adjustRightInd w:val="0"/>
              <w:snapToGrid w:val="0"/>
              <w:spacing w:line="315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本章讲授要点：</w:t>
            </w:r>
            <w:r>
              <w:rPr>
                <w:rFonts w:hint="eastAsia" w:ascii="宋体" w:hAnsi="宋体"/>
                <w:sz w:val="21"/>
                <w:szCs w:val="21"/>
              </w:rPr>
              <w:t>大气结构，大气组成，大气污染涵义，环境空气质量标准，大气污染源及污染物发生机制，主要污染物对人体的影响，影响大气污染的气象因素，大气污染防治技术。</w:t>
            </w:r>
          </w:p>
          <w:p w14:paraId="082A6255">
            <w:pPr>
              <w:widowControl w:val="0"/>
              <w:adjustRightInd w:val="0"/>
              <w:snapToGrid w:val="0"/>
              <w:spacing w:line="315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重点：</w:t>
            </w:r>
            <w:r>
              <w:rPr>
                <w:rFonts w:hint="eastAsia" w:ascii="宋体" w:hAnsi="宋体"/>
                <w:sz w:val="21"/>
                <w:szCs w:val="21"/>
              </w:rPr>
              <w:t>大气污染涵义，大气污染源及污染物发生机制，污染物对人体的影响，气象动力因子和热力因子。</w:t>
            </w:r>
          </w:p>
          <w:p w14:paraId="39392EC5">
            <w:pPr>
              <w:widowControl w:val="0"/>
              <w:adjustRightInd w:val="0"/>
              <w:snapToGrid w:val="0"/>
              <w:spacing w:line="315" w:lineRule="exact"/>
              <w:ind w:firstLine="422" w:firstLineChars="200"/>
              <w:jc w:val="both"/>
              <w:rPr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难点：</w:t>
            </w:r>
            <w:r>
              <w:rPr>
                <w:rFonts w:hint="eastAsia" w:ascii="宋体" w:hAnsi="宋体"/>
                <w:sz w:val="21"/>
                <w:szCs w:val="21"/>
              </w:rPr>
              <w:t>污染物发生机制。影响大气污染的热力因子。</w:t>
            </w:r>
          </w:p>
          <w:p w14:paraId="06AE4074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第七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水污染</w:t>
            </w:r>
          </w:p>
          <w:p w14:paraId="3040CFC8">
            <w:pPr>
              <w:widowControl w:val="0"/>
              <w:adjustRightInd w:val="0"/>
              <w:snapToGrid w:val="0"/>
              <w:spacing w:line="315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本章讲授要点：</w:t>
            </w:r>
            <w:r>
              <w:rPr>
                <w:rFonts w:hint="eastAsia" w:ascii="宋体" w:hAnsi="宋体"/>
                <w:sz w:val="21"/>
                <w:szCs w:val="21"/>
              </w:rPr>
              <w:t>水的分布与循环，水质、水质指标与水质标准，水体污染与污染源，废水的成分和性质，水体自净作用与水环境容量，水污染防治的目标、任务与原则，废水处理技术。</w:t>
            </w:r>
          </w:p>
          <w:p w14:paraId="4E0B26B7">
            <w:pPr>
              <w:widowControl w:val="0"/>
              <w:adjustRightInd w:val="0"/>
              <w:snapToGrid w:val="0"/>
              <w:spacing w:line="315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重点：</w:t>
            </w:r>
            <w:r>
              <w:rPr>
                <w:rFonts w:hint="eastAsia" w:ascii="宋体" w:hAnsi="宋体"/>
                <w:sz w:val="21"/>
                <w:szCs w:val="21"/>
              </w:rPr>
              <w:t>水质、水质指标，水体污染与污染源，水体自净与水环境容量，水污染防治的目标、任务和原则。</w:t>
            </w:r>
          </w:p>
          <w:p w14:paraId="305177C2">
            <w:pPr>
              <w:widowControl w:val="0"/>
              <w:adjustRightInd w:val="0"/>
              <w:snapToGrid w:val="0"/>
              <w:spacing w:line="315" w:lineRule="exact"/>
              <w:ind w:firstLine="422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难点：</w:t>
            </w:r>
            <w:r>
              <w:rPr>
                <w:rFonts w:hint="eastAsia" w:ascii="宋体" w:hAnsi="宋体"/>
                <w:sz w:val="21"/>
                <w:szCs w:val="21"/>
              </w:rPr>
              <w:t>水体自净与水环境容量。</w:t>
            </w:r>
          </w:p>
          <w:p w14:paraId="0CB5BFB2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第八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土壤</w:t>
            </w:r>
            <w:r>
              <w:rPr>
                <w:rFonts w:hint="eastAsia" w:ascii="宋体" w:hAnsi="宋体"/>
                <w:sz w:val="21"/>
                <w:szCs w:val="21"/>
              </w:rPr>
              <w:t>污染</w:t>
            </w:r>
          </w:p>
          <w:p w14:paraId="3920F76F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本章讲授要点：</w:t>
            </w:r>
            <w:r>
              <w:rPr>
                <w:rFonts w:hint="eastAsia" w:ascii="宋体" w:hAnsi="宋体"/>
                <w:sz w:val="21"/>
                <w:szCs w:val="21"/>
              </w:rPr>
              <w:t>土壤环境元素背景值和土壤环境容量，土壤环境污染及防治，土壤生态系统，土壤退化及防治，土壤质量评价、规划与管理。</w:t>
            </w:r>
          </w:p>
          <w:p w14:paraId="74580FFB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重点：</w:t>
            </w:r>
            <w:r>
              <w:rPr>
                <w:rFonts w:hint="eastAsia" w:ascii="宋体" w:hAnsi="宋体"/>
                <w:sz w:val="21"/>
                <w:szCs w:val="21"/>
              </w:rPr>
              <w:t>土壤元素背景值、土壤环境容量，土壤生态系统等基本概念，土壤环境污染及防治。土壤退化及防治。</w:t>
            </w:r>
          </w:p>
          <w:p w14:paraId="5E7214E6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难点：</w:t>
            </w:r>
            <w:r>
              <w:rPr>
                <w:rFonts w:hint="eastAsia" w:ascii="宋体" w:hAnsi="宋体"/>
                <w:sz w:val="21"/>
                <w:szCs w:val="21"/>
              </w:rPr>
              <w:t>土壤环境容量、土壤环境质量评价。</w:t>
            </w:r>
          </w:p>
          <w:p w14:paraId="61EF0DDD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第九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噪声污染</w:t>
            </w:r>
          </w:p>
          <w:p w14:paraId="70F5DC93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本章讲授要点：</w:t>
            </w:r>
            <w:r>
              <w:rPr>
                <w:rFonts w:hint="eastAsia" w:ascii="宋体" w:hAnsi="宋体"/>
                <w:sz w:val="21"/>
                <w:szCs w:val="21"/>
              </w:rPr>
              <w:t>噪声源及分类，噪声的影响，噪声评价基础知识，噪声评价方法，噪声污染控制技术，噪声标准与立法，声学环境综合整治。</w:t>
            </w:r>
          </w:p>
          <w:p w14:paraId="2619C036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重点：</w:t>
            </w:r>
            <w:r>
              <w:rPr>
                <w:rFonts w:hint="eastAsia" w:ascii="宋体" w:hAnsi="宋体"/>
                <w:sz w:val="21"/>
                <w:szCs w:val="21"/>
              </w:rPr>
              <w:t>环境噪声的特征，噪声对人体健康的影响，噪声度理与评价量，吸声、消声等噪声污染控制技术，声学环境综合整治对策。</w:t>
            </w:r>
          </w:p>
          <w:p w14:paraId="409FFAC2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难点：</w:t>
            </w:r>
            <w:r>
              <w:rPr>
                <w:rFonts w:hint="eastAsia" w:ascii="宋体" w:hAnsi="宋体"/>
                <w:sz w:val="21"/>
                <w:szCs w:val="21"/>
              </w:rPr>
              <w:t>噪声度量与评价量，声学环境综合整治对策。</w:t>
            </w:r>
          </w:p>
          <w:p w14:paraId="46DDDA22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第十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固体废弃物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污染</w:t>
            </w:r>
          </w:p>
          <w:p w14:paraId="5CEE8020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本章讲授要点：</w:t>
            </w:r>
            <w:r>
              <w:rPr>
                <w:rFonts w:hint="eastAsia" w:ascii="宋体" w:hAnsi="宋体"/>
                <w:sz w:val="21"/>
                <w:szCs w:val="21"/>
              </w:rPr>
              <w:t>固体废弃物的概念、特点、分类，处理、处置和利用原则，工矿业固体废弃物的综合利用技术和处理技术，危险品的管理、处理、处置和利用，城镇垃圾的组成、分类、性质、处理，城镇垃圾的堆肥、焚烧和填埋，废旧物资的回收利用。</w:t>
            </w:r>
          </w:p>
          <w:p w14:paraId="227C60B0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重点：</w:t>
            </w:r>
            <w:r>
              <w:rPr>
                <w:rFonts w:hint="eastAsia" w:ascii="宋体" w:hAnsi="宋体"/>
                <w:sz w:val="21"/>
                <w:szCs w:val="21"/>
              </w:rPr>
              <w:t>固体废弃物的概念、特点，处理处置和利用原则，危险废物的处理、处置技术和管理原则，城镇垃圾的处理和处置。</w:t>
            </w:r>
          </w:p>
          <w:p w14:paraId="6A3EAC9E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难点：</w:t>
            </w:r>
            <w:r>
              <w:rPr>
                <w:rFonts w:hint="eastAsia" w:ascii="宋体" w:hAnsi="宋体"/>
                <w:sz w:val="21"/>
                <w:szCs w:val="21"/>
              </w:rPr>
              <w:t>城镇垃圾的性质，城镇垃圾的焚烧处置和热能回收。</w:t>
            </w:r>
          </w:p>
          <w:p w14:paraId="090D2DFA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第十一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物理性污染</w:t>
            </w:r>
          </w:p>
          <w:p w14:paraId="66E1B185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本章讲授要点</w:t>
            </w:r>
            <w:r>
              <w:rPr>
                <w:rFonts w:hint="eastAsia" w:ascii="宋体" w:hAnsi="宋体"/>
                <w:sz w:val="21"/>
                <w:szCs w:val="21"/>
              </w:rPr>
              <w:t>：有关放射线的基础知识，电离辐射源及防护原则和标准，放射性污染的特点、来源与防治技术对策，射频技术与辐射源及环境污染，电磁辐射污染的防治原则方法，光污染、热污染及其防治。</w:t>
            </w:r>
          </w:p>
          <w:p w14:paraId="06B7D4E8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重点：</w:t>
            </w:r>
            <w:r>
              <w:rPr>
                <w:rFonts w:hint="eastAsia" w:ascii="宋体" w:hAnsi="宋体"/>
                <w:sz w:val="21"/>
                <w:szCs w:val="21"/>
              </w:rPr>
              <w:t>环境中的电离辐射源及其防护原则的标准，电磁辐射、危害及防治原则，光污染的性质的危害。</w:t>
            </w:r>
          </w:p>
          <w:p w14:paraId="6181FB66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难点：</w:t>
            </w:r>
            <w:r>
              <w:rPr>
                <w:rFonts w:hint="eastAsia" w:ascii="宋体" w:hAnsi="宋体"/>
                <w:sz w:val="21"/>
                <w:szCs w:val="21"/>
              </w:rPr>
              <w:t>电离辐射、电磁辐射、光污染。</w:t>
            </w:r>
          </w:p>
          <w:p w14:paraId="33D5C066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第十二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47178520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本章讲授要点：</w:t>
            </w:r>
            <w:r>
              <w:rPr>
                <w:rFonts w:hint="eastAsia" w:ascii="宋体" w:hAnsi="宋体"/>
                <w:sz w:val="21"/>
                <w:szCs w:val="21"/>
              </w:rPr>
              <w:t>环境质量的概念，环境质量评价的类型，环境质量现状评价的程序、内容和方法，环境影响评价的程序、类型。</w:t>
            </w:r>
          </w:p>
          <w:p w14:paraId="2444BCFB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重点：</w:t>
            </w:r>
            <w:r>
              <w:rPr>
                <w:rFonts w:hint="eastAsia" w:ascii="宋体" w:hAnsi="宋体"/>
                <w:sz w:val="21"/>
                <w:szCs w:val="21"/>
              </w:rPr>
              <w:t>环境质量的概念，环境质量评价的类型，环境质量现状评价的程序、内容和方法，环境影响评价的类型。</w:t>
            </w:r>
          </w:p>
          <w:p w14:paraId="3E4F4700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难点：</w:t>
            </w:r>
            <w:r>
              <w:rPr>
                <w:rFonts w:hint="eastAsia" w:ascii="宋体" w:hAnsi="宋体"/>
                <w:sz w:val="21"/>
                <w:szCs w:val="21"/>
              </w:rPr>
              <w:t>环境质量现状评价的内容和方法。</w:t>
            </w:r>
          </w:p>
          <w:p w14:paraId="1836AD9A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第十三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环境质量标准</w:t>
            </w:r>
          </w:p>
          <w:p w14:paraId="7EB44BFD">
            <w:pPr>
              <w:widowControl w:val="0"/>
              <w:tabs>
                <w:tab w:val="left" w:pos="3420"/>
              </w:tabs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本章讲授要点：</w:t>
            </w:r>
            <w:r>
              <w:rPr>
                <w:rFonts w:hint="eastAsia" w:ascii="宋体" w:hAnsi="宋体"/>
                <w:sz w:val="21"/>
                <w:szCs w:val="21"/>
              </w:rPr>
              <w:t>环境质量标准，污染物排放标准，污染物控制技术标准，污染警报标准，环境质量标准的制定原则和方法，污染物排放标准的制定原则和方法。</w:t>
            </w:r>
          </w:p>
          <w:p w14:paraId="6D1B9D7F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重点：</w:t>
            </w:r>
            <w:r>
              <w:rPr>
                <w:rFonts w:hint="eastAsia" w:ascii="宋体" w:hAnsi="宋体"/>
                <w:sz w:val="21"/>
                <w:szCs w:val="21"/>
              </w:rPr>
              <w:t>各种标准。</w:t>
            </w:r>
          </w:p>
          <w:p w14:paraId="54D7425E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难点：</w:t>
            </w:r>
            <w:r>
              <w:rPr>
                <w:rFonts w:hint="eastAsia" w:ascii="宋体" w:hAnsi="宋体"/>
                <w:sz w:val="21"/>
                <w:szCs w:val="21"/>
              </w:rPr>
              <w:t>环境质量标准的制定原则和方法。</w:t>
            </w:r>
          </w:p>
          <w:p w14:paraId="0A56FC67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第十四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环境管理</w:t>
            </w:r>
          </w:p>
          <w:p w14:paraId="18EDDC07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本章讲授要点：</w:t>
            </w:r>
            <w:r>
              <w:rPr>
                <w:rFonts w:hint="eastAsia" w:ascii="宋体" w:hAnsi="宋体"/>
                <w:sz w:val="21"/>
                <w:szCs w:val="21"/>
              </w:rPr>
              <w:t>环境管理的基本概念、理论基础及其在环境保护中的意义和作用，环境管理的基本职能、类型及内容，环境管理的技术方法和管理制度，中国环境管理的发展趋势。</w:t>
            </w:r>
          </w:p>
          <w:p w14:paraId="275C3512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重点：</w:t>
            </w:r>
            <w:r>
              <w:rPr>
                <w:rFonts w:hint="eastAsia" w:ascii="宋体" w:hAnsi="宋体"/>
                <w:sz w:val="21"/>
                <w:szCs w:val="21"/>
              </w:rPr>
              <w:t>环境管理的涵义及其在环境保护中的意义，基本职能，内容，类型，技术方法和管理制度。</w:t>
            </w:r>
          </w:p>
          <w:p w14:paraId="3D5B28AA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难点：</w:t>
            </w:r>
            <w:r>
              <w:rPr>
                <w:rFonts w:hint="eastAsia" w:ascii="宋体" w:hAnsi="宋体"/>
                <w:sz w:val="21"/>
                <w:szCs w:val="21"/>
              </w:rPr>
              <w:t>技术方法。</w:t>
            </w:r>
          </w:p>
          <w:p w14:paraId="28B54443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第十五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环境法</w:t>
            </w:r>
          </w:p>
          <w:p w14:paraId="6EC04334">
            <w:pPr>
              <w:widowControl w:val="0"/>
              <w:tabs>
                <w:tab w:val="left" w:pos="3420"/>
              </w:tabs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本章讲授要点：</w:t>
            </w:r>
            <w:r>
              <w:rPr>
                <w:rFonts w:hint="eastAsia" w:ascii="宋体" w:hAnsi="宋体"/>
                <w:sz w:val="21"/>
                <w:szCs w:val="21"/>
              </w:rPr>
              <w:t>环境法的适用范围、目的和作用，环境管理体制，环境法的基本原则和基本制度。</w:t>
            </w:r>
          </w:p>
          <w:p w14:paraId="268801AA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重点：</w:t>
            </w:r>
            <w:r>
              <w:rPr>
                <w:rFonts w:hint="eastAsia" w:ascii="宋体" w:hAnsi="宋体"/>
                <w:sz w:val="21"/>
                <w:szCs w:val="21"/>
              </w:rPr>
              <w:t>环境法的适用范围、目的和作用，环境法的基本原则和基本制度。</w:t>
            </w:r>
          </w:p>
          <w:p w14:paraId="627B567B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难点：</w:t>
            </w:r>
            <w:r>
              <w:rPr>
                <w:rFonts w:hint="eastAsia" w:ascii="宋体" w:hAnsi="宋体"/>
                <w:sz w:val="21"/>
                <w:szCs w:val="21"/>
              </w:rPr>
              <w:t>环境的基本原则和基本制度。</w:t>
            </w:r>
          </w:p>
        </w:tc>
      </w:tr>
      <w:bookmarkEnd w:id="0"/>
      <w:bookmarkEnd w:id="1"/>
    </w:tbl>
    <w:p w14:paraId="4817B8AE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6"/>
        <w:gridCol w:w="1101"/>
        <w:gridCol w:w="1100"/>
        <w:gridCol w:w="1100"/>
        <w:gridCol w:w="1099"/>
        <w:gridCol w:w="1099"/>
        <w:gridCol w:w="1100"/>
      </w:tblGrid>
      <w:tr w14:paraId="23F0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3FF993F6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8877A5C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9B45873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5CE6334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70BAFDD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4C12225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35D7C81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7AF69DB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621C8F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1B9A0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C41336A">
            <w:pPr>
              <w:pStyle w:val="14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环境概论</w:t>
            </w:r>
          </w:p>
        </w:tc>
        <w:tc>
          <w:tcPr>
            <w:tcW w:w="1100" w:type="dxa"/>
            <w:vAlign w:val="center"/>
          </w:tcPr>
          <w:p w14:paraId="096609C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4B55D76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2BD88D31">
            <w:pPr>
              <w:pStyle w:val="14"/>
            </w:pPr>
          </w:p>
        </w:tc>
        <w:tc>
          <w:tcPr>
            <w:tcW w:w="1099" w:type="dxa"/>
            <w:vAlign w:val="center"/>
          </w:tcPr>
          <w:p w14:paraId="0A8DEB9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038EDA8D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0513F5DD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78D58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71770D78">
            <w:pPr>
              <w:pStyle w:val="14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生态学</w:t>
            </w:r>
          </w:p>
        </w:tc>
        <w:tc>
          <w:tcPr>
            <w:tcW w:w="1100" w:type="dxa"/>
            <w:vAlign w:val="center"/>
          </w:tcPr>
          <w:p w14:paraId="710E4B7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1E532A8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3B3A627D">
            <w:pPr>
              <w:pStyle w:val="14"/>
            </w:pPr>
          </w:p>
        </w:tc>
        <w:tc>
          <w:tcPr>
            <w:tcW w:w="1099" w:type="dxa"/>
            <w:vAlign w:val="center"/>
          </w:tcPr>
          <w:p w14:paraId="0ACA3E8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5328471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AAB1B12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60905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3D7767B7">
            <w:pPr>
              <w:snapToGrid w:val="0"/>
              <w:spacing w:line="288" w:lineRule="auto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可持续发展战略</w:t>
            </w:r>
          </w:p>
        </w:tc>
        <w:tc>
          <w:tcPr>
            <w:tcW w:w="1100" w:type="dxa"/>
            <w:vAlign w:val="center"/>
          </w:tcPr>
          <w:p w14:paraId="1810215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2C7DE50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175780F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22D96ADD">
            <w:pPr>
              <w:pStyle w:val="14"/>
            </w:pPr>
          </w:p>
        </w:tc>
        <w:tc>
          <w:tcPr>
            <w:tcW w:w="1099" w:type="dxa"/>
            <w:vAlign w:val="center"/>
          </w:tcPr>
          <w:p w14:paraId="5978F81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112AFB94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3E75A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371E6717">
            <w:pPr>
              <w:pStyle w:val="14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土地资源和生物资源的利用与保护</w:t>
            </w:r>
          </w:p>
        </w:tc>
        <w:tc>
          <w:tcPr>
            <w:tcW w:w="1100" w:type="dxa"/>
            <w:vAlign w:val="center"/>
          </w:tcPr>
          <w:p w14:paraId="57DC85A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65BC17E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2248ABA6">
            <w:pPr>
              <w:pStyle w:val="14"/>
            </w:pPr>
          </w:p>
        </w:tc>
        <w:tc>
          <w:tcPr>
            <w:tcW w:w="1099" w:type="dxa"/>
            <w:vAlign w:val="center"/>
          </w:tcPr>
          <w:p w14:paraId="529AB4C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41615CB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55A67F65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60429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3629A2F">
            <w:pPr>
              <w:pStyle w:val="14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环境污染物、大气污染</w:t>
            </w:r>
          </w:p>
        </w:tc>
        <w:tc>
          <w:tcPr>
            <w:tcW w:w="1100" w:type="dxa"/>
            <w:vAlign w:val="center"/>
          </w:tcPr>
          <w:p w14:paraId="0D3A17C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310D615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423F21E5">
            <w:pPr>
              <w:pStyle w:val="14"/>
            </w:pPr>
          </w:p>
        </w:tc>
        <w:tc>
          <w:tcPr>
            <w:tcW w:w="1099" w:type="dxa"/>
            <w:vAlign w:val="center"/>
          </w:tcPr>
          <w:p w14:paraId="7614495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091204A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940097C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2F1E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582836F1">
            <w:pPr>
              <w:pStyle w:val="14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水污染、土壤污染</w:t>
            </w:r>
          </w:p>
        </w:tc>
        <w:tc>
          <w:tcPr>
            <w:tcW w:w="1100" w:type="dxa"/>
            <w:vAlign w:val="center"/>
          </w:tcPr>
          <w:p w14:paraId="50747A8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51AC6F1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18739455">
            <w:pPr>
              <w:pStyle w:val="14"/>
            </w:pPr>
          </w:p>
        </w:tc>
        <w:tc>
          <w:tcPr>
            <w:tcW w:w="1099" w:type="dxa"/>
            <w:vAlign w:val="center"/>
          </w:tcPr>
          <w:p w14:paraId="5B34FAE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4436DB6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33C8D35A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4046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7EAFC8AD">
            <w:pPr>
              <w:snapToGrid w:val="0"/>
              <w:spacing w:line="288" w:lineRule="auto"/>
              <w:ind w:firstLine="420" w:firstLineChars="200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噪声污染、固体废弃物污染</w:t>
            </w:r>
          </w:p>
        </w:tc>
        <w:tc>
          <w:tcPr>
            <w:tcW w:w="1100" w:type="dxa"/>
            <w:vAlign w:val="center"/>
          </w:tcPr>
          <w:p w14:paraId="321D2ADC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2F451DA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7D05667C">
            <w:pPr>
              <w:pStyle w:val="14"/>
            </w:pPr>
          </w:p>
        </w:tc>
        <w:tc>
          <w:tcPr>
            <w:tcW w:w="1099" w:type="dxa"/>
            <w:vAlign w:val="center"/>
          </w:tcPr>
          <w:p w14:paraId="295A6D8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4E2F2B8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79292CFC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3956C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4E19BCB">
            <w:pPr>
              <w:pStyle w:val="14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物理性污染、</w:t>
            </w:r>
          </w:p>
        </w:tc>
        <w:tc>
          <w:tcPr>
            <w:tcW w:w="1100" w:type="dxa"/>
            <w:vAlign w:val="center"/>
          </w:tcPr>
          <w:p w14:paraId="5142318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6EC9AFD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130377C4">
            <w:pPr>
              <w:pStyle w:val="14"/>
            </w:pPr>
          </w:p>
        </w:tc>
        <w:tc>
          <w:tcPr>
            <w:tcW w:w="1099" w:type="dxa"/>
            <w:vAlign w:val="center"/>
          </w:tcPr>
          <w:p w14:paraId="3973B1B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08567B3D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25F3F8DD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31A46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5A76D6D4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环境质量、环境质量标准</w:t>
            </w:r>
          </w:p>
          <w:p w14:paraId="3B89E21C">
            <w:pPr>
              <w:pStyle w:val="14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1F737F3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699A3B0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056B965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620FC2B6">
            <w:pPr>
              <w:pStyle w:val="14"/>
            </w:pPr>
          </w:p>
        </w:tc>
        <w:tc>
          <w:tcPr>
            <w:tcW w:w="1099" w:type="dxa"/>
            <w:vAlign w:val="center"/>
          </w:tcPr>
          <w:p w14:paraId="489B206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50D0CAA7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62518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38DD8A1C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环境管理</w:t>
            </w:r>
          </w:p>
        </w:tc>
        <w:tc>
          <w:tcPr>
            <w:tcW w:w="1100" w:type="dxa"/>
            <w:vAlign w:val="center"/>
          </w:tcPr>
          <w:p w14:paraId="7212D22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40105B9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695C050E">
            <w:pPr>
              <w:pStyle w:val="14"/>
            </w:pPr>
          </w:p>
        </w:tc>
        <w:tc>
          <w:tcPr>
            <w:tcW w:w="1099" w:type="dxa"/>
            <w:vAlign w:val="center"/>
          </w:tcPr>
          <w:p w14:paraId="745F00C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0A9E2C6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77638106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51A1B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94B3FAF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环境法</w:t>
            </w:r>
          </w:p>
        </w:tc>
        <w:tc>
          <w:tcPr>
            <w:tcW w:w="1100" w:type="dxa"/>
            <w:vAlign w:val="center"/>
          </w:tcPr>
          <w:p w14:paraId="0B5D596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26BA180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79AF6D89">
            <w:pPr>
              <w:pStyle w:val="14"/>
            </w:pPr>
          </w:p>
        </w:tc>
        <w:tc>
          <w:tcPr>
            <w:tcW w:w="1099" w:type="dxa"/>
            <w:vAlign w:val="center"/>
          </w:tcPr>
          <w:p w14:paraId="60BF518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05B832C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7EDF8D03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</w:tbl>
    <w:p w14:paraId="7EFD5342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2512D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DC5ADD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571C2A5E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783389A7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4B424CE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B558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 w14:paraId="3D23715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 w14:paraId="46EED3B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4C0E733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65E7CD2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62B15B1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4C51F0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B75D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3B02868A">
            <w:pPr>
              <w:pStyle w:val="14"/>
              <w:widowControl w:val="0"/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环境概论</w:t>
            </w:r>
          </w:p>
        </w:tc>
        <w:tc>
          <w:tcPr>
            <w:tcW w:w="2755" w:type="dxa"/>
            <w:vAlign w:val="center"/>
          </w:tcPr>
          <w:p w14:paraId="1568AC1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教师讲课、学生预习和复习</w:t>
            </w:r>
          </w:p>
        </w:tc>
        <w:tc>
          <w:tcPr>
            <w:tcW w:w="1738" w:type="dxa"/>
            <w:vAlign w:val="center"/>
          </w:tcPr>
          <w:p w14:paraId="1AE5BE8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课堂提问、师生互动</w:t>
            </w:r>
          </w:p>
        </w:tc>
        <w:tc>
          <w:tcPr>
            <w:tcW w:w="725" w:type="dxa"/>
            <w:vAlign w:val="center"/>
          </w:tcPr>
          <w:p w14:paraId="5E0F80B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545590F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85DA8F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2B73D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6D7714FC">
            <w:pPr>
              <w:pStyle w:val="14"/>
              <w:widowControl w:val="0"/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生态学</w:t>
            </w:r>
          </w:p>
        </w:tc>
        <w:tc>
          <w:tcPr>
            <w:tcW w:w="2755" w:type="dxa"/>
            <w:vAlign w:val="center"/>
          </w:tcPr>
          <w:p w14:paraId="415B9E4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教师讲课、学生预习和复习</w:t>
            </w:r>
          </w:p>
        </w:tc>
        <w:tc>
          <w:tcPr>
            <w:tcW w:w="1738" w:type="dxa"/>
            <w:vAlign w:val="center"/>
          </w:tcPr>
          <w:p w14:paraId="7B57A34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课堂提问、师生互动</w:t>
            </w:r>
          </w:p>
        </w:tc>
        <w:tc>
          <w:tcPr>
            <w:tcW w:w="725" w:type="dxa"/>
            <w:vAlign w:val="center"/>
          </w:tcPr>
          <w:p w14:paraId="253CAB3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5E921AE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5CD2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37441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0ACA13EA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可持续发展战略</w:t>
            </w:r>
          </w:p>
        </w:tc>
        <w:tc>
          <w:tcPr>
            <w:tcW w:w="2755" w:type="dxa"/>
            <w:vAlign w:val="center"/>
          </w:tcPr>
          <w:p w14:paraId="7200A93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学生PPT小组展示</w:t>
            </w:r>
          </w:p>
        </w:tc>
        <w:tc>
          <w:tcPr>
            <w:tcW w:w="1738" w:type="dxa"/>
            <w:vAlign w:val="center"/>
          </w:tcPr>
          <w:p w14:paraId="2F51051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PPT完整度、扣题度、熟练度</w:t>
            </w:r>
          </w:p>
        </w:tc>
        <w:tc>
          <w:tcPr>
            <w:tcW w:w="725" w:type="dxa"/>
            <w:vAlign w:val="center"/>
          </w:tcPr>
          <w:p w14:paraId="53AFC31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642F48E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5F47F6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0C73F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03FCEB99">
            <w:pPr>
              <w:pStyle w:val="14"/>
              <w:widowControl w:val="0"/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土地资源和生物资源的利用与保护</w:t>
            </w:r>
          </w:p>
        </w:tc>
        <w:tc>
          <w:tcPr>
            <w:tcW w:w="2755" w:type="dxa"/>
            <w:vAlign w:val="center"/>
          </w:tcPr>
          <w:p w14:paraId="2E6CADE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教师讲课、学生预习和复习</w:t>
            </w:r>
          </w:p>
        </w:tc>
        <w:tc>
          <w:tcPr>
            <w:tcW w:w="1738" w:type="dxa"/>
            <w:vAlign w:val="center"/>
          </w:tcPr>
          <w:p w14:paraId="6E26483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课堂提问、师生互动</w:t>
            </w:r>
          </w:p>
        </w:tc>
        <w:tc>
          <w:tcPr>
            <w:tcW w:w="725" w:type="dxa"/>
            <w:vAlign w:val="center"/>
          </w:tcPr>
          <w:p w14:paraId="2D343FD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23669CC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653D5A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6838C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40EF781F">
            <w:pPr>
              <w:pStyle w:val="14"/>
              <w:widowControl w:val="0"/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环境污染物、大气污染</w:t>
            </w:r>
          </w:p>
        </w:tc>
        <w:tc>
          <w:tcPr>
            <w:tcW w:w="2755" w:type="dxa"/>
            <w:vAlign w:val="center"/>
          </w:tcPr>
          <w:p w14:paraId="63A3CCA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教师讲课、学生预习和复习</w:t>
            </w:r>
          </w:p>
        </w:tc>
        <w:tc>
          <w:tcPr>
            <w:tcW w:w="1738" w:type="dxa"/>
            <w:vAlign w:val="center"/>
          </w:tcPr>
          <w:p w14:paraId="6A677C0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课堂提问、师生互动</w:t>
            </w:r>
          </w:p>
        </w:tc>
        <w:tc>
          <w:tcPr>
            <w:tcW w:w="725" w:type="dxa"/>
            <w:vAlign w:val="center"/>
          </w:tcPr>
          <w:p w14:paraId="5FAD47B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36EF189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255033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24CA7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3ED9EA6D">
            <w:pPr>
              <w:pStyle w:val="14"/>
              <w:widowControl w:val="0"/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水污染、土壤污染</w:t>
            </w:r>
          </w:p>
        </w:tc>
        <w:tc>
          <w:tcPr>
            <w:tcW w:w="2755" w:type="dxa"/>
            <w:vAlign w:val="center"/>
          </w:tcPr>
          <w:p w14:paraId="55969BF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教师讲课、学生预习和复习</w:t>
            </w:r>
          </w:p>
        </w:tc>
        <w:tc>
          <w:tcPr>
            <w:tcW w:w="1738" w:type="dxa"/>
            <w:vAlign w:val="center"/>
          </w:tcPr>
          <w:p w14:paraId="34638F6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课堂提问、师生互动</w:t>
            </w:r>
          </w:p>
        </w:tc>
        <w:tc>
          <w:tcPr>
            <w:tcW w:w="725" w:type="dxa"/>
            <w:vAlign w:val="center"/>
          </w:tcPr>
          <w:p w14:paraId="57F28A1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19B56C4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DE1BDE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1D086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295755EE"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噪声污染、固体废弃物污染</w:t>
            </w:r>
          </w:p>
        </w:tc>
        <w:tc>
          <w:tcPr>
            <w:tcW w:w="2755" w:type="dxa"/>
            <w:vAlign w:val="center"/>
          </w:tcPr>
          <w:p w14:paraId="6C739A1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教师讲课、学生预习和复习</w:t>
            </w:r>
          </w:p>
        </w:tc>
        <w:tc>
          <w:tcPr>
            <w:tcW w:w="1738" w:type="dxa"/>
            <w:vAlign w:val="center"/>
          </w:tcPr>
          <w:p w14:paraId="38BA029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课堂提问、师生互动</w:t>
            </w:r>
          </w:p>
        </w:tc>
        <w:tc>
          <w:tcPr>
            <w:tcW w:w="725" w:type="dxa"/>
            <w:vAlign w:val="center"/>
          </w:tcPr>
          <w:p w14:paraId="6CE3BE0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1662D6D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DD4853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660E0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455B4708">
            <w:pPr>
              <w:pStyle w:val="14"/>
              <w:widowControl w:val="0"/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物理性污染、</w:t>
            </w:r>
          </w:p>
        </w:tc>
        <w:tc>
          <w:tcPr>
            <w:tcW w:w="2755" w:type="dxa"/>
            <w:vAlign w:val="center"/>
          </w:tcPr>
          <w:p w14:paraId="02B18AE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教师讲课、学生预习和复习</w:t>
            </w:r>
          </w:p>
        </w:tc>
        <w:tc>
          <w:tcPr>
            <w:tcW w:w="1738" w:type="dxa"/>
            <w:vAlign w:val="center"/>
          </w:tcPr>
          <w:p w14:paraId="37570A6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课堂提问、师生互动</w:t>
            </w:r>
          </w:p>
        </w:tc>
        <w:tc>
          <w:tcPr>
            <w:tcW w:w="725" w:type="dxa"/>
            <w:vAlign w:val="center"/>
          </w:tcPr>
          <w:p w14:paraId="731FE3F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1552E78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F527FE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5C21D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19C65CF1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环境质量、环境质量标准</w:t>
            </w:r>
          </w:p>
          <w:p w14:paraId="5B4B0AED">
            <w:pPr>
              <w:pStyle w:val="14"/>
              <w:widowControl w:val="0"/>
            </w:pPr>
          </w:p>
        </w:tc>
        <w:tc>
          <w:tcPr>
            <w:tcW w:w="2755" w:type="dxa"/>
            <w:vAlign w:val="center"/>
          </w:tcPr>
          <w:p w14:paraId="06FBD3A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学生PPT小组展示</w:t>
            </w:r>
          </w:p>
        </w:tc>
        <w:tc>
          <w:tcPr>
            <w:tcW w:w="1738" w:type="dxa"/>
            <w:vAlign w:val="center"/>
          </w:tcPr>
          <w:p w14:paraId="12142AC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PPT完整度、扣题度、熟练度</w:t>
            </w:r>
          </w:p>
        </w:tc>
        <w:tc>
          <w:tcPr>
            <w:tcW w:w="725" w:type="dxa"/>
            <w:vAlign w:val="center"/>
          </w:tcPr>
          <w:p w14:paraId="51566D2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174B8E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6CAF38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22B0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5472CAF9">
            <w:pPr>
              <w:pStyle w:val="14"/>
              <w:widowControl w:val="0"/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固体废弃物污染</w:t>
            </w:r>
          </w:p>
        </w:tc>
        <w:tc>
          <w:tcPr>
            <w:tcW w:w="2755" w:type="dxa"/>
            <w:vAlign w:val="center"/>
          </w:tcPr>
          <w:p w14:paraId="6AECED7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教师讲课、学生预习和复习</w:t>
            </w:r>
          </w:p>
        </w:tc>
        <w:tc>
          <w:tcPr>
            <w:tcW w:w="1738" w:type="dxa"/>
            <w:vAlign w:val="center"/>
          </w:tcPr>
          <w:p w14:paraId="6C14827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课堂提问、师生互动</w:t>
            </w:r>
          </w:p>
        </w:tc>
        <w:tc>
          <w:tcPr>
            <w:tcW w:w="725" w:type="dxa"/>
            <w:vAlign w:val="center"/>
          </w:tcPr>
          <w:p w14:paraId="4A90B75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2E04B1E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ECD301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0A023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3346400B">
            <w:pPr>
              <w:pStyle w:val="14"/>
              <w:widowControl w:val="0"/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物理性污染</w:t>
            </w:r>
          </w:p>
        </w:tc>
        <w:tc>
          <w:tcPr>
            <w:tcW w:w="2755" w:type="dxa"/>
            <w:vAlign w:val="center"/>
          </w:tcPr>
          <w:p w14:paraId="57A5934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教师讲课、学生预习和复习</w:t>
            </w:r>
          </w:p>
        </w:tc>
        <w:tc>
          <w:tcPr>
            <w:tcW w:w="1738" w:type="dxa"/>
            <w:vAlign w:val="center"/>
          </w:tcPr>
          <w:p w14:paraId="4356DB4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课堂提问、师生互动</w:t>
            </w:r>
          </w:p>
        </w:tc>
        <w:tc>
          <w:tcPr>
            <w:tcW w:w="725" w:type="dxa"/>
            <w:vAlign w:val="center"/>
          </w:tcPr>
          <w:p w14:paraId="07C2815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351ADD6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2F9591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672D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45142D8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660DCAF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6FB32AF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58F70B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0150B420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7A61F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45462ACA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 w:line="288" w:lineRule="auto"/>
              <w:ind w:firstLine="480" w:firstLineChars="200"/>
              <w:jc w:val="both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/>
              </w:rPr>
              <w:t>首先通过</w:t>
            </w:r>
            <w:r>
              <w:rPr>
                <w:rFonts w:hint="eastAsia"/>
                <w:lang w:val="en-US" w:eastAsia="zh-CN"/>
              </w:rPr>
              <w:t>对环境、环境问题、环境污染、环境保护、环境经济等知识有一概貌性了解，进一步认识人类活动造成的环境危害，掌握环境质量变化的客观规律，</w:t>
            </w:r>
            <w:r>
              <w:rPr>
                <w:rFonts w:hint="eastAsia"/>
              </w:rPr>
              <w:t>。之后</w:t>
            </w:r>
            <w:r>
              <w:rPr>
                <w:rFonts w:hint="eastAsia"/>
                <w:lang w:val="en-US" w:eastAsia="zh-CN"/>
              </w:rPr>
              <w:t>培养学生运用生态学基本观点来解决环境问题的能力，使大学生对目前人类所面临的环境问题有个全面清醒的认识，提高自己的环保意识。，因此学习此门课程符合学生发展需要。</w:t>
            </w:r>
            <w:r>
              <w:rPr>
                <w:rFonts w:hint="eastAsia"/>
              </w:rPr>
              <w:t>最后，通过小组合作对</w:t>
            </w:r>
            <w:r>
              <w:rPr>
                <w:rFonts w:hint="eastAsia"/>
                <w:lang w:val="en-US" w:eastAsia="zh-CN"/>
              </w:rPr>
              <w:t>环境保护</w:t>
            </w:r>
            <w:r>
              <w:rPr>
                <w:rFonts w:hint="eastAsia"/>
              </w:rPr>
              <w:t>进行讲解，在学生表达自己观点的同时，体会学生对</w:t>
            </w:r>
            <w:r>
              <w:rPr>
                <w:rFonts w:hint="eastAsia"/>
                <w:lang w:val="en-US" w:eastAsia="zh-CN"/>
              </w:rPr>
              <w:t>环境保护</w:t>
            </w:r>
            <w:r>
              <w:rPr>
                <w:rFonts w:hint="eastAsia"/>
              </w:rPr>
              <w:t>的看法，也在后续的课程教学中不断纠正学生思想。</w:t>
            </w:r>
          </w:p>
          <w:p w14:paraId="3D00348D">
            <w:pPr>
              <w:pStyle w:val="14"/>
              <w:widowControl w:val="0"/>
              <w:ind w:firstLine="420" w:firstLineChars="200"/>
              <w:jc w:val="left"/>
              <w:rPr>
                <w:rFonts w:hint="eastAsia"/>
              </w:rPr>
            </w:pPr>
          </w:p>
        </w:tc>
      </w:tr>
    </w:tbl>
    <w:p w14:paraId="36469038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4B2A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6DF5E2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BA1A88B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02A6BE09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398179B8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6B5EC42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233CE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5EE0AB2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53791BDB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73451514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800E467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66500B4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1A6F1B17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1C27421A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694F41D1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2EF9D412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6FB30356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73038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1CE37E1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X4</w:t>
            </w:r>
          </w:p>
        </w:tc>
        <w:tc>
          <w:tcPr>
            <w:tcW w:w="709" w:type="dxa"/>
          </w:tcPr>
          <w:p w14:paraId="429D54B7">
            <w:pPr>
              <w:widowControl w:val="0"/>
              <w:snapToGrid w:val="0"/>
              <w:spacing w:before="163" w:beforeLines="50" w:after="163" w:afterLines="5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35%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73B4BB4F">
            <w:pPr>
              <w:widowControl w:val="0"/>
              <w:snapToGrid w:val="0"/>
              <w:spacing w:before="163" w:beforeLines="50" w:after="163" w:afterLines="5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期终小结（小论文）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7A40A31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2EE9CA01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3A26C057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7576C032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45758A32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1BFA1751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D95995B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A353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748A72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</w:tcPr>
          <w:p w14:paraId="1E52A1FA">
            <w:pPr>
              <w:widowControl w:val="0"/>
              <w:snapToGrid w:val="0"/>
              <w:spacing w:before="163" w:beforeLines="50" w:after="163" w:afterLines="5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61E2714C">
            <w:pPr>
              <w:widowControl w:val="0"/>
              <w:snapToGrid w:val="0"/>
              <w:spacing w:before="163" w:beforeLines="50" w:after="163" w:afterLines="5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课堂展示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809D08F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3CFA869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0653A0E4">
            <w:pPr>
              <w:pStyle w:val="14"/>
              <w:widowControl w:val="0"/>
            </w:pPr>
            <w:r>
              <w:rPr>
                <w:rFonts w:hint="eastAsia"/>
              </w:rPr>
              <w:t>60</w:t>
            </w:r>
          </w:p>
        </w:tc>
        <w:tc>
          <w:tcPr>
            <w:tcW w:w="612" w:type="dxa"/>
            <w:vAlign w:val="center"/>
          </w:tcPr>
          <w:p w14:paraId="265E9309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3CA9F497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11BDB598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5A76081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4312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96A4D8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</w:tcPr>
          <w:p w14:paraId="6E1EB87A">
            <w:pPr>
              <w:widowControl w:val="0"/>
              <w:snapToGrid w:val="0"/>
              <w:spacing w:before="163" w:beforeLines="50" w:after="163" w:afterLines="5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3C2A3B6F">
            <w:pPr>
              <w:widowControl w:val="0"/>
              <w:snapToGrid w:val="0"/>
              <w:spacing w:before="163" w:beforeLines="50" w:after="163" w:afterLines="5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课堂互动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EF0326C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65B5AA48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060E024D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66617A67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34BBAAAE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5F839AF7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934197B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9AF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4E99AF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</w:tcPr>
          <w:p w14:paraId="6D9CD280">
            <w:pPr>
              <w:widowControl w:val="0"/>
              <w:snapToGrid w:val="0"/>
              <w:spacing w:before="163" w:beforeLines="50" w:after="163" w:afterLines="5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2A8F3338">
            <w:pPr>
              <w:widowControl w:val="0"/>
              <w:snapToGrid w:val="0"/>
              <w:spacing w:before="163" w:beforeLines="50" w:after="163" w:afterLines="5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课堂展示+考勤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CB789E8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635303DA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2B79C6D9">
            <w:pPr>
              <w:pStyle w:val="14"/>
              <w:widowControl w:val="0"/>
            </w:pPr>
            <w:r>
              <w:rPr>
                <w:rFonts w:hint="eastAsia"/>
              </w:rPr>
              <w:t>60</w:t>
            </w:r>
          </w:p>
        </w:tc>
        <w:tc>
          <w:tcPr>
            <w:tcW w:w="612" w:type="dxa"/>
            <w:vAlign w:val="center"/>
          </w:tcPr>
          <w:p w14:paraId="2DBF258B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2AB67FC9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1BBB54A4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359BE7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E8EE65E">
      <w:pPr>
        <w:pStyle w:val="16"/>
        <w:rPr>
          <w:rFonts w:hint="eastAsia" w:ascii="黑体" w:hAnsi="宋体"/>
          <w:sz w:val="18"/>
          <w:szCs w:val="16"/>
        </w:rPr>
      </w:pPr>
    </w:p>
    <w:p w14:paraId="151155A3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A7F19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085DF6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3085DF6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2ZDUyMGJmZjRlZDIyMDRkNzU0MTBmOTBhZjJkOGU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2B8409B0"/>
    <w:rsid w:val="30836841"/>
    <w:rsid w:val="39A66CD4"/>
    <w:rsid w:val="3CD52CE1"/>
    <w:rsid w:val="410F2E6A"/>
    <w:rsid w:val="4430136C"/>
    <w:rsid w:val="44E83B8F"/>
    <w:rsid w:val="4AB0382B"/>
    <w:rsid w:val="569868B5"/>
    <w:rsid w:val="611F6817"/>
    <w:rsid w:val="66CA1754"/>
    <w:rsid w:val="6CC401C5"/>
    <w:rsid w:val="6F1E65D4"/>
    <w:rsid w:val="6F266C86"/>
    <w:rsid w:val="6F5042C2"/>
    <w:rsid w:val="6F9F144E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3149</Words>
  <Characters>3245</Characters>
  <Lines>6</Lines>
  <Paragraphs>1</Paragraphs>
  <TotalTime>0</TotalTime>
  <ScaleCrop>false</ScaleCrop>
  <LinksUpToDate>false</LinksUpToDate>
  <CharactersWithSpaces>3271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奶茶</cp:lastModifiedBy>
  <cp:lastPrinted>2024-11-07T01:45:00Z</cp:lastPrinted>
  <dcterms:modified xsi:type="dcterms:W3CDTF">2025-05-19T00:37:10Z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B8588DEF0F9F45EEA60E8230054E83AB_12</vt:lpwstr>
  </property>
  <property fmtid="{D5CDD505-2E9C-101B-9397-08002B2CF9AE}" pid="4" name="KSOTemplateDocerSaveRecord">
    <vt:lpwstr>eyJoZGlkIjoiMmM2ZDUyMGJmZjRlZDIyMDRkNzU0MTBmOTBhZjJkOGUiLCJ1c2VySWQiOiIyNzM5NTIyNTEifQ==</vt:lpwstr>
  </property>
</Properties>
</file>