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一、基本信息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2020161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英语写作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王君兰，陶然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fldChar w:fldCharType="begin"/>
            </w:r>
            <w:r>
              <w:instrText xml:space="preserve"> HYPERLINK "mailto:10032@gench.edu.cn"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10032@gench.edu.cn</w:t>
            </w:r>
            <w:r>
              <w:rPr>
                <w:rStyle w:val="8"/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fldChar w:fldCharType="begin"/>
            </w:r>
            <w:r>
              <w:instrText xml:space="preserve"> HYPERLINK "mailto:07001@gench.edu.cn" </w:instrText>
            </w:r>
            <w:r>
              <w:fldChar w:fldCharType="separate"/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15031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t>@gench.edu.cn</w:t>
            </w:r>
            <w:r>
              <w:rPr>
                <w:rStyle w:val="8"/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英语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- 1,2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3,4,5,6,7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外语楼329，1教407，1教316， 2教203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陶然：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周二15：15-16：45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王君兰：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周二14：30-16：00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eastAsia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英语写作基础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教程》（第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三版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），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丁往道、吴冰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，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高等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1.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写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作教程》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邹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申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著，上海外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教育出版社，</w:t>
            </w:r>
            <w:r>
              <w:rPr>
                <w:color w:val="000000"/>
                <w:sz w:val="21"/>
                <w:szCs w:val="21"/>
              </w:rPr>
              <w:t>2013</w:t>
            </w:r>
            <w:r>
              <w:rPr>
                <w:rFonts w:hint="eastAsia" w:cs="宋体"/>
                <w:color w:val="000000"/>
                <w:sz w:val="21"/>
                <w:szCs w:val="21"/>
              </w:rPr>
              <w:t>年</w:t>
            </w:r>
          </w:p>
          <w:p>
            <w:pPr>
              <w:snapToGrid w:val="0"/>
              <w:spacing w:line="288" w:lineRule="auto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>2.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英文版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第三版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2009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  <w:p>
            <w:pPr>
              <w:snapToGrid w:val="0"/>
              <w:spacing w:line="288" w:lineRule="auto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3. </w:t>
            </w:r>
            <w:r>
              <w:rPr>
                <w:rFonts w:hint="eastAsia"/>
                <w:color w:val="000000"/>
                <w:sz w:val="21"/>
                <w:szCs w:val="21"/>
              </w:rPr>
              <w:t>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语写</w:t>
            </w:r>
            <w:r>
              <w:rPr>
                <w:rFonts w:hint="eastAsia"/>
                <w:color w:val="000000"/>
                <w:sz w:val="21"/>
                <w:szCs w:val="21"/>
              </w:rPr>
              <w:t>作手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册</w:t>
            </w:r>
            <w:r>
              <w:rPr>
                <w:color w:val="000000"/>
                <w:sz w:val="21"/>
                <w:szCs w:val="21"/>
              </w:rPr>
              <w:t>(</w:t>
            </w:r>
            <w:r>
              <w:rPr>
                <w:rFonts w:hint="eastAsia"/>
                <w:color w:val="000000"/>
                <w:sz w:val="21"/>
                <w:szCs w:val="21"/>
              </w:rPr>
              <w:t>中文版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第二版</w:t>
            </w:r>
            <w:r>
              <w:rPr>
                <w:color w:val="000000"/>
                <w:sz w:val="21"/>
                <w:szCs w:val="21"/>
              </w:rPr>
              <w:t>)(</w:t>
            </w:r>
            <w:r>
              <w:rPr>
                <w:rFonts w:hint="eastAsia"/>
                <w:color w:val="000000"/>
                <w:sz w:val="21"/>
                <w:szCs w:val="21"/>
              </w:rPr>
              <w:t>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经</w:t>
            </w:r>
            <w:r>
              <w:rPr>
                <w:rFonts w:hint="eastAsia"/>
                <w:color w:val="000000"/>
                <w:sz w:val="21"/>
                <w:szCs w:val="21"/>
              </w:rPr>
              <w:t>典高等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校英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语专业</w:t>
            </w:r>
            <w:r>
              <w:rPr>
                <w:rFonts w:hint="eastAsia"/>
                <w:color w:val="000000"/>
                <w:sz w:val="21"/>
                <w:szCs w:val="21"/>
              </w:rPr>
              <w:t>系列教材</w:t>
            </w:r>
            <w:r>
              <w:rPr>
                <w:color w:val="000000"/>
                <w:sz w:val="21"/>
                <w:szCs w:val="21"/>
              </w:rPr>
              <w:t>)</w:t>
            </w:r>
            <w:r>
              <w:rPr>
                <w:rFonts w:hint="eastAsia"/>
                <w:color w:val="000000"/>
                <w:sz w:val="21"/>
                <w:szCs w:val="21"/>
              </w:rPr>
              <w:t>；丁往道等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</w:t>
            </w:r>
            <w:r>
              <w:rPr>
                <w:rFonts w:hint="eastAsia"/>
                <w:color w:val="000000"/>
                <w:sz w:val="21"/>
                <w:szCs w:val="21"/>
              </w:rPr>
              <w:t>著，外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语</w:t>
            </w: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</w:rPr>
              <w:t>与研究出版社，</w:t>
            </w:r>
            <w:r>
              <w:rPr>
                <w:color w:val="000000"/>
                <w:sz w:val="21"/>
                <w:szCs w:val="21"/>
              </w:rPr>
              <w:t>2010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</w:rPr>
              <w:t>.</w:t>
            </w:r>
          </w:p>
        </w:tc>
      </w:tr>
    </w:tbl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594"/>
        <w:gridCol w:w="2268"/>
        <w:gridCol w:w="2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Revision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The Differences of Sentences Between English and Chinese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5 Summarizing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5 Summarizing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review previous class/complete readings/ complete the tasks on the textbook/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writing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val="en-US" w:eastAsia="zh-CN"/>
              </w:rPr>
              <w:t>Test1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357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 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Chapter 6 Composing Essays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Test 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Individual Group discussion 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Chapter 7 Writing for Practical Purposes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边讲边练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 xml:space="preserve">Chapter </w:t>
            </w:r>
            <w:r>
              <w:rPr>
                <w:rFonts w:hint="eastAsia" w:ascii="宋体" w:hAnsi="宋体" w:eastAsia="宋体" w:cs="Arial"/>
                <w:kern w:val="0"/>
                <w:sz w:val="22"/>
                <w:szCs w:val="22"/>
                <w:lang w:val="en-US" w:eastAsia="zh-CN"/>
              </w:rPr>
              <w:t xml:space="preserve">7 </w:t>
            </w: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Writing for Practical Purposes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>Test 3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Teaching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Pair-work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Individual work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Group discussion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lang w:eastAsia="zh-CN"/>
              </w:rPr>
              <w:t>测验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>Homework: recite/review previous class/complete readings/ complete the tasks on the textbook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5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2"/>
                <w:szCs w:val="22"/>
                <w:lang w:eastAsia="zh-CN"/>
              </w:rPr>
              <w:t xml:space="preserve">Final Test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lang w:eastAsia="zh-CN"/>
              </w:rPr>
              <w:t xml:space="preserve"> </w:t>
            </w:r>
          </w:p>
        </w:tc>
      </w:tr>
    </w:tbl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Style w:val="4"/>
        <w:tblW w:w="732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276"/>
        <w:gridCol w:w="2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5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过程考核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1276" w:type="dxa"/>
          </w:tcPr>
          <w:p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纸笔测试</w:t>
            </w:r>
          </w:p>
        </w:tc>
        <w:tc>
          <w:tcPr>
            <w:tcW w:w="2504" w:type="dxa"/>
          </w:tcPr>
          <w:p>
            <w:pPr>
              <w:rPr>
                <w:rFonts w:ascii="黑体" w:hAnsi="黑体" w:eastAsia="黑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作业；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应用文（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书信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</w:rPr>
              <w:t>写作）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实践报告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color w:val="000000"/>
                <w:lang w:eastAsia="zh-CN"/>
              </w:rPr>
            </w:pPr>
            <w:r>
              <w:rPr>
                <w:rFonts w:ascii="仿宋" w:hAnsi="仿宋" w:eastAsia="仿宋"/>
                <w:color w:val="000000"/>
                <w:lang w:eastAsia="zh-CN"/>
              </w:rPr>
              <w:t>55%</w:t>
            </w:r>
          </w:p>
        </w:tc>
        <w:tc>
          <w:tcPr>
            <w:tcW w:w="1276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1276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  <w:tc>
          <w:tcPr>
            <w:tcW w:w="2504" w:type="dxa"/>
          </w:tcPr>
          <w:p>
            <w:r>
              <w:rPr>
                <w:rFonts w:ascii="仿宋" w:hAnsi="仿宋" w:eastAsia="仿宋"/>
                <w:color w:val="000000"/>
                <w:lang w:eastAsia="zh-CN"/>
              </w:rPr>
              <w:t>15%</w:t>
            </w:r>
          </w:p>
        </w:tc>
      </w:tr>
    </w:tbl>
    <w:p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pict>
          <v:shape id="图片 6" o:spid="_x0000_s5122" o:spt="75" type="#_x0000_t75" style="position:absolute;left:0pt;margin-left:76.75pt;margin-top:18pt;height:22.35pt;width:46.05pt;z-index:251661312;mso-width-relative:page;mso-height-relative:page;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</v:shape>
        </w:pict>
      </w:r>
      <w:r>
        <w:rPr>
          <w:color w:val="000000"/>
          <w:szCs w:val="21"/>
          <w:u w:val="none"/>
        </w:rPr>
        <w:pict>
          <v:shape id="_x0000_s5123" o:spid="_x0000_s5123" o:spt="75" alt="C:\Users\ADMINI~1\AppData\Local\Temp\WeChat Files\83cdc910731f0139bd781b3b3ea3b4a.png" type="#_x0000_t75" style="position:absolute;left:0pt;margin-left:122pt;margin-top:11.5pt;height:30.4pt;width:50.25pt;z-index:251662336;mso-width-relative:page;mso-height-relative:page;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</v:shape>
        </w:pic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: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pict>
          <v:shape id="_x0000_i1026" o:spt="75" alt="张丽娟老师的电子签名" type="#_x0000_t75" style="height:22.75pt;width:54pt;" filled="f" o:preferrelative="t" stroked="f" coordsize="21600,21600">
            <v:path/>
            <v:fill on="f" focussize="0,0"/>
            <v:stroke on="f"/>
            <v:imagedata r:id="rId10" o:title="张丽娟老师的电子签名"/>
            <o:lock v:ext="edit" aspectratio="t"/>
            <w10:wrap type="none"/>
            <w10:anchorlock/>
          </v:shape>
        </w:pic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.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7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Lines="5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pict>
        <v:shape id="_x0000_i1027" o:spt="75" alt="底線" type="#_x0000_t75" style="height:19.5pt;width:518.25pt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  <w10:wrap type="none"/>
          <w10:anchorlock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w:pict>
        <v:shape id="文本框 1" o:spid="_x0000_s4097" o:spt="202" type="#_x0000_t202" style="position:absolute;left:0pt;margin-left:42.55pt;margin-top:28.3pt;height:22.1pt;width:207.5pt;mso-position-horizontal-relative:page;mso-position-vertical-relative:page;z-index:251659264;mso-width-relative:page;mso-height-relative:page;" stroked="f" coordsize="21600,21600">
          <v:path/>
          <v:fill focussize="0,0"/>
          <v:stroke on="f" weight="0.5pt" joinstyle="miter"/>
          <v:imagedata o:title=""/>
          <o:lock v:ext="edit"/>
          <v:textbox>
            <w:txbxContent>
              <w:p>
                <w:pPr>
                  <w:rPr>
                    <w:rFonts w:ascii="宋体" w:hAnsi="宋体" w:eastAsia="宋体"/>
                    <w:spacing w:val="20"/>
                  </w:rPr>
                </w:pPr>
                <w:r>
                  <w:rPr>
                    <w:rFonts w:ascii="宋体" w:hAnsi="宋体" w:eastAsia="宋体"/>
                    <w:spacing w:val="20"/>
                  </w:rPr>
                  <w:t>SJQU-Q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R</w:t>
                </w:r>
                <w:r>
                  <w:rPr>
                    <w:rFonts w:ascii="宋体" w:hAnsi="宋体" w:eastAsia="宋体"/>
                    <w:spacing w:val="20"/>
                  </w:rPr>
                  <w:t>-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JW</w:t>
                </w:r>
                <w:r>
                  <w:rPr>
                    <w:rFonts w:ascii="宋体" w:hAnsi="宋体" w:eastAsia="宋体"/>
                    <w:spacing w:val="20"/>
                  </w:rPr>
                  <w:t>-0</w:t>
                </w:r>
                <w:r>
                  <w:rPr>
                    <w:rFonts w:ascii="宋体" w:hAnsi="宋体" w:eastAsia="宋体"/>
                    <w:spacing w:val="20"/>
                    <w:lang w:eastAsia="zh-CN"/>
                  </w:rPr>
                  <w:t>11</w:t>
                </w:r>
                <w:r>
                  <w:rPr>
                    <w:rFonts w:hint="eastAsia" w:ascii="宋体" w:hAnsi="宋体" w:eastAsia="宋体"/>
                    <w:spacing w:val="20"/>
                  </w:rPr>
                  <w:t>（</w:t>
                </w:r>
                <w:r>
                  <w:rPr>
                    <w:rFonts w:ascii="宋体" w:hAnsi="宋体" w:eastAsia="宋体"/>
                    <w:spacing w:val="20"/>
                  </w:rPr>
                  <w:t>A0</w:t>
                </w:r>
                <w:r>
                  <w:rPr>
                    <w:rFonts w:hint="eastAsia" w:ascii="宋体" w:hAnsi="宋体" w:eastAsia="宋体"/>
                    <w:spacing w:val="20"/>
                  </w:rPr>
                  <w:t>）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pict>
        <v:shape id="Picture 10" o:spid="_x0000_s4098" o:spt="75" alt="untitled" type="#_x0000_t75" style="position:absolute;left:0pt;margin-left:-2.2pt;margin-top:-2.65pt;height:28.8pt;width:525.05pt;mso-wrap-distance-left:9pt;mso-wrap-distance-right:9pt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cropbottom="52158f" o:title=""/>
          <o:lock v:ext="edit" aspectratio="t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1331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16E50"/>
    <w:rsid w:val="001212AD"/>
    <w:rsid w:val="001305E1"/>
    <w:rsid w:val="001312FF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029B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5113"/>
    <w:rsid w:val="002174A6"/>
    <w:rsid w:val="002174AD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21A5"/>
    <w:rsid w:val="003A440D"/>
    <w:rsid w:val="003B1E31"/>
    <w:rsid w:val="003B4E2A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1734A"/>
    <w:rsid w:val="00421F6F"/>
    <w:rsid w:val="00422249"/>
    <w:rsid w:val="00422B54"/>
    <w:rsid w:val="00423345"/>
    <w:rsid w:val="00425806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72E4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6D67"/>
    <w:rsid w:val="0056717F"/>
    <w:rsid w:val="00570125"/>
    <w:rsid w:val="00572687"/>
    <w:rsid w:val="00573FD0"/>
    <w:rsid w:val="0057475B"/>
    <w:rsid w:val="00582439"/>
    <w:rsid w:val="00586C64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6E4"/>
    <w:rsid w:val="006849D2"/>
    <w:rsid w:val="00686F11"/>
    <w:rsid w:val="00692B28"/>
    <w:rsid w:val="00693552"/>
    <w:rsid w:val="006960FB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6A55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3281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1CDF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987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3CEE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2DE0"/>
    <w:rsid w:val="00A3339A"/>
    <w:rsid w:val="00A33917"/>
    <w:rsid w:val="00A36DF9"/>
    <w:rsid w:val="00A47514"/>
    <w:rsid w:val="00A505AB"/>
    <w:rsid w:val="00A57E8B"/>
    <w:rsid w:val="00A6016E"/>
    <w:rsid w:val="00A6030A"/>
    <w:rsid w:val="00A62205"/>
    <w:rsid w:val="00A76249"/>
    <w:rsid w:val="00A801CE"/>
    <w:rsid w:val="00A8142F"/>
    <w:rsid w:val="00A82D99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1E1F"/>
    <w:rsid w:val="00AC22D5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572"/>
    <w:rsid w:val="00B74FF6"/>
    <w:rsid w:val="00B751A9"/>
    <w:rsid w:val="00B7624C"/>
    <w:rsid w:val="00B767B7"/>
    <w:rsid w:val="00BA5396"/>
    <w:rsid w:val="00BA6046"/>
    <w:rsid w:val="00BB00B3"/>
    <w:rsid w:val="00BC09B7"/>
    <w:rsid w:val="00BC622E"/>
    <w:rsid w:val="00BC696A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2BA6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87657"/>
    <w:rsid w:val="00C925BC"/>
    <w:rsid w:val="00C97B4D"/>
    <w:rsid w:val="00CA1CEF"/>
    <w:rsid w:val="00CA53AD"/>
    <w:rsid w:val="00CB08A7"/>
    <w:rsid w:val="00CB6942"/>
    <w:rsid w:val="00CB7109"/>
    <w:rsid w:val="00CC0BE5"/>
    <w:rsid w:val="00CC7DCB"/>
    <w:rsid w:val="00CE12AB"/>
    <w:rsid w:val="00CE601F"/>
    <w:rsid w:val="00CF0370"/>
    <w:rsid w:val="00CF057C"/>
    <w:rsid w:val="00CF089F"/>
    <w:rsid w:val="00CF1DAB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4531"/>
    <w:rsid w:val="00DB7433"/>
    <w:rsid w:val="00DB74C6"/>
    <w:rsid w:val="00DC1BDA"/>
    <w:rsid w:val="00DC78C9"/>
    <w:rsid w:val="00DC7AA0"/>
    <w:rsid w:val="00DD0E64"/>
    <w:rsid w:val="00DD3088"/>
    <w:rsid w:val="00DD78B1"/>
    <w:rsid w:val="00DE1DDB"/>
    <w:rsid w:val="00DE7A45"/>
    <w:rsid w:val="00DF1D4C"/>
    <w:rsid w:val="00DF7EBD"/>
    <w:rsid w:val="00E020D5"/>
    <w:rsid w:val="00E02A66"/>
    <w:rsid w:val="00E0534E"/>
    <w:rsid w:val="00E0657D"/>
    <w:rsid w:val="00E07D9C"/>
    <w:rsid w:val="00E109CF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5E62"/>
    <w:rsid w:val="00E573C0"/>
    <w:rsid w:val="00E57781"/>
    <w:rsid w:val="00E611E6"/>
    <w:rsid w:val="00E67717"/>
    <w:rsid w:val="00E70DFC"/>
    <w:rsid w:val="00E71F04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E2F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42F"/>
    <w:rsid w:val="00F75B0B"/>
    <w:rsid w:val="00F91469"/>
    <w:rsid w:val="00F938D7"/>
    <w:rsid w:val="00F948E3"/>
    <w:rsid w:val="00F95F7A"/>
    <w:rsid w:val="00F968BE"/>
    <w:rsid w:val="00FA57E1"/>
    <w:rsid w:val="00FA6A7E"/>
    <w:rsid w:val="00FA6E7B"/>
    <w:rsid w:val="00FB15A4"/>
    <w:rsid w:val="00FB1F55"/>
    <w:rsid w:val="00FB4AE3"/>
    <w:rsid w:val="00FB52F0"/>
    <w:rsid w:val="00FD313C"/>
    <w:rsid w:val="00FE319F"/>
    <w:rsid w:val="00FE6709"/>
    <w:rsid w:val="00FF2D60"/>
    <w:rsid w:val="0250298D"/>
    <w:rsid w:val="03210FAA"/>
    <w:rsid w:val="0B02141F"/>
    <w:rsid w:val="0DB76A4A"/>
    <w:rsid w:val="1669595D"/>
    <w:rsid w:val="199D2E85"/>
    <w:rsid w:val="1B9B294B"/>
    <w:rsid w:val="1E2461BB"/>
    <w:rsid w:val="230171ED"/>
    <w:rsid w:val="28F901B3"/>
    <w:rsid w:val="2BF87DAA"/>
    <w:rsid w:val="2E59298A"/>
    <w:rsid w:val="36DD67AE"/>
    <w:rsid w:val="37E50B00"/>
    <w:rsid w:val="3F80513D"/>
    <w:rsid w:val="49DF08B3"/>
    <w:rsid w:val="4CE54C16"/>
    <w:rsid w:val="522146D8"/>
    <w:rsid w:val="59D83CBA"/>
    <w:rsid w:val="64263838"/>
    <w:rsid w:val="65310993"/>
    <w:rsid w:val="68C34177"/>
    <w:rsid w:val="6AF923CD"/>
    <w:rsid w:val="6D964BA4"/>
    <w:rsid w:val="6E256335"/>
    <w:rsid w:val="700912C5"/>
    <w:rsid w:val="74F62C86"/>
    <w:rsid w:val="75075586"/>
    <w:rsid w:val="7A470476"/>
    <w:rsid w:val="7DD7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5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basedOn w:val="6"/>
    <w:link w:val="2"/>
    <w:semiHidden/>
    <w:qFormat/>
    <w:locked/>
    <w:uiPriority w:val="99"/>
    <w:rPr>
      <w:rFonts w:eastAsia="PMingLiUfalt" w:cs="Times New Roman"/>
      <w:sz w:val="18"/>
      <w:szCs w:val="18"/>
      <w:lang w:eastAsia="zh-TW"/>
    </w:rPr>
  </w:style>
  <w:style w:type="character" w:customStyle="1" w:styleId="10">
    <w:name w:val="页眉 Char"/>
    <w:basedOn w:val="6"/>
    <w:link w:val="3"/>
    <w:semiHidden/>
    <w:qFormat/>
    <w:locked/>
    <w:uiPriority w:val="99"/>
    <w:rPr>
      <w:rFonts w:eastAsia="PMingLiUfalt" w:cs="Times New Roman"/>
      <w:sz w:val="18"/>
      <w:szCs w:val="18"/>
      <w:lang w:eastAsia="zh-TW"/>
    </w:rPr>
  </w:style>
  <w:style w:type="paragraph" w:customStyle="1" w:styleId="11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5122"/>
    <customShpInfo spid="_x0000_s512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846</Words>
  <Characters>2971</Characters>
  <Lines>22</Lines>
  <Paragraphs>7</Paragraphs>
  <TotalTime>0</TotalTime>
  <ScaleCrop>false</ScaleCrop>
  <LinksUpToDate>false</LinksUpToDate>
  <CharactersWithSpaces>3246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2022-11-29T01:17:24Z</dcterms:modified>
  <dc:title>上海建桥学院教学进度计划表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KSORubyTemplateID" linkTarget="0">
    <vt:lpwstr>6</vt:lpwstr>
  </property>
  <property fmtid="{D5CDD505-2E9C-101B-9397-08002B2CF9AE}" pid="4" name="ICV">
    <vt:lpwstr>BD1035E3FE4B4CA0B98EE546E5D720B5</vt:lpwstr>
  </property>
</Properties>
</file>