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78F2" w:rsidRDefault="009778F2">
      <w:pPr>
        <w:snapToGrid w:val="0"/>
        <w:jc w:val="center"/>
        <w:rPr>
          <w:sz w:val="6"/>
          <w:szCs w:val="6"/>
        </w:rPr>
      </w:pPr>
    </w:p>
    <w:p w:rsidR="009778F2" w:rsidRDefault="009778F2">
      <w:pPr>
        <w:snapToGrid w:val="0"/>
        <w:jc w:val="center"/>
        <w:rPr>
          <w:sz w:val="6"/>
          <w:szCs w:val="6"/>
        </w:rPr>
      </w:pPr>
    </w:p>
    <w:p w:rsidR="009778F2" w:rsidRDefault="000723D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778F2" w:rsidRDefault="009778F2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778F2" w:rsidRDefault="000723D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778F2">
        <w:trPr>
          <w:trHeight w:val="571"/>
        </w:trPr>
        <w:tc>
          <w:tcPr>
            <w:tcW w:w="141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MS Mincho" w:hAnsi="宋体"/>
                <w:sz w:val="21"/>
                <w:szCs w:val="21"/>
                <w:lang w:eastAsia="ja-JP"/>
              </w:rPr>
              <w:t>1025005</w:t>
            </w:r>
          </w:p>
        </w:tc>
        <w:tc>
          <w:tcPr>
            <w:tcW w:w="1134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商务日语会话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9778F2">
        <w:trPr>
          <w:trHeight w:val="571"/>
        </w:trPr>
        <w:tc>
          <w:tcPr>
            <w:tcW w:w="141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9778F2">
        <w:trPr>
          <w:trHeight w:val="571"/>
        </w:trPr>
        <w:tc>
          <w:tcPr>
            <w:tcW w:w="141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134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19149@gench.edu.cn</w:t>
            </w:r>
          </w:p>
        </w:tc>
      </w:tr>
      <w:tr w:rsidR="009778F2">
        <w:trPr>
          <w:trHeight w:val="571"/>
        </w:trPr>
        <w:tc>
          <w:tcPr>
            <w:tcW w:w="141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B119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级日语专升本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-</w:t>
            </w:r>
            <w:r w:rsidR="00B119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5,6</w:t>
            </w:r>
            <w:r w:rsidR="00B119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，7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778F2" w:rsidRDefault="00B119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外国语324等</w:t>
            </w:r>
          </w:p>
        </w:tc>
      </w:tr>
      <w:tr w:rsidR="009778F2">
        <w:trPr>
          <w:trHeight w:val="571"/>
        </w:trPr>
        <w:tc>
          <w:tcPr>
            <w:tcW w:w="141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每周二</w:t>
            </w:r>
            <w:r w:rsidR="00B119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-</w:t>
            </w:r>
            <w:r w:rsidR="00B119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</w:tr>
      <w:tr w:rsidR="009778F2">
        <w:trPr>
          <w:trHeight w:val="571"/>
        </w:trPr>
        <w:tc>
          <w:tcPr>
            <w:tcW w:w="141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商务日语会话</w:t>
            </w:r>
          </w:p>
        </w:tc>
      </w:tr>
      <w:tr w:rsidR="009778F2">
        <w:trPr>
          <w:trHeight w:val="571"/>
        </w:trPr>
        <w:tc>
          <w:tcPr>
            <w:tcW w:w="1418" w:type="dxa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778F2" w:rsidRDefault="000723D4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 xml:space="preserve"> </w:t>
            </w:r>
            <w:r w:rsidR="00B119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《实用商务日语会话》，宿久高编；上海外语教育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出版社，</w:t>
            </w:r>
            <w:r w:rsidR="00B1197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 w:rsidR="00B119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年</w:t>
            </w:r>
            <w:r w:rsidR="00B119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</w:tbl>
    <w:p w:rsidR="009778F2" w:rsidRDefault="009778F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778F2" w:rsidRDefault="000723D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942"/>
        <w:gridCol w:w="2961"/>
        <w:gridCol w:w="3460"/>
      </w:tblGrid>
      <w:tr w:rsidR="009778F2">
        <w:trPr>
          <w:trHeight w:val="580"/>
          <w:jc w:val="center"/>
        </w:trPr>
        <w:tc>
          <w:tcPr>
            <w:tcW w:w="739" w:type="dxa"/>
            <w:vAlign w:val="center"/>
          </w:tcPr>
          <w:p w:rsidR="009778F2" w:rsidRDefault="000723D4">
            <w:pPr>
              <w:widowControl/>
              <w:jc w:val="center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</w:p>
        </w:tc>
        <w:tc>
          <w:tcPr>
            <w:tcW w:w="1942" w:type="dxa"/>
            <w:vAlign w:val="center"/>
          </w:tcPr>
          <w:p w:rsidR="009778F2" w:rsidRDefault="000723D4">
            <w:pPr>
              <w:widowControl/>
              <w:jc w:val="center"/>
              <w:rPr>
                <w:rFonts w:ascii="Calibri" w:eastAsia="宋体" w:hAnsi="Calibri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42" w:type="dxa"/>
            <w:vAlign w:val="center"/>
          </w:tcPr>
          <w:p w:rsidR="009778F2" w:rsidRPr="00B11972" w:rsidRDefault="00B11972">
            <w:pPr>
              <w:widowControl/>
              <w:jc w:val="both"/>
              <w:rPr>
                <w:rFonts w:ascii="Calibri" w:eastAsiaTheme="minorEastAsia" w:hAnsi="Calibri"/>
                <w:color w:val="000000"/>
                <w:kern w:val="0"/>
                <w:lang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kern w:val="0"/>
                <w:lang w:eastAsia="zh-CN"/>
              </w:rPr>
              <w:t>日本企业介绍</w:t>
            </w:r>
          </w:p>
        </w:tc>
        <w:tc>
          <w:tcPr>
            <w:tcW w:w="2961" w:type="dxa"/>
            <w:vAlign w:val="center"/>
          </w:tcPr>
          <w:p w:rsidR="009778F2" w:rsidRDefault="00B11972" w:rsidP="00B11972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介绍日本企业文化，介绍商务日语会话基本规则</w:t>
            </w:r>
          </w:p>
        </w:tc>
        <w:tc>
          <w:tcPr>
            <w:tcW w:w="3460" w:type="dxa"/>
            <w:vAlign w:val="center"/>
          </w:tcPr>
          <w:p w:rsidR="009778F2" w:rsidRDefault="00B11972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sz w:val="21"/>
                <w:szCs w:val="22"/>
                <w:lang w:eastAsia="zh-CN"/>
              </w:rPr>
              <w:t>了解日本企业文化及复习授受动词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宋体" w:eastAsia="宋体" w:hAnsi="Calibri"/>
                <w:bCs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ビジネス日本語について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4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1-5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 w:rsidR="009778F2" w:rsidRDefault="00B11972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利用句型设计不同场景下的自我介绍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42" w:type="dxa"/>
            <w:vAlign w:val="center"/>
          </w:tcPr>
          <w:p w:rsidR="009778F2" w:rsidRPr="00B11972" w:rsidRDefault="00B11972">
            <w:pPr>
              <w:widowControl/>
              <w:jc w:val="both"/>
              <w:rPr>
                <w:rFonts w:ascii="宋体" w:eastAsiaTheme="minorEastAsia" w:hAnsi="Calibri"/>
                <w:bCs/>
                <w:lang w:eastAsia="zh-CN"/>
              </w:rPr>
            </w:pPr>
            <w:r w:rsidRPr="00B11972">
              <w:rPr>
                <w:rFonts w:ascii="宋体" w:eastAsia="宋体" w:hAnsi="Calibri" w:hint="eastAsia"/>
                <w:bCs/>
                <w:lang w:eastAsia="zh-CN"/>
              </w:rPr>
              <w:t>自己紹介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个句型、自动词、他动词，导入基础会话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人一组进行商务电话情景练习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 w:rsidRPr="00B11972">
              <w:rPr>
                <w:rFonts w:ascii="MS Mincho" w:eastAsia="MS Mincho" w:hAnsi="MS Mincho" w:hint="eastAsia"/>
                <w:bCs/>
                <w:lang w:eastAsia="ja-JP"/>
              </w:rPr>
              <w:t>企</w:t>
            </w:r>
            <w:r w:rsidRPr="00B11972">
              <w:rPr>
                <w:rFonts w:ascii="宋体" w:eastAsia="宋体" w:hAnsi="宋体" w:cs="宋体" w:hint="eastAsia"/>
                <w:bCs/>
                <w:lang w:eastAsia="ja-JP"/>
              </w:rPr>
              <w:t>业</w:t>
            </w:r>
            <w:r w:rsidRPr="00B11972">
              <w:rPr>
                <w:rFonts w:ascii="MS Mincho" w:eastAsia="MS Mincho" w:hAnsi="MS Mincho" w:cs="MS Mincho" w:hint="eastAsia"/>
                <w:bCs/>
                <w:lang w:eastAsia="ja-JP"/>
              </w:rPr>
              <w:t>内</w:t>
            </w:r>
            <w:r w:rsidRPr="00B11972">
              <w:rPr>
                <w:rFonts w:ascii="宋体" w:eastAsia="宋体" w:hAnsi="宋体" w:cs="宋体" w:hint="eastAsia"/>
                <w:bCs/>
                <w:lang w:eastAsia="ja-JP"/>
              </w:rPr>
              <w:t>电话</w:t>
            </w:r>
            <w:r w:rsidRPr="00B11972">
              <w:rPr>
                <w:rFonts w:ascii="MS Mincho" w:eastAsia="MS Mincho" w:hAnsi="MS Mincho" w:cs="MS Mincho" w:hint="eastAsia"/>
                <w:bCs/>
                <w:lang w:eastAsia="ja-JP"/>
              </w:rPr>
              <w:t>基本礼</w:t>
            </w:r>
            <w:r w:rsidRPr="00B11972">
              <w:rPr>
                <w:rFonts w:ascii="宋体" w:eastAsia="宋体" w:hAnsi="宋体" w:cs="宋体" w:hint="eastAsia"/>
                <w:bCs/>
                <w:lang w:eastAsia="ja-JP"/>
              </w:rPr>
              <w:t>仪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</w:t>
            </w:r>
            <w:r>
              <w:rPr>
                <w:rFonts w:ascii="宋体" w:eastAsia="宋体" w:hAnsi="宋体"/>
                <w:lang w:eastAsia="zh-CN"/>
              </w:rPr>
              <w:t>1-3</w:t>
            </w:r>
            <w:r>
              <w:rPr>
                <w:rFonts w:ascii="宋体" w:eastAsia="宋体" w:hAnsi="宋体" w:hint="eastAsia"/>
                <w:lang w:eastAsia="zh-CN"/>
              </w:rPr>
              <w:t>课的难点句型</w:t>
            </w:r>
            <w:r>
              <w:rPr>
                <w:rFonts w:ascii="宋体" w:eastAsia="宋体" w:hAnsi="宋体"/>
                <w:lang w:eastAsia="zh-CN"/>
              </w:rPr>
              <w:t>;</w:t>
            </w:r>
            <w:r>
              <w:rPr>
                <w:rFonts w:ascii="宋体" w:eastAsia="宋体" w:hAnsi="宋体" w:hint="eastAsia"/>
                <w:lang w:eastAsia="zh-CN"/>
              </w:rPr>
              <w:t>以「寒假」为题作过程性测验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预习第三课内容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42" w:type="dxa"/>
            <w:vAlign w:val="center"/>
          </w:tcPr>
          <w:p w:rsidR="00B11972" w:rsidRPr="00B11972" w:rsidRDefault="00B11972" w:rsidP="00B11972">
            <w:pPr>
              <w:widowControl/>
              <w:jc w:val="both"/>
              <w:rPr>
                <w:rFonts w:ascii="宋体" w:eastAsia="宋体" w:hAnsi="Calibri"/>
                <w:bCs/>
                <w:lang w:eastAsia="zh-CN"/>
              </w:rPr>
            </w:pPr>
            <w:r w:rsidRPr="00B11972">
              <w:rPr>
                <w:rFonts w:ascii="宋体" w:eastAsia="宋体" w:hAnsi="Calibri" w:hint="eastAsia"/>
                <w:bCs/>
                <w:lang w:eastAsia="zh-CN"/>
              </w:rPr>
              <w:t>企业外電話</w:t>
            </w:r>
            <w:r w:rsidRPr="00B11972">
              <w:rPr>
                <w:rFonts w:ascii="MS Mincho" w:eastAsia="MS Mincho" w:hAnsi="MS Mincho" w:cs="MS Mincho" w:hint="eastAsia"/>
                <w:bCs/>
                <w:lang w:eastAsia="zh-CN"/>
              </w:rPr>
              <w:t>・</w:t>
            </w:r>
            <w:r w:rsidRPr="00B11972">
              <w:rPr>
                <w:rFonts w:ascii="宋体" w:eastAsia="宋体" w:hAnsi="宋体" w:cs="宋体" w:hint="eastAsia"/>
                <w:bCs/>
                <w:lang w:eastAsia="zh-CN"/>
              </w:rPr>
              <w:t>伝言</w:t>
            </w:r>
          </w:p>
          <w:p w:rsidR="009778F2" w:rsidRPr="00B11972" w:rsidRDefault="00B11972" w:rsidP="00B11972">
            <w:pPr>
              <w:widowControl/>
              <w:jc w:val="both"/>
              <w:rPr>
                <w:rFonts w:ascii="宋体" w:eastAsia="MS Mincho" w:hAnsi="Calibri"/>
                <w:bCs/>
                <w:lang w:eastAsia="ja-JP"/>
              </w:rPr>
            </w:pPr>
            <w:r w:rsidRPr="00B11972">
              <w:rPr>
                <w:rFonts w:ascii="宋体" w:eastAsia="宋体" w:hAnsi="Calibri" w:hint="eastAsia"/>
                <w:bCs/>
                <w:lang w:eastAsia="zh-CN"/>
              </w:rPr>
              <w:t>复习及过程性测验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MS Mincho" w:eastAsia="宋体" w:hAnsi="MS Mincho" w:hint="eastAsia"/>
                <w:lang w:eastAsia="zh-CN"/>
              </w:rPr>
              <w:t>讲解</w:t>
            </w:r>
            <w:r>
              <w:rPr>
                <w:rFonts w:ascii="MS Mincho" w:eastAsia="宋体" w:hAnsi="MS Mincho"/>
                <w:lang w:eastAsia="zh-CN"/>
              </w:rPr>
              <w:t>8</w:t>
            </w:r>
            <w:r>
              <w:rPr>
                <w:rFonts w:ascii="MS Mincho" w:eastAsia="宋体" w:hAnsi="MS Mincho" w:hint="eastAsia"/>
                <w:lang w:eastAsia="zh-CN"/>
              </w:rPr>
              <w:t>个句型，导入基础会话</w:t>
            </w:r>
            <w:r>
              <w:rPr>
                <w:rFonts w:ascii="MS Mincho" w:eastAsia="宋体" w:hAnsi="MS Mincho"/>
                <w:lang w:eastAsia="zh-CN"/>
              </w:rPr>
              <w:t>1-5</w:t>
            </w:r>
            <w:r>
              <w:rPr>
                <w:rFonts w:ascii="MS Mincho" w:eastAsia="宋体" w:hAnsi="MS Mincho" w:hint="eastAsia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设计预约相关会话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宋体" w:eastAsia="宋体" w:hAnsi="Calibri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上司との会話の心得と基本形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一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运用本课知识点完成应用练习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ja-JP"/>
              </w:rPr>
            </w:pPr>
            <w:r w:rsidRPr="00B11972">
              <w:rPr>
                <w:rFonts w:ascii="Calibri" w:eastAsia="MS Mincho" w:hAnsi="Calibri" w:hint="eastAsia"/>
                <w:color w:val="000000"/>
                <w:kern w:val="0"/>
                <w:lang w:eastAsia="ja-JP"/>
              </w:rPr>
              <w:t>上司との会話の心得と基本形</w:t>
            </w:r>
            <w:r>
              <w:rPr>
                <w:rFonts w:ascii="Calibri" w:eastAsia="MS Mincho" w:hAnsi="Calibri" w:hint="eastAsia"/>
                <w:color w:val="000000"/>
                <w:kern w:val="0"/>
                <w:lang w:eastAsia="ja-JP"/>
              </w:rPr>
              <w:t>二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7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1-5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设计相关情景会话，可从请求，接受，拒绝中选取一组进行练习。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先輩、同僚との会話の心得と基本形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 xml:space="preserve">　一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复习第四</w:t>
            </w:r>
            <w:r>
              <w:rPr>
                <w:rFonts w:ascii="宋体" w:eastAsia="宋体" w:hAnsi="宋体"/>
                <w:lang w:eastAsia="zh-CN"/>
              </w:rPr>
              <w:t>-</w:t>
            </w:r>
            <w:r>
              <w:rPr>
                <w:rFonts w:ascii="宋体" w:eastAsia="宋体" w:hAnsi="宋体" w:hint="eastAsia"/>
                <w:lang w:eastAsia="zh-CN"/>
              </w:rPr>
              <w:t>第六课；以「</w:t>
            </w:r>
            <w:r>
              <w:rPr>
                <w:rFonts w:ascii="MS Mincho" w:eastAsia="MS Mincho" w:hAnsi="MS Mincho" w:hint="eastAsia"/>
                <w:lang w:eastAsia="zh-CN"/>
              </w:rPr>
              <w:t>勉強</w:t>
            </w:r>
            <w:r>
              <w:rPr>
                <w:rFonts w:ascii="MS Mincho" w:eastAsia="宋体" w:hAnsi="MS Mincho" w:hint="eastAsia"/>
                <w:lang w:eastAsia="zh-CN"/>
              </w:rPr>
              <w:t>」为题作过程性会话测验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课单词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ja-JP"/>
              </w:rPr>
            </w:pPr>
            <w:r w:rsidRPr="00B11972">
              <w:rPr>
                <w:rFonts w:ascii="Calibri" w:eastAsia="MS Mincho" w:hAnsi="Calibri" w:hint="eastAsia"/>
                <w:color w:val="000000"/>
                <w:kern w:val="0"/>
                <w:lang w:eastAsia="ja-JP"/>
              </w:rPr>
              <w:t>先輩、同僚との会話の心得と基本形</w:t>
            </w:r>
            <w:r>
              <w:rPr>
                <w:rFonts w:ascii="Calibri" w:eastAsia="MS Mincho" w:hAnsi="Calibri" w:hint="eastAsia"/>
                <w:color w:val="000000"/>
                <w:kern w:val="0"/>
                <w:lang w:eastAsia="ja-JP"/>
              </w:rPr>
              <w:t xml:space="preserve">　二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7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1-5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复习本课内容，设计征求意见相关内容情景会话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宋体" w:eastAsia="宋体" w:hAnsi="Calibri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10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ja-JP"/>
              </w:rPr>
            </w:pPr>
            <w:r>
              <w:rPr>
                <w:rFonts w:ascii="Calibri" w:eastAsia="MS Mincho" w:hAnsi="Calibri" w:hint="eastAsia"/>
                <w:color w:val="000000"/>
                <w:kern w:val="0"/>
                <w:lang w:eastAsia="ja-JP"/>
              </w:rPr>
              <w:t>お客様との商談モデル会話一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讲解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个句型，导入基础会话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1-4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，操练会话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 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朗读例句，预习第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课单词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2"/>
                <w:lang w:eastAsia="ja-JP"/>
              </w:rPr>
              <w:t>お客様との商談モデル会話二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MS Mincho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复习本课内容，设计致谢，道歉相关情景会话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42" w:type="dxa"/>
            <w:vAlign w:val="center"/>
          </w:tcPr>
          <w:p w:rsidR="009778F2" w:rsidRPr="00B1197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2"/>
                <w:lang w:eastAsia="ja-JP"/>
              </w:rPr>
              <w:t>CSRの基本対応とモデル会話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ja-JP"/>
              </w:rPr>
            </w:pPr>
            <w:r>
              <w:rPr>
                <w:rFonts w:ascii="宋体" w:eastAsia="宋体" w:hAnsi="宋体" w:hint="eastAsia"/>
                <w:lang w:eastAsia="ja-JP"/>
              </w:rPr>
              <w:t>复习</w:t>
            </w:r>
            <w:r>
              <w:rPr>
                <w:rFonts w:ascii="宋体" w:eastAsia="宋体" w:hAnsi="宋体"/>
                <w:lang w:eastAsia="ja-JP"/>
              </w:rPr>
              <w:t>7-9</w:t>
            </w:r>
            <w:r>
              <w:rPr>
                <w:rFonts w:ascii="宋体" w:eastAsia="宋体" w:hAnsi="宋体" w:hint="eastAsia"/>
                <w:lang w:eastAsia="ja-JP"/>
              </w:rPr>
              <w:t>课的难点句型，以「</w:t>
            </w:r>
            <w:r>
              <w:rPr>
                <w:rFonts w:ascii="宋体" w:eastAsia="MS Mincho" w:hAnsi="宋体" w:hint="eastAsia"/>
                <w:lang w:eastAsia="ja-JP"/>
              </w:rPr>
              <w:t>文化祭り</w:t>
            </w:r>
            <w:r>
              <w:rPr>
                <w:rFonts w:ascii="宋体" w:eastAsia="宋体" w:hAnsi="宋体" w:hint="eastAsia"/>
                <w:lang w:eastAsia="ja-JP"/>
              </w:rPr>
              <w:t>」为题作过程性测验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预习新课的单词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宋体" w:eastAsia="宋体" w:hAnsi="Calibr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942" w:type="dxa"/>
            <w:vAlign w:val="center"/>
          </w:tcPr>
          <w:p w:rsidR="00B11972" w:rsidRDefault="00B11972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2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2"/>
                <w:lang w:eastAsia="ja-JP"/>
              </w:rPr>
              <w:t>挨拶の基本形</w:t>
            </w:r>
          </w:p>
          <w:p w:rsidR="009778F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21"/>
                <w:szCs w:val="22"/>
                <w:lang w:eastAsia="ja-JP"/>
              </w:rPr>
              <w:t>司会者の心得と挨拶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MS Mincho" w:eastAsia="宋体" w:hAnsi="MS Mincho"/>
                <w:lang w:eastAsia="zh-CN"/>
              </w:rPr>
              <w:t>5</w:t>
            </w:r>
            <w:r>
              <w:rPr>
                <w:rFonts w:ascii="MS Mincho" w:eastAsia="宋体" w:hAnsi="MS Mincho" w:hint="eastAsia"/>
                <w:lang w:eastAsia="zh-CN"/>
              </w:rPr>
              <w:t>个句型，导入基础会话</w:t>
            </w:r>
            <w:r>
              <w:rPr>
                <w:rFonts w:ascii="MS Mincho" w:eastAsia="宋体" w:hAnsi="MS Mincho"/>
                <w:lang w:eastAsia="zh-CN"/>
              </w:rPr>
              <w:t>1-4</w:t>
            </w:r>
            <w:r>
              <w:rPr>
                <w:rFonts w:ascii="MS Mincho" w:eastAsia="宋体" w:hAnsi="MS Mincho" w:hint="eastAsia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熟读本课例句，设计陈述意见相关会话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宋体" w:eastAsia="宋体" w:hAnsi="Calibr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モデルスピーチ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应用有关句型完成应用练习，预习第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课单词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宋体" w:eastAsia="宋体" w:hAnsi="Calibr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942" w:type="dxa"/>
            <w:vAlign w:val="center"/>
          </w:tcPr>
          <w:p w:rsidR="009778F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2"/>
                <w:lang w:eastAsia="ja-JP"/>
              </w:rPr>
              <w:t>就職試験の面接会話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讲解本课的句型，导入基础会话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总复习单词，复习所学商务情景下的会话内容</w:t>
            </w:r>
          </w:p>
        </w:tc>
      </w:tr>
      <w:tr w:rsidR="009778F2">
        <w:trPr>
          <w:jc w:val="center"/>
        </w:trPr>
        <w:tc>
          <w:tcPr>
            <w:tcW w:w="739" w:type="dxa"/>
          </w:tcPr>
          <w:p w:rsidR="009778F2" w:rsidRDefault="000723D4">
            <w:pPr>
              <w:widowControl/>
              <w:spacing w:beforeLines="50" w:before="180" w:afterLines="50" w:after="180" w:line="288" w:lineRule="auto"/>
              <w:rPr>
                <w:rFonts w:ascii="宋体" w:eastAsia="宋体" w:hAnsi="Calibr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942" w:type="dxa"/>
            <w:vAlign w:val="center"/>
          </w:tcPr>
          <w:p w:rsidR="009778F2" w:rsidRPr="00B11972" w:rsidRDefault="00B11972">
            <w:pPr>
              <w:widowControl/>
              <w:jc w:val="both"/>
              <w:rPr>
                <w:rFonts w:ascii="Calibri" w:eastAsia="MS Mincho" w:hAnsi="Calibri"/>
                <w:color w:val="000000"/>
                <w:kern w:val="0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kern w:val="0"/>
                <w:lang w:eastAsia="ja-JP"/>
              </w:rPr>
              <w:t>期末復習</w:t>
            </w:r>
          </w:p>
        </w:tc>
        <w:tc>
          <w:tcPr>
            <w:tcW w:w="2961" w:type="dxa"/>
            <w:vAlign w:val="center"/>
          </w:tcPr>
          <w:p w:rsidR="009778F2" w:rsidRDefault="000723D4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根据考题作期末考试</w:t>
            </w:r>
          </w:p>
        </w:tc>
        <w:tc>
          <w:tcPr>
            <w:tcW w:w="3460" w:type="dxa"/>
            <w:vAlign w:val="center"/>
          </w:tcPr>
          <w:p w:rsidR="009778F2" w:rsidRDefault="009778F2">
            <w:pPr>
              <w:widowControl/>
              <w:rPr>
                <w:rFonts w:ascii="Calibri" w:eastAsia="宋体" w:hAnsi="Calibri"/>
                <w:sz w:val="21"/>
                <w:szCs w:val="22"/>
                <w:lang w:eastAsia="zh-CN"/>
              </w:rPr>
            </w:pPr>
          </w:p>
        </w:tc>
      </w:tr>
    </w:tbl>
    <w:p w:rsidR="009778F2" w:rsidRDefault="009778F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778F2" w:rsidRDefault="000723D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778F2">
        <w:tc>
          <w:tcPr>
            <w:tcW w:w="1809" w:type="dxa"/>
          </w:tcPr>
          <w:p w:rsidR="009778F2" w:rsidRDefault="000723D4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全</w:t>
            </w:r>
            <w:r>
              <w:rPr>
                <w:rFonts w:ascii="宋体" w:eastAsia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778F2">
        <w:tc>
          <w:tcPr>
            <w:tcW w:w="1809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9778F2">
        <w:tc>
          <w:tcPr>
            <w:tcW w:w="1809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课堂测验（会话练习）</w:t>
            </w:r>
          </w:p>
        </w:tc>
        <w:tc>
          <w:tcPr>
            <w:tcW w:w="2127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9778F2">
        <w:tc>
          <w:tcPr>
            <w:tcW w:w="1809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9778F2">
        <w:tc>
          <w:tcPr>
            <w:tcW w:w="1809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 w:rsidR="009778F2" w:rsidRDefault="000723D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9778F2" w:rsidRDefault="009778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9778F2" w:rsidRPr="00B11972" w:rsidRDefault="000723D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MS Mincho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lastRenderedPageBreak/>
        <w:t>任课教师：</w:t>
      </w:r>
      <w:r w:rsidR="003B3302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04850" cy="428625"/>
            <wp:effectExtent l="0" t="0" r="0" b="9525"/>
            <wp:docPr id="5" name="图片 1" descr="50d79121f1c0707ed0899e1fc42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d79121f1c0707ed0899e1fc4245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3B3302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57250" cy="590550"/>
            <wp:effectExtent l="0" t="0" r="0" b="0"/>
            <wp:docPr id="4" name="图片 2" descr="bd4f17d11f7311aace87321366a4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4f17d11f7311aace87321366a413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B11972"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6</w:t>
      </w:r>
      <w:r w:rsidR="00B1197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B11972"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3</w:t>
      </w:r>
      <w:r w:rsidR="00B1197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.2</w:t>
      </w:r>
      <w:bookmarkStart w:id="0" w:name="_GoBack"/>
      <w:bookmarkEnd w:id="0"/>
    </w:p>
    <w:sectPr w:rsidR="009778F2" w:rsidRPr="00B1197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D4" w:rsidRDefault="000723D4">
      <w:r>
        <w:separator/>
      </w:r>
    </w:p>
  </w:endnote>
  <w:endnote w:type="continuationSeparator" w:id="0">
    <w:p w:rsidR="000723D4" w:rsidRDefault="0007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F2" w:rsidRDefault="000723D4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Style w:val="a7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778F2" w:rsidRDefault="003B3302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581775" cy="247650"/>
          <wp:effectExtent l="0" t="0" r="9525" b="0"/>
          <wp:docPr id="3" name="图片 3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F2" w:rsidRDefault="000723D4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Style w:val="a7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Style w:val="a7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3B3302">
      <w:rPr>
        <w:rStyle w:val="a7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Style w:val="a7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:rsidR="009778F2" w:rsidRDefault="000723D4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D4" w:rsidRDefault="000723D4">
      <w:r>
        <w:separator/>
      </w:r>
    </w:p>
  </w:footnote>
  <w:footnote w:type="continuationSeparator" w:id="0">
    <w:p w:rsidR="000723D4" w:rsidRDefault="00072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F2" w:rsidRDefault="003B3302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F2" w:rsidRDefault="003B3302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8F2" w:rsidRDefault="000723D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" stroked="f" strokeweight=".5pt">
              <v:textbox>
                <w:txbxContent>
                  <w:p w:rsidR="009778F2" w:rsidRDefault="000723D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3D4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F9"/>
    <w:rsid w:val="000F77FE"/>
    <w:rsid w:val="00102516"/>
    <w:rsid w:val="00103793"/>
    <w:rsid w:val="00105684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58E"/>
    <w:rsid w:val="00187761"/>
    <w:rsid w:val="00187F2F"/>
    <w:rsid w:val="00190BF2"/>
    <w:rsid w:val="001918B2"/>
    <w:rsid w:val="001A3DD1"/>
    <w:rsid w:val="001A5966"/>
    <w:rsid w:val="001A6911"/>
    <w:rsid w:val="001B1B60"/>
    <w:rsid w:val="001B5B7C"/>
    <w:rsid w:val="001B6F0E"/>
    <w:rsid w:val="001B7389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23F"/>
    <w:rsid w:val="00280A20"/>
    <w:rsid w:val="00283A9D"/>
    <w:rsid w:val="00287142"/>
    <w:rsid w:val="00290A4F"/>
    <w:rsid w:val="00290EB6"/>
    <w:rsid w:val="002A0689"/>
    <w:rsid w:val="002A5E2C"/>
    <w:rsid w:val="002B23AD"/>
    <w:rsid w:val="002C578A"/>
    <w:rsid w:val="002D21B9"/>
    <w:rsid w:val="002D42F6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1AB"/>
    <w:rsid w:val="003958D4"/>
    <w:rsid w:val="00395E5E"/>
    <w:rsid w:val="003A11F8"/>
    <w:rsid w:val="003A440D"/>
    <w:rsid w:val="003B1E31"/>
    <w:rsid w:val="003B3302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201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0B91"/>
    <w:rsid w:val="004B3566"/>
    <w:rsid w:val="004C1D3E"/>
    <w:rsid w:val="004C7613"/>
    <w:rsid w:val="004C7D1E"/>
    <w:rsid w:val="004D07ED"/>
    <w:rsid w:val="004D74F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6BE"/>
    <w:rsid w:val="00530738"/>
    <w:rsid w:val="00531494"/>
    <w:rsid w:val="00541E3A"/>
    <w:rsid w:val="005452A0"/>
    <w:rsid w:val="005452F2"/>
    <w:rsid w:val="005456AB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3937"/>
    <w:rsid w:val="006A4FA3"/>
    <w:rsid w:val="006B0F20"/>
    <w:rsid w:val="006B1B20"/>
    <w:rsid w:val="006B3072"/>
    <w:rsid w:val="006B6279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DA0"/>
    <w:rsid w:val="00714CF5"/>
    <w:rsid w:val="00727FB2"/>
    <w:rsid w:val="007308B2"/>
    <w:rsid w:val="00734FB4"/>
    <w:rsid w:val="0073594C"/>
    <w:rsid w:val="00736189"/>
    <w:rsid w:val="007431DA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22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D4"/>
    <w:rsid w:val="00865C6A"/>
    <w:rsid w:val="008665DF"/>
    <w:rsid w:val="00866AEC"/>
    <w:rsid w:val="00866CD5"/>
    <w:rsid w:val="008702F7"/>
    <w:rsid w:val="00870487"/>
    <w:rsid w:val="00873C4B"/>
    <w:rsid w:val="00882E20"/>
    <w:rsid w:val="00883FE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3DE"/>
    <w:rsid w:val="008E4701"/>
    <w:rsid w:val="008F099E"/>
    <w:rsid w:val="008F2379"/>
    <w:rsid w:val="008F26F4"/>
    <w:rsid w:val="008F2AD8"/>
    <w:rsid w:val="00900A34"/>
    <w:rsid w:val="009035F1"/>
    <w:rsid w:val="00903D74"/>
    <w:rsid w:val="0091127F"/>
    <w:rsid w:val="00914040"/>
    <w:rsid w:val="009168F4"/>
    <w:rsid w:val="0092044B"/>
    <w:rsid w:val="00920D39"/>
    <w:rsid w:val="00922B9C"/>
    <w:rsid w:val="0092367E"/>
    <w:rsid w:val="00925AAB"/>
    <w:rsid w:val="00932626"/>
    <w:rsid w:val="00934AC4"/>
    <w:rsid w:val="00935F4D"/>
    <w:rsid w:val="00936F97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78F2"/>
    <w:rsid w:val="009859BF"/>
    <w:rsid w:val="00990BDA"/>
    <w:rsid w:val="00992329"/>
    <w:rsid w:val="009937CB"/>
    <w:rsid w:val="009959B1"/>
    <w:rsid w:val="0099751B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E5019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479B4"/>
    <w:rsid w:val="00A505AB"/>
    <w:rsid w:val="00A6016E"/>
    <w:rsid w:val="00A6030A"/>
    <w:rsid w:val="00A62205"/>
    <w:rsid w:val="00A63E2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702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5815"/>
    <w:rsid w:val="00B11918"/>
    <w:rsid w:val="00B1197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43B"/>
    <w:rsid w:val="00BA5396"/>
    <w:rsid w:val="00BB00B3"/>
    <w:rsid w:val="00BB021D"/>
    <w:rsid w:val="00BC09B7"/>
    <w:rsid w:val="00BC622E"/>
    <w:rsid w:val="00BD5400"/>
    <w:rsid w:val="00BE1F18"/>
    <w:rsid w:val="00BE1F39"/>
    <w:rsid w:val="00BE747E"/>
    <w:rsid w:val="00BE7EFB"/>
    <w:rsid w:val="00BF7135"/>
    <w:rsid w:val="00C014E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38C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00A"/>
    <w:rsid w:val="00C84ED2"/>
    <w:rsid w:val="00C86C3F"/>
    <w:rsid w:val="00C925BC"/>
    <w:rsid w:val="00C97B4D"/>
    <w:rsid w:val="00CA1CEF"/>
    <w:rsid w:val="00CB08A7"/>
    <w:rsid w:val="00CB0D73"/>
    <w:rsid w:val="00CB5FD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8BB"/>
    <w:rsid w:val="00D77CB5"/>
    <w:rsid w:val="00D84EBD"/>
    <w:rsid w:val="00D8521A"/>
    <w:rsid w:val="00D8659C"/>
    <w:rsid w:val="00D87174"/>
    <w:rsid w:val="00D87438"/>
    <w:rsid w:val="00D92235"/>
    <w:rsid w:val="00D976E9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8CD"/>
    <w:rsid w:val="00E27623"/>
    <w:rsid w:val="00E31628"/>
    <w:rsid w:val="00E32DD8"/>
    <w:rsid w:val="00E4037B"/>
    <w:rsid w:val="00E43444"/>
    <w:rsid w:val="00E46564"/>
    <w:rsid w:val="00E52CD7"/>
    <w:rsid w:val="00E56EF6"/>
    <w:rsid w:val="00E573C0"/>
    <w:rsid w:val="00E57781"/>
    <w:rsid w:val="00E611E6"/>
    <w:rsid w:val="00E67717"/>
    <w:rsid w:val="00E70DFC"/>
    <w:rsid w:val="00E72B2E"/>
    <w:rsid w:val="00E72C30"/>
    <w:rsid w:val="00E7616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3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4E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8284337"/>
    <w:rsid w:val="49DF08B3"/>
    <w:rsid w:val="568D6DE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locked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autoRedefine/>
    <w:uiPriority w:val="99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autoRedefine/>
    <w:uiPriority w:val="99"/>
    <w:qFormat/>
    <w:rPr>
      <w:rFonts w:cs="Times New Roman"/>
    </w:rPr>
  </w:style>
  <w:style w:type="character" w:styleId="a8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Char0">
    <w:name w:val="页脚 Char"/>
    <w:link w:val="a4"/>
    <w:autoRedefine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Char1">
    <w:name w:val="页眉 Char"/>
    <w:link w:val="a5"/>
    <w:autoRedefine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框文本 Char"/>
    <w:link w:val="a3"/>
    <w:uiPriority w:val="99"/>
    <w:semiHidden/>
    <w:rPr>
      <w:rFonts w:eastAsia="PMingLiU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locked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autoRedefine/>
    <w:uiPriority w:val="99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autoRedefine/>
    <w:uiPriority w:val="99"/>
    <w:qFormat/>
    <w:rPr>
      <w:rFonts w:cs="Times New Roman"/>
    </w:rPr>
  </w:style>
  <w:style w:type="character" w:styleId="a8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Char0">
    <w:name w:val="页脚 Char"/>
    <w:link w:val="a4"/>
    <w:autoRedefine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Char1">
    <w:name w:val="页眉 Char"/>
    <w:link w:val="a5"/>
    <w:autoRedefine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框文本 Char"/>
    <w:link w:val="a3"/>
    <w:uiPriority w:val="99"/>
    <w:semiHidden/>
    <w:rPr>
      <w:rFonts w:eastAsia="PMingLiU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>CMT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2</cp:revision>
  <cp:lastPrinted>2026-03-06T05:12:00Z</cp:lastPrinted>
  <dcterms:created xsi:type="dcterms:W3CDTF">2026-03-06T05:12:00Z</dcterms:created>
  <dcterms:modified xsi:type="dcterms:W3CDTF">2026-03-06T05:12:00Z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A4278BDC08E44DABA125F3C397784161_12</vt:lpwstr>
  </property>
</Properties>
</file>