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81" w:rsidRDefault="00354EBD">
      <w:pPr>
        <w:spacing w:line="288" w:lineRule="auto"/>
        <w:jc w:val="center"/>
        <w:rPr>
          <w:rFonts w:asciiTheme="minorEastAsia" w:eastAsiaTheme="minorEastAsia" w:hAnsiTheme="minorEastAsia"/>
          <w:bCs/>
          <w:kern w:val="0"/>
          <w:sz w:val="40"/>
          <w:szCs w:val="40"/>
        </w:rPr>
      </w:pPr>
      <w:r>
        <w:rPr>
          <w:noProof/>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rsidR="00976981" w:rsidRDefault="00354EB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" stroked="f" strokeweight=".5pt">
                <v:textbox>
                  <w:txbxContent>
                    <w:p w:rsidR="00976981" w:rsidRDefault="00354EB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mc:Fallback>
        </mc:AlternateContent>
      </w:r>
      <w:bookmarkStart w:id="0" w:name="_Toc359242086"/>
      <w:bookmarkStart w:id="1" w:name="_Toc351309435"/>
    </w:p>
    <w:p w:rsidR="00976981" w:rsidRDefault="00354EBD">
      <w:pPr>
        <w:spacing w:line="288" w:lineRule="auto"/>
        <w:jc w:val="center"/>
        <w:outlineLvl w:val="0"/>
        <w:rPr>
          <w:b/>
          <w:sz w:val="28"/>
          <w:szCs w:val="30"/>
        </w:rPr>
      </w:pPr>
      <w:r>
        <w:rPr>
          <w:rFonts w:hint="eastAsia"/>
          <w:b/>
          <w:sz w:val="28"/>
          <w:szCs w:val="30"/>
        </w:rPr>
        <w:t>【</w:t>
      </w:r>
      <w:r>
        <w:rPr>
          <w:rFonts w:cs="宋体" w:hint="eastAsia"/>
          <w:b/>
          <w:bCs/>
          <w:color w:val="000000"/>
          <w:sz w:val="28"/>
          <w:szCs w:val="28"/>
        </w:rPr>
        <w:t>高级英语</w:t>
      </w:r>
      <w:r>
        <w:rPr>
          <w:rFonts w:hint="eastAsia"/>
          <w:b/>
          <w:sz w:val="28"/>
          <w:szCs w:val="30"/>
        </w:rPr>
        <w:t>】</w:t>
      </w:r>
    </w:p>
    <w:p w:rsidR="00976981" w:rsidRDefault="00354EBD">
      <w:pPr>
        <w:shd w:val="clear" w:color="auto" w:fill="F5F5F5"/>
        <w:jc w:val="center"/>
        <w:textAlignment w:val="top"/>
        <w:rPr>
          <w:rFonts w:ascii="Arial" w:hAnsi="Arial" w:cs="Arial"/>
          <w:color w:val="888888"/>
          <w:kern w:val="0"/>
          <w:sz w:val="20"/>
          <w:szCs w:val="20"/>
        </w:rPr>
      </w:pPr>
      <w:r>
        <w:rPr>
          <w:rFonts w:hint="eastAsia"/>
          <w:b/>
          <w:sz w:val="28"/>
          <w:szCs w:val="30"/>
        </w:rPr>
        <w:t>【</w:t>
      </w:r>
      <w:r>
        <w:rPr>
          <w:b/>
          <w:bCs/>
          <w:color w:val="000000"/>
          <w:sz w:val="28"/>
          <w:szCs w:val="28"/>
        </w:rPr>
        <w:t>Advanced English</w:t>
      </w:r>
      <w:r>
        <w:rPr>
          <w:rFonts w:hint="eastAsia"/>
          <w:b/>
          <w:sz w:val="28"/>
          <w:szCs w:val="30"/>
        </w:rPr>
        <w:t>】</w:t>
      </w:r>
    </w:p>
    <w:bookmarkEnd w:id="0"/>
    <w:bookmarkEnd w:id="1"/>
    <w:p w:rsidR="00976981" w:rsidRDefault="00354EBD">
      <w:pPr>
        <w:spacing w:line="288" w:lineRule="auto"/>
        <w:outlineLvl w:val="0"/>
        <w:rPr>
          <w:rFonts w:ascii="黑体" w:eastAsia="黑体" w:hAnsi="黑体"/>
          <w:b/>
          <w:bCs/>
          <w:color w:val="000000"/>
          <w:sz w:val="24"/>
          <w:szCs w:val="24"/>
        </w:rPr>
      </w:pPr>
      <w:r>
        <w:rPr>
          <w:rFonts w:ascii="黑体" w:eastAsia="黑体" w:hAnsi="黑体" w:cs="黑体" w:hint="eastAsia"/>
          <w:b/>
          <w:sz w:val="24"/>
          <w:szCs w:val="24"/>
        </w:rPr>
        <w:t>一、基本信息</w:t>
      </w:r>
      <w:r>
        <w:rPr>
          <w:rFonts w:ascii="黑体" w:eastAsia="黑体" w:hAnsi="黑体" w:cs="黑体"/>
          <w:b/>
          <w:sz w:val="24"/>
          <w:szCs w:val="24"/>
        </w:rPr>
        <w:t xml:space="preserve"> </w:t>
      </w:r>
    </w:p>
    <w:p w:rsidR="00976981" w:rsidRDefault="00354EBD">
      <w:pPr>
        <w:snapToGrid w:val="0"/>
        <w:spacing w:line="288" w:lineRule="auto"/>
        <w:ind w:firstLineChars="196" w:firstLine="394"/>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课程代码：</w:t>
      </w:r>
      <w:r w:rsidR="00997096" w:rsidRPr="00997096">
        <w:rPr>
          <w:rFonts w:asciiTheme="minorEastAsia" w:eastAsiaTheme="minorEastAsia" w:hAnsiTheme="minorEastAsia"/>
          <w:color w:val="000000"/>
          <w:sz w:val="20"/>
          <w:szCs w:val="20"/>
        </w:rPr>
        <w:t>1020042</w:t>
      </w:r>
    </w:p>
    <w:p w:rsidR="00976981" w:rsidRDefault="00354EBD">
      <w:pPr>
        <w:snapToGrid w:val="0"/>
        <w:spacing w:line="288" w:lineRule="auto"/>
        <w:ind w:firstLineChars="196" w:firstLine="394"/>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课程学分：</w:t>
      </w:r>
      <w:r>
        <w:rPr>
          <w:rFonts w:asciiTheme="minorEastAsia" w:eastAsiaTheme="minorEastAsia" w:hAnsiTheme="minorEastAsia"/>
          <w:color w:val="000000"/>
          <w:sz w:val="20"/>
          <w:szCs w:val="20"/>
        </w:rPr>
        <w:t>2</w:t>
      </w:r>
    </w:p>
    <w:p w:rsidR="00976981" w:rsidRDefault="00354EBD">
      <w:pPr>
        <w:snapToGrid w:val="0"/>
        <w:spacing w:line="288" w:lineRule="auto"/>
        <w:ind w:firstLineChars="196" w:firstLine="394"/>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面向专业：</w:t>
      </w:r>
      <w:r>
        <w:rPr>
          <w:rFonts w:asciiTheme="minorEastAsia" w:eastAsiaTheme="minorEastAsia" w:hAnsiTheme="minorEastAsia" w:cs="宋体" w:hint="eastAsia"/>
          <w:bCs/>
          <w:color w:val="000000"/>
          <w:sz w:val="20"/>
          <w:szCs w:val="20"/>
        </w:rPr>
        <w:t>英语</w:t>
      </w:r>
      <w:r>
        <w:rPr>
          <w:rFonts w:asciiTheme="minorEastAsia" w:eastAsiaTheme="minorEastAsia" w:hAnsiTheme="minorEastAsia" w:cs="宋体" w:hint="eastAsia"/>
          <w:color w:val="000000"/>
          <w:sz w:val="20"/>
          <w:szCs w:val="20"/>
        </w:rPr>
        <w:t>专业</w:t>
      </w:r>
    </w:p>
    <w:p w:rsidR="00976981" w:rsidRDefault="00354EBD">
      <w:pPr>
        <w:snapToGrid w:val="0"/>
        <w:spacing w:line="288" w:lineRule="auto"/>
        <w:ind w:firstLineChars="196" w:firstLine="394"/>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课程性质：</w:t>
      </w:r>
      <w:r>
        <w:rPr>
          <w:rFonts w:hint="eastAsia"/>
          <w:color w:val="000000"/>
          <w:sz w:val="20"/>
          <w:szCs w:val="20"/>
        </w:rPr>
        <w:t>系级必修课</w:t>
      </w:r>
    </w:p>
    <w:p w:rsidR="00976981" w:rsidRDefault="00354EBD">
      <w:pPr>
        <w:snapToGrid w:val="0"/>
        <w:spacing w:line="288" w:lineRule="auto"/>
        <w:ind w:firstLineChars="196" w:firstLine="394"/>
        <w:rPr>
          <w:rFonts w:asciiTheme="minorEastAsia" w:eastAsiaTheme="minorEastAsia" w:hAnsiTheme="minorEastAsia"/>
          <w:b/>
          <w:bCs/>
          <w:color w:val="000000"/>
          <w:sz w:val="20"/>
          <w:szCs w:val="20"/>
        </w:rPr>
      </w:pPr>
      <w:r>
        <w:rPr>
          <w:rFonts w:asciiTheme="minorEastAsia" w:eastAsiaTheme="minorEastAsia" w:hAnsiTheme="minorEastAsia" w:cs="宋体" w:hint="eastAsia"/>
          <w:b/>
          <w:bCs/>
          <w:color w:val="000000"/>
          <w:sz w:val="20"/>
          <w:szCs w:val="20"/>
        </w:rPr>
        <w:t>开课院系：</w:t>
      </w:r>
      <w:r>
        <w:rPr>
          <w:rFonts w:asciiTheme="minorEastAsia" w:eastAsiaTheme="minorEastAsia" w:hAnsiTheme="minorEastAsia" w:cs="宋体" w:hint="eastAsia"/>
          <w:color w:val="000000"/>
          <w:sz w:val="20"/>
          <w:szCs w:val="20"/>
        </w:rPr>
        <w:t>外国语学院英语系</w:t>
      </w:r>
    </w:p>
    <w:p w:rsidR="00976981" w:rsidRDefault="00354EBD">
      <w:pPr>
        <w:snapToGrid w:val="0"/>
        <w:spacing w:line="300" w:lineRule="auto"/>
        <w:ind w:leftChars="188" w:left="1477" w:hangingChars="539" w:hanging="1082"/>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使用教材：</w:t>
      </w:r>
      <w:r>
        <w:rPr>
          <w:rFonts w:asciiTheme="minorEastAsia" w:eastAsiaTheme="minorEastAsia" w:hAnsiTheme="minorEastAsia" w:cs="宋体" w:hint="eastAsia"/>
          <w:color w:val="000000"/>
          <w:sz w:val="20"/>
          <w:szCs w:val="20"/>
        </w:rPr>
        <w:t>主教材《高级英语》（第一册）（改编自《综合教程》第七册），何兆熊主编，上海外语教育出版社，</w:t>
      </w:r>
      <w:r>
        <w:rPr>
          <w:rFonts w:asciiTheme="minorEastAsia" w:eastAsiaTheme="minorEastAsia" w:hAnsiTheme="minorEastAsia"/>
          <w:color w:val="000000"/>
          <w:sz w:val="20"/>
          <w:szCs w:val="20"/>
        </w:rPr>
        <w:t>2014</w:t>
      </w:r>
      <w:r>
        <w:rPr>
          <w:rFonts w:asciiTheme="minorEastAsia" w:eastAsiaTheme="minorEastAsia" w:hAnsiTheme="minorEastAsia" w:cs="宋体" w:hint="eastAsia"/>
          <w:color w:val="000000"/>
          <w:sz w:val="20"/>
          <w:szCs w:val="20"/>
        </w:rPr>
        <w:t>年。辅助教材《美报刊选读》，张卫平编著，外语教育与研究出版社，</w:t>
      </w:r>
      <w:r>
        <w:rPr>
          <w:rFonts w:asciiTheme="minorEastAsia" w:eastAsiaTheme="minorEastAsia" w:hAnsiTheme="minorEastAsia"/>
          <w:color w:val="000000"/>
          <w:sz w:val="20"/>
          <w:szCs w:val="20"/>
        </w:rPr>
        <w:t>2006</w:t>
      </w:r>
      <w:r>
        <w:rPr>
          <w:rFonts w:asciiTheme="minorEastAsia" w:eastAsiaTheme="minorEastAsia" w:hAnsiTheme="minorEastAsia" w:cs="宋体" w:hint="eastAsia"/>
          <w:color w:val="000000"/>
          <w:sz w:val="20"/>
          <w:szCs w:val="20"/>
        </w:rPr>
        <w:t>年、《英语国家概况》，</w:t>
      </w:r>
      <w:proofErr w:type="gramStart"/>
      <w:r>
        <w:rPr>
          <w:rFonts w:asciiTheme="minorEastAsia" w:eastAsiaTheme="minorEastAsia" w:hAnsiTheme="minorEastAsia" w:cs="宋体" w:hint="eastAsia"/>
          <w:color w:val="000000"/>
          <w:sz w:val="20"/>
          <w:szCs w:val="20"/>
        </w:rPr>
        <w:t>温洪瑞</w:t>
      </w:r>
      <w:proofErr w:type="gramEnd"/>
      <w:r>
        <w:rPr>
          <w:rFonts w:asciiTheme="minorEastAsia" w:eastAsiaTheme="minorEastAsia" w:hAnsiTheme="minorEastAsia" w:cs="宋体" w:hint="eastAsia"/>
          <w:color w:val="000000"/>
          <w:sz w:val="20"/>
          <w:szCs w:val="20"/>
        </w:rPr>
        <w:t>主编，首都经济贸易大学出版社，</w:t>
      </w:r>
      <w:r>
        <w:rPr>
          <w:rFonts w:asciiTheme="minorEastAsia" w:eastAsiaTheme="minorEastAsia" w:hAnsiTheme="minorEastAsia"/>
          <w:color w:val="000000"/>
          <w:sz w:val="20"/>
          <w:szCs w:val="20"/>
        </w:rPr>
        <w:t>2011</w:t>
      </w:r>
      <w:r>
        <w:rPr>
          <w:rFonts w:asciiTheme="minorEastAsia" w:eastAsiaTheme="minorEastAsia" w:hAnsiTheme="minorEastAsia" w:cs="宋体" w:hint="eastAsia"/>
          <w:color w:val="000000"/>
          <w:sz w:val="20"/>
          <w:szCs w:val="20"/>
        </w:rPr>
        <w:t>年。参考教材《最新英美报刊选读》陈忠利编著，中国人民出版社，</w:t>
      </w:r>
      <w:r>
        <w:rPr>
          <w:rFonts w:asciiTheme="minorEastAsia" w:eastAsiaTheme="minorEastAsia" w:hAnsiTheme="minorEastAsia"/>
          <w:color w:val="000000"/>
          <w:sz w:val="20"/>
          <w:szCs w:val="20"/>
        </w:rPr>
        <w:t>2006</w:t>
      </w:r>
      <w:r>
        <w:rPr>
          <w:rFonts w:asciiTheme="minorEastAsia" w:eastAsiaTheme="minorEastAsia" w:hAnsiTheme="minorEastAsia" w:cs="宋体" w:hint="eastAsia"/>
          <w:color w:val="000000"/>
          <w:sz w:val="20"/>
          <w:szCs w:val="20"/>
        </w:rPr>
        <w:t>年</w:t>
      </w:r>
      <w:r>
        <w:rPr>
          <w:rFonts w:asciiTheme="minorEastAsia" w:eastAsiaTheme="minorEastAsia" w:hAnsiTheme="minorEastAsia"/>
          <w:color w:val="000000"/>
          <w:sz w:val="20"/>
          <w:szCs w:val="20"/>
        </w:rPr>
        <w:t>1</w:t>
      </w:r>
      <w:r>
        <w:rPr>
          <w:rFonts w:asciiTheme="minorEastAsia" w:eastAsiaTheme="minorEastAsia" w:hAnsiTheme="minorEastAsia" w:cs="宋体" w:hint="eastAsia"/>
          <w:color w:val="000000"/>
          <w:sz w:val="20"/>
          <w:szCs w:val="20"/>
        </w:rPr>
        <w:t>月</w:t>
      </w:r>
    </w:p>
    <w:p w:rsidR="00976981" w:rsidRDefault="00354EBD">
      <w:pPr>
        <w:snapToGrid w:val="0"/>
        <w:spacing w:line="288" w:lineRule="auto"/>
        <w:ind w:firstLineChars="196" w:firstLine="394"/>
        <w:rPr>
          <w:rFonts w:asciiTheme="minorEastAsia" w:eastAsiaTheme="minorEastAsia" w:hAnsiTheme="minorEastAsia"/>
          <w:b/>
          <w:bCs/>
          <w:color w:val="000000"/>
          <w:sz w:val="20"/>
          <w:szCs w:val="20"/>
        </w:rPr>
      </w:pPr>
      <w:r>
        <w:rPr>
          <w:rFonts w:asciiTheme="minorEastAsia" w:eastAsiaTheme="minorEastAsia" w:hAnsiTheme="minorEastAsia" w:hint="eastAsia"/>
          <w:b/>
          <w:bCs/>
          <w:color w:val="000000"/>
          <w:sz w:val="20"/>
          <w:szCs w:val="20"/>
        </w:rPr>
        <w:t>课程网站网址：</w:t>
      </w:r>
      <w:hyperlink r:id="rId8" w:history="1">
        <w:r>
          <w:rPr>
            <w:rStyle w:val="a7"/>
            <w:rFonts w:asciiTheme="minorEastAsia" w:eastAsiaTheme="minorEastAsia" w:hAnsiTheme="minorEastAsia"/>
            <w:b/>
            <w:bCs/>
            <w:sz w:val="20"/>
            <w:szCs w:val="20"/>
          </w:rPr>
          <w:t>http://www.gench.edu.cn/</w:t>
        </w:r>
      </w:hyperlink>
    </w:p>
    <w:p w:rsidR="00976981" w:rsidRDefault="00354EBD">
      <w:pPr>
        <w:adjustRightInd w:val="0"/>
        <w:snapToGrid w:val="0"/>
        <w:spacing w:line="288" w:lineRule="auto"/>
        <w:ind w:firstLineChars="196" w:firstLine="394"/>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先修课程：</w:t>
      </w:r>
      <w:r>
        <w:rPr>
          <w:rFonts w:asciiTheme="minorEastAsia" w:eastAsiaTheme="minorEastAsia" w:hAnsiTheme="minorEastAsia" w:cs="宋体" w:hint="eastAsia"/>
          <w:bCs/>
          <w:color w:val="000000"/>
          <w:sz w:val="20"/>
          <w:szCs w:val="20"/>
        </w:rPr>
        <w:t>《综合教程》一、二、三、四、五、六册</w:t>
      </w:r>
    </w:p>
    <w:p w:rsidR="00976981" w:rsidRDefault="00354EBD">
      <w:pPr>
        <w:adjustRightInd w:val="0"/>
        <w:snapToGrid w:val="0"/>
        <w:spacing w:beforeLines="50" w:before="156" w:afterLines="50" w:after="156" w:line="288" w:lineRule="auto"/>
        <w:ind w:firstLineChars="145" w:firstLine="349"/>
        <w:rPr>
          <w:rFonts w:ascii="黑体" w:eastAsia="黑体" w:hAnsi="黑体"/>
          <w:b/>
          <w:bCs/>
          <w:color w:val="000000"/>
          <w:sz w:val="24"/>
          <w:szCs w:val="24"/>
        </w:rPr>
      </w:pPr>
      <w:r>
        <w:rPr>
          <w:rFonts w:ascii="黑体" w:eastAsia="黑体" w:hAnsi="黑体" w:cs="黑体" w:hint="eastAsia"/>
          <w:b/>
          <w:sz w:val="24"/>
          <w:szCs w:val="24"/>
        </w:rPr>
        <w:t>二、课程简介</w:t>
      </w:r>
      <w:r>
        <w:rPr>
          <w:rFonts w:ascii="黑体" w:eastAsia="黑体" w:hAnsi="黑体" w:cs="黑体"/>
          <w:b/>
          <w:sz w:val="24"/>
          <w:szCs w:val="24"/>
        </w:rPr>
        <w:t xml:space="preserve"> </w:t>
      </w:r>
    </w:p>
    <w:p w:rsidR="00976981" w:rsidRDefault="00354EBD">
      <w:pPr>
        <w:snapToGrid w:val="0"/>
        <w:spacing w:line="300" w:lineRule="auto"/>
        <w:ind w:firstLineChars="200" w:firstLine="400"/>
        <w:rPr>
          <w:rFonts w:asciiTheme="minorEastAsia" w:eastAsiaTheme="minorEastAsia" w:hAnsiTheme="minorEastAsia"/>
          <w:color w:val="000000"/>
          <w:sz w:val="20"/>
          <w:szCs w:val="20"/>
        </w:rPr>
      </w:pPr>
      <w:r>
        <w:rPr>
          <w:rFonts w:asciiTheme="minorEastAsia" w:eastAsiaTheme="minorEastAsia" w:hAnsiTheme="minorEastAsia" w:cs="宋体" w:hint="eastAsia"/>
          <w:color w:val="000000"/>
          <w:sz w:val="20"/>
          <w:szCs w:val="20"/>
        </w:rPr>
        <w:t>《高级英语》是一门专业必修课，它旨在培养英语专业高年级学生对各种文体的阅读分析理解能力，同时使学生具备一定的英美语言文化知识，使这些知识能转化成学生语言知识与技能的一部分，从而更具备用地道、自如的口、笔</w:t>
      </w:r>
      <w:proofErr w:type="gramStart"/>
      <w:r>
        <w:rPr>
          <w:rFonts w:asciiTheme="minorEastAsia" w:eastAsiaTheme="minorEastAsia" w:hAnsiTheme="minorEastAsia" w:cs="宋体" w:hint="eastAsia"/>
          <w:color w:val="000000"/>
          <w:sz w:val="20"/>
          <w:szCs w:val="20"/>
        </w:rPr>
        <w:t>语表达</w:t>
      </w:r>
      <w:proofErr w:type="gramEnd"/>
      <w:r>
        <w:rPr>
          <w:rFonts w:asciiTheme="minorEastAsia" w:eastAsiaTheme="minorEastAsia" w:hAnsiTheme="minorEastAsia" w:cs="宋体" w:hint="eastAsia"/>
          <w:color w:val="000000"/>
          <w:sz w:val="20"/>
          <w:szCs w:val="20"/>
        </w:rPr>
        <w:t>自己的思想的能力。本课程又旨在既使学生在社会背景文化素养上能做到充分、有效、灵活地移入，又使学生在语言功能的掌握方面得到加强。</w:t>
      </w:r>
    </w:p>
    <w:p w:rsidR="00976981" w:rsidRDefault="00354EBD">
      <w:pPr>
        <w:snapToGrid w:val="0"/>
        <w:spacing w:line="300" w:lineRule="auto"/>
        <w:ind w:firstLineChars="200" w:firstLine="400"/>
        <w:rPr>
          <w:rFonts w:asciiTheme="minorEastAsia" w:eastAsiaTheme="minorEastAsia" w:hAnsiTheme="minorEastAsia"/>
          <w:color w:val="000000"/>
          <w:sz w:val="20"/>
          <w:szCs w:val="20"/>
        </w:rPr>
      </w:pPr>
      <w:r>
        <w:rPr>
          <w:rFonts w:asciiTheme="minorEastAsia" w:eastAsiaTheme="minorEastAsia" w:hAnsiTheme="minorEastAsia" w:cs="宋体" w:hint="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eastAsiaTheme="minorEastAsia" w:hAnsiTheme="minorEastAsia"/>
          <w:color w:val="000000"/>
          <w:sz w:val="20"/>
          <w:szCs w:val="20"/>
        </w:rPr>
        <w:t xml:space="preserve"> </w:t>
      </w:r>
      <w:r>
        <w:rPr>
          <w:rFonts w:asciiTheme="minorEastAsia" w:eastAsiaTheme="minorEastAsia" w:hAnsiTheme="minorEastAsia" w:cs="宋体" w:hint="eastAsia"/>
          <w:color w:val="000000"/>
          <w:sz w:val="20"/>
          <w:szCs w:val="20"/>
        </w:rPr>
        <w:t>，使学生获得较完备的知识迁移能力与技巧，以便在将来的翻译与商务谈判中能胜任高强度与高精度的阅读、翻译、写作等工作要求。</w:t>
      </w:r>
    </w:p>
    <w:p w:rsidR="00976981" w:rsidRDefault="00354EBD">
      <w:pPr>
        <w:widowControl/>
        <w:spacing w:beforeLines="50" w:before="156" w:afterLines="50" w:after="156" w:line="288" w:lineRule="auto"/>
        <w:ind w:firstLineChars="150" w:firstLine="361"/>
        <w:jc w:val="left"/>
        <w:rPr>
          <w:rFonts w:ascii="黑体" w:eastAsia="黑体" w:hAnsi="黑体"/>
          <w:b/>
          <w:sz w:val="24"/>
          <w:szCs w:val="24"/>
        </w:rPr>
      </w:pPr>
      <w:r>
        <w:rPr>
          <w:rFonts w:ascii="黑体" w:eastAsia="黑体" w:hAnsi="黑体" w:cs="黑体" w:hint="eastAsia"/>
          <w:b/>
          <w:sz w:val="24"/>
          <w:szCs w:val="24"/>
        </w:rPr>
        <w:t>三、选课建议</w:t>
      </w:r>
    </w:p>
    <w:p w:rsidR="00976981" w:rsidRDefault="00354EBD">
      <w:pPr>
        <w:snapToGrid w:val="0"/>
        <w:spacing w:line="288" w:lineRule="auto"/>
        <w:ind w:firstLineChars="200" w:firstLine="400"/>
        <w:rPr>
          <w:rFonts w:asciiTheme="minorEastAsia" w:eastAsiaTheme="minorEastAsia" w:hAnsiTheme="minorEastAsia"/>
          <w:color w:val="000000"/>
          <w:szCs w:val="21"/>
        </w:rPr>
      </w:pPr>
      <w:r>
        <w:rPr>
          <w:rFonts w:asciiTheme="minorEastAsia" w:eastAsiaTheme="minorEastAsia" w:hAnsiTheme="minorEastAsia" w:cs="宋体" w:hint="eastAsia"/>
          <w:color w:val="000000"/>
          <w:sz w:val="20"/>
          <w:szCs w:val="20"/>
        </w:rPr>
        <w:t>本课程为英语本科学生专业必修课，适合开设于本科四年级上学期，要求学生具备</w:t>
      </w:r>
      <w:r>
        <w:rPr>
          <w:rFonts w:asciiTheme="minorEastAsia" w:eastAsiaTheme="minorEastAsia" w:hAnsiTheme="minorEastAsia"/>
          <w:color w:val="000000"/>
          <w:sz w:val="20"/>
          <w:szCs w:val="20"/>
        </w:rPr>
        <w:t>6000-8000</w:t>
      </w:r>
      <w:r>
        <w:rPr>
          <w:rFonts w:asciiTheme="minorEastAsia" w:eastAsiaTheme="minorEastAsia" w:hAnsiTheme="minorEastAsia" w:cs="宋体" w:hint="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rsidR="00976981" w:rsidRDefault="00976981">
      <w:pPr>
        <w:snapToGrid w:val="0"/>
        <w:spacing w:line="288" w:lineRule="auto"/>
        <w:ind w:firstLineChars="200" w:firstLine="420"/>
        <w:rPr>
          <w:rFonts w:asciiTheme="minorEastAsia" w:eastAsiaTheme="minorEastAsia" w:hAnsiTheme="minorEastAsia"/>
          <w:color w:val="000000"/>
          <w:szCs w:val="21"/>
        </w:rPr>
      </w:pPr>
    </w:p>
    <w:p w:rsidR="00976981" w:rsidRDefault="00354EBD">
      <w:pPr>
        <w:widowControl/>
        <w:spacing w:beforeLines="50" w:before="156" w:afterLines="50" w:after="156" w:line="288" w:lineRule="auto"/>
        <w:ind w:firstLineChars="150" w:firstLine="361"/>
        <w:jc w:val="left"/>
        <w:rPr>
          <w:rFonts w:ascii="黑体" w:eastAsia="黑体" w:hAnsi="黑体"/>
          <w:b/>
          <w:sz w:val="24"/>
          <w:szCs w:val="24"/>
        </w:rPr>
      </w:pPr>
      <w:r>
        <w:rPr>
          <w:rFonts w:ascii="黑体" w:eastAsia="黑体" w:hAnsi="黑体"/>
          <w:b/>
          <w:sz w:val="24"/>
          <w:szCs w:val="24"/>
        </w:rPr>
        <w:t>四</w:t>
      </w:r>
      <w:r>
        <w:rPr>
          <w:rFonts w:ascii="黑体" w:eastAsia="黑体" w:hAnsi="黑体" w:hint="eastAsia"/>
          <w:b/>
          <w:sz w:val="24"/>
          <w:szCs w:val="24"/>
        </w:rPr>
        <w:t>、</w:t>
      </w:r>
      <w:r>
        <w:rPr>
          <w:rFonts w:ascii="黑体" w:eastAsia="黑体" w:hAnsi="黑体"/>
          <w:b/>
          <w:sz w:val="24"/>
          <w:szCs w:val="24"/>
        </w:rPr>
        <w:t>课程与</w:t>
      </w:r>
      <w:r>
        <w:rPr>
          <w:rFonts w:ascii="黑体" w:eastAsia="黑体" w:hAnsi="黑体" w:hint="eastAsia"/>
          <w:b/>
          <w:sz w:val="24"/>
          <w:szCs w:val="24"/>
        </w:rPr>
        <w:t>专业毕业要求</w:t>
      </w:r>
      <w:r>
        <w:rPr>
          <w:rFonts w:ascii="黑体" w:eastAsia="黑体" w:hAnsi="黑体"/>
          <w:b/>
          <w:sz w:val="24"/>
          <w:szCs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727"/>
      </w:tblGrid>
      <w:tr w:rsidR="00976981">
        <w:trPr>
          <w:trHeight w:val="278"/>
        </w:trPr>
        <w:tc>
          <w:tcPr>
            <w:tcW w:w="6803" w:type="dxa"/>
          </w:tcPr>
          <w:p w:rsidR="00976981" w:rsidRDefault="00354EBD">
            <w:pPr>
              <w:tabs>
                <w:tab w:val="center" w:pos="4153"/>
                <w:tab w:val="right" w:pos="8306"/>
              </w:tabs>
              <w:snapToGrid w:val="0"/>
              <w:jc w:val="center"/>
              <w:rPr>
                <w:rFonts w:asciiTheme="minorEastAsia" w:eastAsiaTheme="minorEastAsia" w:hAnsiTheme="minorEastAsia" w:cs="黑体"/>
                <w:kern w:val="0"/>
                <w:sz w:val="20"/>
                <w:szCs w:val="20"/>
              </w:rPr>
            </w:pPr>
            <w:r>
              <w:rPr>
                <w:rFonts w:asciiTheme="minorEastAsia" w:eastAsiaTheme="minorEastAsia" w:hAnsiTheme="minorEastAsia" w:cs="黑体" w:hint="eastAsia"/>
                <w:kern w:val="0"/>
                <w:sz w:val="20"/>
                <w:szCs w:val="20"/>
              </w:rPr>
              <w:t>专业毕业要求</w:t>
            </w:r>
          </w:p>
        </w:tc>
        <w:tc>
          <w:tcPr>
            <w:tcW w:w="727" w:type="dxa"/>
          </w:tcPr>
          <w:p w:rsidR="00976981" w:rsidRDefault="00354EBD">
            <w:pPr>
              <w:tabs>
                <w:tab w:val="center" w:pos="4153"/>
                <w:tab w:val="right" w:pos="8306"/>
              </w:tabs>
              <w:snapToGrid w:val="0"/>
              <w:jc w:val="center"/>
              <w:rPr>
                <w:rFonts w:asciiTheme="minorEastAsia" w:eastAsiaTheme="minorEastAsia" w:hAnsiTheme="minorEastAsia" w:cs="黑体"/>
                <w:kern w:val="0"/>
                <w:sz w:val="20"/>
                <w:szCs w:val="20"/>
              </w:rPr>
            </w:pPr>
            <w:r>
              <w:rPr>
                <w:rFonts w:asciiTheme="minorEastAsia" w:eastAsiaTheme="minorEastAsia" w:hAnsiTheme="minorEastAsia" w:cs="黑体" w:hint="eastAsia"/>
                <w:kern w:val="0"/>
                <w:sz w:val="20"/>
                <w:szCs w:val="20"/>
              </w:rPr>
              <w:t>关联</w:t>
            </w:r>
          </w:p>
        </w:tc>
      </w:tr>
      <w:tr w:rsidR="00976981">
        <w:trPr>
          <w:trHeight w:val="553"/>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LO11</w:t>
            </w:r>
            <w:r>
              <w:rPr>
                <w:rFonts w:asciiTheme="minorEastAsia" w:eastAsiaTheme="minorEastAsia" w:hAnsiTheme="minorEastAsia" w:hint="eastAsia"/>
                <w:sz w:val="20"/>
                <w:szCs w:val="20"/>
              </w:rPr>
              <w:t>：理解他人的观点，尊重他人的价值观，能在不同场合用书面或口头形式进行有效沟通。</w:t>
            </w:r>
          </w:p>
        </w:tc>
        <w:tc>
          <w:tcPr>
            <w:tcW w:w="727" w:type="dxa"/>
            <w:vAlign w:val="center"/>
          </w:tcPr>
          <w:p w:rsidR="00976981" w:rsidRDefault="00976981">
            <w:pPr>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976981">
        <w:trPr>
          <w:trHeight w:val="547"/>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LO21</w:t>
            </w:r>
            <w:r>
              <w:rPr>
                <w:rFonts w:asciiTheme="minorEastAsia" w:eastAsiaTheme="minorEastAsia" w:hAnsiTheme="minorEastAsia" w:hint="eastAsia"/>
                <w:sz w:val="20"/>
                <w:szCs w:val="20"/>
              </w:rPr>
              <w:t>：学生能根据环境需要确定自己的学习目标，并主动地通过搜集信息、分析信息、讨论、实践、质疑、创造等方法来实现学习目标。</w:t>
            </w:r>
          </w:p>
        </w:tc>
        <w:tc>
          <w:tcPr>
            <w:tcW w:w="727" w:type="dxa"/>
            <w:vAlign w:val="center"/>
          </w:tcPr>
          <w:p w:rsidR="00976981" w:rsidRDefault="0097698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976981">
        <w:trPr>
          <w:trHeight w:val="555"/>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LO31: </w:t>
            </w:r>
            <w:r>
              <w:rPr>
                <w:rFonts w:asciiTheme="minorEastAsia" w:eastAsiaTheme="minorEastAsia" w:hAnsiTheme="minorEastAsia" w:hint="eastAsia"/>
                <w:sz w:val="20"/>
                <w:szCs w:val="20"/>
              </w:rPr>
              <w:t>掌握扎实的英语语言基础知识，培养扎实的语言基本功和听、说、读、写、译等语言应用能力。</w:t>
            </w:r>
          </w:p>
        </w:tc>
        <w:tc>
          <w:tcPr>
            <w:tcW w:w="727" w:type="dxa"/>
            <w:vAlign w:val="center"/>
          </w:tcPr>
          <w:p w:rsidR="00976981" w:rsidRDefault="00354EB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976981">
        <w:trPr>
          <w:trHeight w:val="421"/>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LO32: </w:t>
            </w:r>
            <w:r>
              <w:rPr>
                <w:rFonts w:asciiTheme="minorEastAsia" w:eastAsiaTheme="minorEastAsia" w:hAnsiTheme="minorEastAsia" w:hint="eastAsia"/>
                <w:sz w:val="20"/>
                <w:szCs w:val="20"/>
              </w:rPr>
              <w:t>掌握英语语言学、文学等相关知识，具备文学欣赏与文本分析能力。</w:t>
            </w:r>
          </w:p>
        </w:tc>
        <w:tc>
          <w:tcPr>
            <w:tcW w:w="727" w:type="dxa"/>
            <w:vAlign w:val="center"/>
          </w:tcPr>
          <w:p w:rsidR="00976981" w:rsidRDefault="0097698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976981">
        <w:trPr>
          <w:trHeight w:val="412"/>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LO33</w:t>
            </w:r>
            <w:r>
              <w:rPr>
                <w:rFonts w:asciiTheme="minorEastAsia" w:eastAsiaTheme="minorEastAsia" w:hAnsiTheme="minorEastAsia" w:hint="eastAsia"/>
                <w:sz w:val="20"/>
                <w:szCs w:val="20"/>
              </w:rPr>
              <w:t>：了解中西文化差异和跨文化的理论知识，具备较强的跨文化沟通能力。</w:t>
            </w:r>
          </w:p>
        </w:tc>
        <w:tc>
          <w:tcPr>
            <w:tcW w:w="727" w:type="dxa"/>
            <w:vAlign w:val="center"/>
          </w:tcPr>
          <w:p w:rsidR="00976981" w:rsidRDefault="00354EB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976981">
        <w:trPr>
          <w:trHeight w:val="405"/>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LO34</w:t>
            </w:r>
            <w:r>
              <w:rPr>
                <w:rFonts w:asciiTheme="minorEastAsia" w:eastAsiaTheme="minorEastAsia" w:hAnsiTheme="minorEastAsia" w:hint="eastAsia"/>
                <w:sz w:val="20"/>
                <w:szCs w:val="20"/>
              </w:rPr>
              <w:t>：掌握商务实践知识，具有较强的外贸实务操作能力。</w:t>
            </w:r>
          </w:p>
        </w:tc>
        <w:tc>
          <w:tcPr>
            <w:tcW w:w="727" w:type="dxa"/>
            <w:vAlign w:val="center"/>
          </w:tcPr>
          <w:p w:rsidR="00976981" w:rsidRDefault="0097698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976981">
        <w:trPr>
          <w:trHeight w:val="410"/>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LO41</w:t>
            </w:r>
            <w:r>
              <w:rPr>
                <w:rFonts w:asciiTheme="minorEastAsia" w:eastAsiaTheme="minorEastAsia" w:hAnsiTheme="minorEastAsia" w:hint="eastAsia"/>
                <w:sz w:val="20"/>
                <w:szCs w:val="20"/>
              </w:rPr>
              <w:t>：遵守纪律、守信守责；具有耐挫折、抗压力的能力。</w:t>
            </w:r>
          </w:p>
        </w:tc>
        <w:tc>
          <w:tcPr>
            <w:tcW w:w="727" w:type="dxa"/>
            <w:vAlign w:val="center"/>
          </w:tcPr>
          <w:p w:rsidR="00976981" w:rsidRDefault="0097698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976981">
        <w:trPr>
          <w:trHeight w:val="572"/>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LO51</w:t>
            </w:r>
            <w:r>
              <w:rPr>
                <w:rFonts w:asciiTheme="minorEastAsia" w:eastAsiaTheme="minorEastAsia" w:hAnsiTheme="minorEastAsia" w:hint="eastAsia"/>
                <w:sz w:val="20"/>
                <w:szCs w:val="20"/>
              </w:rPr>
              <w:t>：同群体保持良好的合作关系，做集体中的积极成员；善于从多个维度思考问题，利用自己的知识与实践来提出新设想。</w:t>
            </w:r>
          </w:p>
        </w:tc>
        <w:tc>
          <w:tcPr>
            <w:tcW w:w="727" w:type="dxa"/>
            <w:vAlign w:val="center"/>
          </w:tcPr>
          <w:p w:rsidR="00976981" w:rsidRDefault="00354EB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976981">
        <w:trPr>
          <w:trHeight w:val="410"/>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LO61</w:t>
            </w:r>
            <w:r>
              <w:rPr>
                <w:rFonts w:asciiTheme="minorEastAsia" w:eastAsiaTheme="minorEastAsia" w:hAnsiTheme="minorEastAsia" w:hint="eastAsia"/>
                <w:sz w:val="20"/>
                <w:szCs w:val="20"/>
              </w:rPr>
              <w:t>：具备一定的信息素养，并能在工作中应用信息技术解决问题。</w:t>
            </w:r>
          </w:p>
        </w:tc>
        <w:tc>
          <w:tcPr>
            <w:tcW w:w="727" w:type="dxa"/>
            <w:vAlign w:val="center"/>
          </w:tcPr>
          <w:p w:rsidR="00976981" w:rsidRDefault="0097698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976981">
        <w:trPr>
          <w:trHeight w:val="558"/>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LO71</w:t>
            </w:r>
            <w:r>
              <w:rPr>
                <w:rFonts w:asciiTheme="minorEastAsia" w:eastAsiaTheme="minorEastAsia" w:hAnsiTheme="minorEastAsia" w:hint="eastAsia"/>
                <w:sz w:val="20"/>
                <w:szCs w:val="20"/>
              </w:rPr>
              <w:t>：愿意服务他人、服务企业、服务社会；为人热忱，富于爱心，懂得感恩（“感恩、回报、爱心”为我校校训内容之一）</w:t>
            </w:r>
          </w:p>
        </w:tc>
        <w:tc>
          <w:tcPr>
            <w:tcW w:w="727" w:type="dxa"/>
            <w:vAlign w:val="center"/>
          </w:tcPr>
          <w:p w:rsidR="00976981" w:rsidRDefault="0097698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976981">
        <w:trPr>
          <w:trHeight w:val="410"/>
        </w:trPr>
        <w:tc>
          <w:tcPr>
            <w:tcW w:w="6803" w:type="dxa"/>
          </w:tcPr>
          <w:p w:rsidR="00976981" w:rsidRDefault="00354EBD">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LO81</w:t>
            </w:r>
            <w:r>
              <w:rPr>
                <w:rFonts w:asciiTheme="minorEastAsia" w:eastAsiaTheme="minorEastAsia" w:hAnsiTheme="minorEastAsia" w:hint="eastAsia"/>
                <w:sz w:val="20"/>
                <w:szCs w:val="20"/>
              </w:rPr>
              <w:t>：具有初步的第二外语表达沟通能力</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有国际竞争与合作意识。</w:t>
            </w:r>
          </w:p>
        </w:tc>
        <w:tc>
          <w:tcPr>
            <w:tcW w:w="727" w:type="dxa"/>
            <w:vAlign w:val="center"/>
          </w:tcPr>
          <w:p w:rsidR="00976981" w:rsidRDefault="0097698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bl>
    <w:p w:rsidR="00976981" w:rsidRDefault="00354EBD">
      <w:pPr>
        <w:widowControl/>
        <w:spacing w:beforeLines="50" w:before="156" w:afterLines="50" w:after="156" w:line="288" w:lineRule="auto"/>
        <w:ind w:firstLineChars="150" w:firstLine="3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LO=</w:t>
      </w:r>
      <w:r>
        <w:rPr>
          <w:rFonts w:asciiTheme="minorEastAsia" w:eastAsiaTheme="minorEastAsia" w:hAnsiTheme="minorEastAsia"/>
          <w:sz w:val="20"/>
          <w:szCs w:val="20"/>
        </w:rPr>
        <w:t>learning outcomes</w:t>
      </w:r>
      <w:r>
        <w:rPr>
          <w:rFonts w:asciiTheme="minorEastAsia" w:eastAsiaTheme="minorEastAsia" w:hAnsiTheme="minorEastAsia" w:hint="eastAsia"/>
          <w:sz w:val="20"/>
          <w:szCs w:val="20"/>
        </w:rPr>
        <w:t>（学习成果）</w:t>
      </w:r>
    </w:p>
    <w:p w:rsidR="00976981" w:rsidRDefault="00354EBD">
      <w:pPr>
        <w:widowControl/>
        <w:spacing w:beforeLines="50" w:before="156" w:afterLines="50" w:after="156" w:line="288" w:lineRule="auto"/>
        <w:ind w:firstLineChars="150" w:firstLine="316"/>
        <w:jc w:val="left"/>
        <w:rPr>
          <w:rFonts w:ascii="黑体" w:eastAsia="黑体" w:hAnsi="黑体"/>
          <w:b/>
          <w:szCs w:val="21"/>
        </w:rPr>
      </w:pPr>
      <w:r>
        <w:rPr>
          <w:rFonts w:ascii="黑体" w:eastAsia="黑体" w:hAnsi="黑体" w:hint="eastAsia"/>
          <w:b/>
          <w:szCs w:val="21"/>
        </w:rPr>
        <w:t>五、</w:t>
      </w:r>
      <w:r>
        <w:rPr>
          <w:rFonts w:ascii="黑体" w:eastAsia="黑体" w:hAnsi="黑体"/>
          <w:b/>
          <w:szCs w:val="21"/>
        </w:rPr>
        <w:t>课程</w:t>
      </w:r>
      <w:r>
        <w:rPr>
          <w:rFonts w:ascii="黑体" w:eastAsia="黑体" w:hAnsi="黑体" w:hint="eastAsia"/>
          <w:b/>
          <w:szCs w:val="21"/>
        </w:rPr>
        <w:t>目标</w:t>
      </w:r>
      <w:r>
        <w:rPr>
          <w:rFonts w:ascii="黑体" w:eastAsia="黑体" w:hAnsi="黑体" w:hint="eastAsia"/>
          <w:b/>
          <w:szCs w:val="21"/>
        </w:rPr>
        <w:t>/</w:t>
      </w:r>
      <w:r>
        <w:rPr>
          <w:rFonts w:ascii="黑体" w:eastAsia="黑体" w:hAnsi="黑体" w:hint="eastAsia"/>
          <w:b/>
          <w:szCs w:val="21"/>
        </w:rPr>
        <w:t>课程预期学习成果</w:t>
      </w:r>
    </w:p>
    <w:tbl>
      <w:tblPr>
        <w:tblpPr w:leftFromText="180" w:rightFromText="180" w:vertAnchor="text" w:horzAnchor="page" w:tblpX="1987" w:tblpY="152"/>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175"/>
        <w:gridCol w:w="2470"/>
        <w:gridCol w:w="2199"/>
        <w:gridCol w:w="1491"/>
      </w:tblGrid>
      <w:tr w:rsidR="00976981" w:rsidTr="00875EEB">
        <w:tc>
          <w:tcPr>
            <w:tcW w:w="711" w:type="dxa"/>
            <w:shd w:val="clear" w:color="auto" w:fill="auto"/>
          </w:tcPr>
          <w:p w:rsidR="00976981" w:rsidRDefault="00354EBD" w:rsidP="00875EEB">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序号</w:t>
            </w:r>
          </w:p>
        </w:tc>
        <w:tc>
          <w:tcPr>
            <w:tcW w:w="1175" w:type="dxa"/>
            <w:shd w:val="clear" w:color="auto" w:fill="auto"/>
          </w:tcPr>
          <w:p w:rsidR="00976981" w:rsidRDefault="00354EBD" w:rsidP="00875EEB">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课程预期</w:t>
            </w:r>
          </w:p>
          <w:p w:rsidR="00976981" w:rsidRDefault="00354EBD" w:rsidP="00875EEB">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学习成果</w:t>
            </w:r>
          </w:p>
        </w:tc>
        <w:tc>
          <w:tcPr>
            <w:tcW w:w="2470" w:type="dxa"/>
            <w:shd w:val="clear" w:color="auto" w:fill="auto"/>
            <w:vAlign w:val="center"/>
          </w:tcPr>
          <w:p w:rsidR="00976981" w:rsidRDefault="00354EBD" w:rsidP="00875EEB">
            <w:pPr>
              <w:snapToGrid w:val="0"/>
              <w:spacing w:line="288" w:lineRule="auto"/>
              <w:jc w:val="center"/>
              <w:rPr>
                <w:rFonts w:asciiTheme="minorEastAsia" w:eastAsiaTheme="minorEastAsia" w:hAnsiTheme="minorEastAsia"/>
                <w:b/>
                <w:color w:val="000000"/>
                <w:sz w:val="20"/>
                <w:szCs w:val="20"/>
                <w:highlight w:val="yellow"/>
              </w:rPr>
            </w:pPr>
            <w:r>
              <w:rPr>
                <w:rFonts w:asciiTheme="minorEastAsia" w:eastAsiaTheme="minorEastAsia" w:hAnsiTheme="minorEastAsia" w:hint="eastAsia"/>
                <w:b/>
                <w:color w:val="000000"/>
                <w:sz w:val="20"/>
                <w:szCs w:val="20"/>
              </w:rPr>
              <w:t>课程目标</w:t>
            </w:r>
          </w:p>
          <w:p w:rsidR="00976981" w:rsidRDefault="00354EBD" w:rsidP="00875EEB">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（细化的预期学习成果）</w:t>
            </w:r>
          </w:p>
        </w:tc>
        <w:tc>
          <w:tcPr>
            <w:tcW w:w="2199" w:type="dxa"/>
            <w:shd w:val="clear" w:color="auto" w:fill="auto"/>
            <w:vAlign w:val="center"/>
          </w:tcPr>
          <w:p w:rsidR="00976981" w:rsidRDefault="00354EBD" w:rsidP="00875EEB">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教与</w:t>
            </w:r>
            <w:proofErr w:type="gramStart"/>
            <w:r>
              <w:rPr>
                <w:rFonts w:asciiTheme="minorEastAsia" w:eastAsiaTheme="minorEastAsia" w:hAnsiTheme="minorEastAsia" w:hint="eastAsia"/>
                <w:b/>
                <w:color w:val="000000"/>
                <w:sz w:val="20"/>
                <w:szCs w:val="20"/>
              </w:rPr>
              <w:t>学方式</w:t>
            </w:r>
            <w:proofErr w:type="gramEnd"/>
          </w:p>
        </w:tc>
        <w:tc>
          <w:tcPr>
            <w:tcW w:w="1491" w:type="dxa"/>
            <w:shd w:val="clear" w:color="auto" w:fill="auto"/>
            <w:vAlign w:val="center"/>
          </w:tcPr>
          <w:p w:rsidR="00976981" w:rsidRDefault="00354EBD" w:rsidP="00875EEB">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评价方式</w:t>
            </w:r>
          </w:p>
        </w:tc>
      </w:tr>
      <w:tr w:rsidR="00976981" w:rsidTr="00875EEB">
        <w:trPr>
          <w:trHeight w:val="777"/>
        </w:trPr>
        <w:tc>
          <w:tcPr>
            <w:tcW w:w="711" w:type="dxa"/>
            <w:vMerge w:val="restart"/>
            <w:shd w:val="clear" w:color="auto" w:fill="auto"/>
          </w:tcPr>
          <w:p w:rsidR="00976981" w:rsidRDefault="00354EBD" w:rsidP="00875EEB">
            <w:pP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w:t>
            </w:r>
          </w:p>
        </w:tc>
        <w:tc>
          <w:tcPr>
            <w:tcW w:w="1175" w:type="dxa"/>
            <w:vMerge w:val="restart"/>
            <w:shd w:val="clear" w:color="auto" w:fill="auto"/>
          </w:tcPr>
          <w:p w:rsidR="00976981" w:rsidRDefault="00354EBD" w:rsidP="00875EEB">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LO31</w:t>
            </w:r>
          </w:p>
        </w:tc>
        <w:tc>
          <w:tcPr>
            <w:tcW w:w="2470" w:type="dxa"/>
            <w:shd w:val="clear" w:color="auto" w:fill="auto"/>
          </w:tcPr>
          <w:p w:rsidR="00976981" w:rsidRDefault="00354EBD" w:rsidP="00875EEB">
            <w:pP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理解并掌握英语语法、词汇基本知识。</w:t>
            </w:r>
          </w:p>
        </w:tc>
        <w:tc>
          <w:tcPr>
            <w:tcW w:w="2199" w:type="dxa"/>
            <w:shd w:val="clear" w:color="auto" w:fill="auto"/>
          </w:tcPr>
          <w:p w:rsidR="00976981" w:rsidRDefault="00354EBD" w:rsidP="00875EEB">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让学生课前预习，并在课堂内进行阅读理解的训练。</w:t>
            </w:r>
          </w:p>
        </w:tc>
        <w:tc>
          <w:tcPr>
            <w:tcW w:w="1491" w:type="dxa"/>
            <w:vMerge w:val="restart"/>
            <w:shd w:val="clear" w:color="auto" w:fill="auto"/>
            <w:vAlign w:val="center"/>
          </w:tcPr>
          <w:p w:rsidR="00976981" w:rsidRDefault="00354EBD" w:rsidP="00875EEB">
            <w:pPr>
              <w:rPr>
                <w:rFonts w:asciiTheme="minorEastAsia" w:eastAsiaTheme="minorEastAsia" w:hAnsiTheme="minorEastAsia"/>
                <w:sz w:val="20"/>
                <w:szCs w:val="20"/>
              </w:rPr>
            </w:pPr>
            <w:r>
              <w:rPr>
                <w:rFonts w:asciiTheme="minorEastAsia" w:eastAsiaTheme="minorEastAsia" w:hAnsiTheme="minorEastAsia" w:hint="eastAsia"/>
                <w:sz w:val="20"/>
                <w:szCs w:val="20"/>
              </w:rPr>
              <w:t>测验和期末考试</w:t>
            </w:r>
          </w:p>
          <w:p w:rsidR="00976981" w:rsidRDefault="00976981" w:rsidP="00875EEB">
            <w:pPr>
              <w:snapToGrid w:val="0"/>
              <w:spacing w:line="288" w:lineRule="auto"/>
              <w:jc w:val="center"/>
              <w:rPr>
                <w:rFonts w:asciiTheme="minorEastAsia" w:eastAsiaTheme="minorEastAsia" w:hAnsiTheme="minorEastAsia"/>
                <w:sz w:val="20"/>
                <w:szCs w:val="20"/>
              </w:rPr>
            </w:pPr>
          </w:p>
        </w:tc>
      </w:tr>
      <w:tr w:rsidR="00976981" w:rsidTr="00875EEB">
        <w:tc>
          <w:tcPr>
            <w:tcW w:w="711" w:type="dxa"/>
            <w:vMerge/>
            <w:shd w:val="clear" w:color="auto" w:fill="auto"/>
          </w:tcPr>
          <w:p w:rsidR="00976981" w:rsidRDefault="00976981" w:rsidP="00875EEB">
            <w:pPr>
              <w:rPr>
                <w:rFonts w:asciiTheme="minorEastAsia" w:eastAsiaTheme="minorEastAsia" w:hAnsiTheme="minorEastAsia" w:cs="宋体"/>
                <w:color w:val="000000"/>
                <w:kern w:val="0"/>
                <w:sz w:val="20"/>
                <w:szCs w:val="20"/>
              </w:rPr>
            </w:pPr>
          </w:p>
        </w:tc>
        <w:tc>
          <w:tcPr>
            <w:tcW w:w="1175" w:type="dxa"/>
            <w:vMerge/>
            <w:shd w:val="clear" w:color="auto" w:fill="auto"/>
          </w:tcPr>
          <w:p w:rsidR="00976981" w:rsidRDefault="00976981" w:rsidP="00875EEB">
            <w:pPr>
              <w:rPr>
                <w:rFonts w:asciiTheme="minorEastAsia" w:eastAsiaTheme="minorEastAsia" w:hAnsiTheme="minorEastAsia" w:cs="宋体"/>
                <w:color w:val="000000"/>
                <w:kern w:val="0"/>
                <w:sz w:val="20"/>
                <w:szCs w:val="20"/>
              </w:rPr>
            </w:pPr>
          </w:p>
        </w:tc>
        <w:tc>
          <w:tcPr>
            <w:tcW w:w="2470" w:type="dxa"/>
            <w:shd w:val="clear" w:color="auto" w:fill="auto"/>
          </w:tcPr>
          <w:p w:rsidR="00976981" w:rsidRDefault="00354EBD" w:rsidP="00875EEB">
            <w:pPr>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掌握深入阅读的方法，具备准确表达文章主旨及快速获取关键信息的能力。</w:t>
            </w:r>
          </w:p>
        </w:tc>
        <w:tc>
          <w:tcPr>
            <w:tcW w:w="2199" w:type="dxa"/>
            <w:shd w:val="clear" w:color="auto" w:fill="auto"/>
          </w:tcPr>
          <w:p w:rsidR="00976981" w:rsidRDefault="00354EBD" w:rsidP="00875EEB">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老师通过课堂讲授进行示范、并组织学生进行讨论。</w:t>
            </w:r>
          </w:p>
        </w:tc>
        <w:tc>
          <w:tcPr>
            <w:tcW w:w="1491" w:type="dxa"/>
            <w:vMerge/>
            <w:shd w:val="clear" w:color="auto" w:fill="auto"/>
          </w:tcPr>
          <w:p w:rsidR="00976981" w:rsidRDefault="00976981" w:rsidP="00875EEB">
            <w:pPr>
              <w:jc w:val="center"/>
              <w:rPr>
                <w:rFonts w:asciiTheme="minorEastAsia" w:eastAsiaTheme="minorEastAsia" w:hAnsiTheme="minorEastAsia"/>
                <w:sz w:val="20"/>
                <w:szCs w:val="20"/>
              </w:rPr>
            </w:pPr>
          </w:p>
        </w:tc>
      </w:tr>
      <w:tr w:rsidR="00976981" w:rsidTr="00875EEB">
        <w:tc>
          <w:tcPr>
            <w:tcW w:w="711" w:type="dxa"/>
            <w:vMerge/>
            <w:shd w:val="clear" w:color="auto" w:fill="auto"/>
          </w:tcPr>
          <w:p w:rsidR="00976981" w:rsidRDefault="00976981" w:rsidP="00875EEB">
            <w:pPr>
              <w:rPr>
                <w:rFonts w:asciiTheme="minorEastAsia" w:eastAsiaTheme="minorEastAsia" w:hAnsiTheme="minorEastAsia" w:cs="宋体"/>
                <w:color w:val="000000"/>
                <w:kern w:val="0"/>
                <w:sz w:val="20"/>
                <w:szCs w:val="20"/>
              </w:rPr>
            </w:pPr>
          </w:p>
        </w:tc>
        <w:tc>
          <w:tcPr>
            <w:tcW w:w="1175" w:type="dxa"/>
            <w:vMerge/>
            <w:shd w:val="clear" w:color="auto" w:fill="auto"/>
          </w:tcPr>
          <w:p w:rsidR="00976981" w:rsidRDefault="00976981" w:rsidP="00875EEB">
            <w:pPr>
              <w:rPr>
                <w:rFonts w:asciiTheme="minorEastAsia" w:eastAsiaTheme="minorEastAsia" w:hAnsiTheme="minorEastAsia" w:cs="宋体"/>
                <w:color w:val="000000"/>
                <w:kern w:val="0"/>
                <w:sz w:val="20"/>
                <w:szCs w:val="20"/>
              </w:rPr>
            </w:pPr>
          </w:p>
        </w:tc>
        <w:tc>
          <w:tcPr>
            <w:tcW w:w="2470" w:type="dxa"/>
            <w:shd w:val="clear" w:color="auto" w:fill="auto"/>
          </w:tcPr>
          <w:p w:rsidR="00976981" w:rsidRDefault="00354EBD" w:rsidP="00875EEB">
            <w:pP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培养扎实的语言基本功和读、写、译等语言应用能力。</w:t>
            </w:r>
          </w:p>
        </w:tc>
        <w:tc>
          <w:tcPr>
            <w:tcW w:w="2199" w:type="dxa"/>
            <w:shd w:val="clear" w:color="auto" w:fill="auto"/>
          </w:tcPr>
          <w:p w:rsidR="00976981" w:rsidRDefault="00354EBD" w:rsidP="00875EEB">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组织学生参加包含单词、写作或阅读的测验。</w:t>
            </w:r>
          </w:p>
        </w:tc>
        <w:tc>
          <w:tcPr>
            <w:tcW w:w="1491" w:type="dxa"/>
            <w:vMerge/>
            <w:shd w:val="clear" w:color="auto" w:fill="auto"/>
            <w:vAlign w:val="center"/>
          </w:tcPr>
          <w:p w:rsidR="00976981" w:rsidRDefault="00976981" w:rsidP="00875EEB">
            <w:pPr>
              <w:snapToGrid w:val="0"/>
              <w:spacing w:line="288" w:lineRule="auto"/>
              <w:jc w:val="center"/>
              <w:rPr>
                <w:rFonts w:asciiTheme="minorEastAsia" w:eastAsiaTheme="minorEastAsia" w:hAnsiTheme="minorEastAsia"/>
                <w:sz w:val="20"/>
                <w:szCs w:val="20"/>
              </w:rPr>
            </w:pPr>
          </w:p>
        </w:tc>
      </w:tr>
      <w:tr w:rsidR="00976981" w:rsidTr="00875EEB">
        <w:tc>
          <w:tcPr>
            <w:tcW w:w="711" w:type="dxa"/>
            <w:vMerge w:val="restart"/>
            <w:shd w:val="clear" w:color="auto" w:fill="auto"/>
          </w:tcPr>
          <w:p w:rsidR="00976981" w:rsidRDefault="00354EBD" w:rsidP="00875EEB">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1175" w:type="dxa"/>
            <w:vMerge w:val="restart"/>
            <w:shd w:val="clear" w:color="auto" w:fill="auto"/>
          </w:tcPr>
          <w:p w:rsidR="00976981" w:rsidRDefault="00354EBD" w:rsidP="00875EEB">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LO33</w:t>
            </w:r>
          </w:p>
        </w:tc>
        <w:tc>
          <w:tcPr>
            <w:tcW w:w="2470" w:type="dxa"/>
            <w:shd w:val="clear" w:color="auto" w:fill="auto"/>
          </w:tcPr>
          <w:p w:rsidR="00976981" w:rsidRDefault="00354EBD" w:rsidP="00875EEB">
            <w:pPr>
              <w:numPr>
                <w:ilvl w:val="0"/>
                <w:numId w:val="1"/>
              </w:numPr>
              <w:rPr>
                <w:rFonts w:asciiTheme="minorEastAsia" w:eastAsiaTheme="minorEastAsia" w:hAnsiTheme="minorEastAsia"/>
                <w:sz w:val="20"/>
                <w:szCs w:val="20"/>
              </w:rPr>
            </w:pPr>
            <w:r>
              <w:rPr>
                <w:rFonts w:asciiTheme="minorEastAsia" w:eastAsiaTheme="minorEastAsia" w:hAnsiTheme="minorEastAsia" w:hint="eastAsia"/>
                <w:sz w:val="20"/>
                <w:szCs w:val="20"/>
              </w:rPr>
              <w:t>理解第四单元中关于牛津大学传达的文化理念：包容和个性，喧嚣和静谧，古典和创新</w:t>
            </w:r>
          </w:p>
          <w:p w:rsidR="00976981" w:rsidRDefault="00976981" w:rsidP="00875EEB">
            <w:pPr>
              <w:rPr>
                <w:rFonts w:asciiTheme="minorEastAsia" w:eastAsiaTheme="minorEastAsia" w:hAnsiTheme="minorEastAsia"/>
                <w:sz w:val="20"/>
                <w:szCs w:val="20"/>
              </w:rPr>
            </w:pPr>
          </w:p>
        </w:tc>
        <w:tc>
          <w:tcPr>
            <w:tcW w:w="2199" w:type="dxa"/>
            <w:shd w:val="clear" w:color="auto" w:fill="auto"/>
          </w:tcPr>
          <w:p w:rsidR="00976981" w:rsidRDefault="00354EBD" w:rsidP="00875EEB">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让学生课前预习课文，在网上查找相关介绍。</w:t>
            </w:r>
          </w:p>
          <w:p w:rsidR="00976981" w:rsidRDefault="00354EBD" w:rsidP="00875EEB">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课上针对某一话题展开讨论或作个人演讲。个人表现计入平时成绩。</w:t>
            </w:r>
          </w:p>
        </w:tc>
        <w:tc>
          <w:tcPr>
            <w:tcW w:w="1491" w:type="dxa"/>
            <w:shd w:val="clear" w:color="auto" w:fill="auto"/>
            <w:vAlign w:val="center"/>
          </w:tcPr>
          <w:p w:rsidR="00976981" w:rsidRDefault="00354EBD" w:rsidP="00875EEB">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平时成绩中的一项</w:t>
            </w:r>
          </w:p>
        </w:tc>
      </w:tr>
      <w:tr w:rsidR="00976981" w:rsidTr="00875EEB">
        <w:tc>
          <w:tcPr>
            <w:tcW w:w="711" w:type="dxa"/>
            <w:vMerge/>
            <w:shd w:val="clear" w:color="auto" w:fill="auto"/>
          </w:tcPr>
          <w:p w:rsidR="00976981" w:rsidRDefault="00976981" w:rsidP="00875EEB">
            <w:pPr>
              <w:rPr>
                <w:rFonts w:asciiTheme="minorEastAsia" w:eastAsiaTheme="minorEastAsia" w:hAnsiTheme="minorEastAsia" w:cs="宋体"/>
                <w:color w:val="000000"/>
                <w:kern w:val="0"/>
                <w:sz w:val="20"/>
                <w:szCs w:val="20"/>
              </w:rPr>
            </w:pPr>
          </w:p>
        </w:tc>
        <w:tc>
          <w:tcPr>
            <w:tcW w:w="1175" w:type="dxa"/>
            <w:vMerge/>
            <w:shd w:val="clear" w:color="auto" w:fill="auto"/>
          </w:tcPr>
          <w:p w:rsidR="00976981" w:rsidRDefault="00976981" w:rsidP="00875EEB">
            <w:pPr>
              <w:rPr>
                <w:rFonts w:asciiTheme="minorEastAsia" w:eastAsiaTheme="minorEastAsia" w:hAnsiTheme="minorEastAsia" w:cs="宋体"/>
                <w:color w:val="000000"/>
                <w:kern w:val="0"/>
                <w:sz w:val="20"/>
                <w:szCs w:val="20"/>
              </w:rPr>
            </w:pPr>
          </w:p>
        </w:tc>
        <w:tc>
          <w:tcPr>
            <w:tcW w:w="2470" w:type="dxa"/>
            <w:shd w:val="clear" w:color="auto" w:fill="auto"/>
          </w:tcPr>
          <w:p w:rsidR="00976981" w:rsidRDefault="00354EBD" w:rsidP="00875EEB">
            <w:pPr>
              <w:numPr>
                <w:ilvl w:val="0"/>
                <w:numId w:val="1"/>
              </w:numPr>
              <w:rPr>
                <w:rFonts w:asciiTheme="minorEastAsia" w:eastAsiaTheme="minorEastAsia" w:hAnsiTheme="minorEastAsia"/>
                <w:sz w:val="20"/>
                <w:szCs w:val="20"/>
              </w:rPr>
            </w:pPr>
            <w:r>
              <w:rPr>
                <w:rFonts w:asciiTheme="minorEastAsia" w:eastAsiaTheme="minorEastAsia" w:hAnsiTheme="minorEastAsia" w:hint="eastAsia"/>
                <w:sz w:val="20"/>
                <w:szCs w:val="20"/>
              </w:rPr>
              <w:t>了解第七单元传达的英法两国的民族个性差异：理解民族特性与历史，地理和制度紧密相关，随</w:t>
            </w:r>
            <w:r>
              <w:rPr>
                <w:rFonts w:asciiTheme="minorEastAsia" w:eastAsiaTheme="minorEastAsia" w:hAnsiTheme="minorEastAsia" w:hint="eastAsia"/>
                <w:sz w:val="20"/>
                <w:szCs w:val="20"/>
              </w:rPr>
              <w:lastRenderedPageBreak/>
              <w:t>意模仿只会东施效颦。</w:t>
            </w:r>
          </w:p>
        </w:tc>
        <w:tc>
          <w:tcPr>
            <w:tcW w:w="2199" w:type="dxa"/>
            <w:shd w:val="clear" w:color="auto" w:fill="auto"/>
          </w:tcPr>
          <w:p w:rsidR="00976981" w:rsidRDefault="00354EBD" w:rsidP="00875EEB">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让学生提前预习课文，查阅英法两国民族特点的纪录片，在班级群分享。课上针对某一话</w:t>
            </w:r>
            <w:r>
              <w:rPr>
                <w:rFonts w:asciiTheme="minorEastAsia" w:eastAsiaTheme="minorEastAsia" w:hAnsiTheme="minorEastAsia" w:hint="eastAsia"/>
                <w:sz w:val="20"/>
                <w:szCs w:val="20"/>
              </w:rPr>
              <w:lastRenderedPageBreak/>
              <w:t>题深入阐述。个人表现计入平时成绩。</w:t>
            </w:r>
          </w:p>
        </w:tc>
        <w:tc>
          <w:tcPr>
            <w:tcW w:w="1491" w:type="dxa"/>
            <w:shd w:val="clear" w:color="auto" w:fill="auto"/>
            <w:vAlign w:val="center"/>
          </w:tcPr>
          <w:p w:rsidR="00976981" w:rsidRDefault="00354EBD" w:rsidP="00875EEB">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平时成绩中的一项</w:t>
            </w:r>
          </w:p>
        </w:tc>
      </w:tr>
      <w:tr w:rsidR="00976981" w:rsidTr="00875EEB">
        <w:tc>
          <w:tcPr>
            <w:tcW w:w="711" w:type="dxa"/>
            <w:shd w:val="clear" w:color="auto" w:fill="auto"/>
          </w:tcPr>
          <w:p w:rsidR="00976981" w:rsidRDefault="00354EBD" w:rsidP="00875EEB">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lastRenderedPageBreak/>
              <w:t>3</w:t>
            </w:r>
          </w:p>
        </w:tc>
        <w:tc>
          <w:tcPr>
            <w:tcW w:w="1175" w:type="dxa"/>
            <w:shd w:val="clear" w:color="auto" w:fill="auto"/>
          </w:tcPr>
          <w:p w:rsidR="00976981" w:rsidRDefault="00354EBD" w:rsidP="00875EEB">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LO51</w:t>
            </w:r>
          </w:p>
        </w:tc>
        <w:tc>
          <w:tcPr>
            <w:tcW w:w="2470" w:type="dxa"/>
            <w:shd w:val="clear" w:color="auto" w:fill="auto"/>
          </w:tcPr>
          <w:p w:rsidR="00976981" w:rsidRDefault="00354EBD" w:rsidP="00875EEB">
            <w:pPr>
              <w:numPr>
                <w:ilvl w:val="0"/>
                <w:numId w:val="2"/>
              </w:numPr>
              <w:rPr>
                <w:rFonts w:asciiTheme="minorEastAsia" w:eastAsiaTheme="minorEastAsia" w:hAnsiTheme="minorEastAsia"/>
                <w:sz w:val="20"/>
                <w:szCs w:val="20"/>
              </w:rPr>
            </w:pPr>
            <w:r>
              <w:rPr>
                <w:rFonts w:asciiTheme="minorEastAsia" w:eastAsiaTheme="minorEastAsia" w:hAnsiTheme="minorEastAsia" w:hint="eastAsia"/>
                <w:sz w:val="20"/>
                <w:szCs w:val="20"/>
              </w:rPr>
              <w:t>理解第六单元阐述的关于与人相处的诸多原则。</w:t>
            </w:r>
          </w:p>
          <w:p w:rsidR="00976981" w:rsidRDefault="00354EBD" w:rsidP="00875EEB">
            <w:pPr>
              <w:numPr>
                <w:ilvl w:val="0"/>
                <w:numId w:val="2"/>
              </w:numPr>
              <w:rPr>
                <w:rFonts w:asciiTheme="minorEastAsia" w:eastAsiaTheme="minorEastAsia" w:hAnsiTheme="minorEastAsia"/>
                <w:sz w:val="20"/>
                <w:szCs w:val="20"/>
              </w:rPr>
            </w:pPr>
            <w:r>
              <w:rPr>
                <w:rFonts w:asciiTheme="minorEastAsia" w:eastAsiaTheme="minorEastAsia" w:hAnsiTheme="minorEastAsia" w:hint="eastAsia"/>
                <w:sz w:val="20"/>
                <w:szCs w:val="20"/>
              </w:rPr>
              <w:t>根据具体情况，在生活工作中灵活运用这些原则。</w:t>
            </w:r>
          </w:p>
        </w:tc>
        <w:tc>
          <w:tcPr>
            <w:tcW w:w="2199" w:type="dxa"/>
            <w:shd w:val="clear" w:color="auto" w:fill="auto"/>
          </w:tcPr>
          <w:p w:rsidR="00976981" w:rsidRDefault="00354EBD" w:rsidP="00875EEB">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让学生总结出课文列出的人与人的相处之道。结合个人情况，对某些建议深入阐述，可以个人汇报或小组汇报的形式。个人表现计入平时成绩。</w:t>
            </w:r>
          </w:p>
        </w:tc>
        <w:tc>
          <w:tcPr>
            <w:tcW w:w="1491" w:type="dxa"/>
            <w:shd w:val="clear" w:color="auto" w:fill="auto"/>
            <w:vAlign w:val="center"/>
          </w:tcPr>
          <w:p w:rsidR="00976981" w:rsidRDefault="00354EBD" w:rsidP="00875EEB">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平时成绩中的一项</w:t>
            </w:r>
          </w:p>
        </w:tc>
      </w:tr>
    </w:tbl>
    <w:p w:rsidR="00976981" w:rsidRDefault="00976981">
      <w:pPr>
        <w:snapToGrid w:val="0"/>
        <w:spacing w:line="300" w:lineRule="auto"/>
        <w:ind w:firstLineChars="100" w:firstLine="211"/>
        <w:rPr>
          <w:rFonts w:asciiTheme="minorEastAsia" w:eastAsiaTheme="minorEastAsia" w:hAnsiTheme="minorEastAsia"/>
          <w:b/>
          <w:szCs w:val="21"/>
        </w:rPr>
      </w:pPr>
    </w:p>
    <w:p w:rsidR="00976981" w:rsidRDefault="00354EBD">
      <w:pPr>
        <w:snapToGrid w:val="0"/>
        <w:spacing w:line="300" w:lineRule="auto"/>
        <w:ind w:firstLineChars="100" w:firstLine="241"/>
        <w:rPr>
          <w:rFonts w:ascii="黑体" w:eastAsia="黑体" w:hAnsi="黑体"/>
          <w:b/>
          <w:sz w:val="24"/>
          <w:szCs w:val="24"/>
        </w:rPr>
      </w:pPr>
      <w:r>
        <w:rPr>
          <w:rFonts w:ascii="黑体" w:eastAsia="黑体" w:hAnsi="黑体" w:hint="eastAsia"/>
          <w:b/>
          <w:sz w:val="24"/>
          <w:szCs w:val="24"/>
        </w:rPr>
        <w:t>六．课程内容</w:t>
      </w:r>
    </w:p>
    <w:p w:rsidR="00976981" w:rsidRDefault="00976981">
      <w:pPr>
        <w:snapToGrid w:val="0"/>
        <w:spacing w:line="300" w:lineRule="auto"/>
        <w:ind w:leftChars="400" w:left="2140" w:hangingChars="650" w:hanging="1300"/>
        <w:rPr>
          <w:rFonts w:asciiTheme="minorEastAsia" w:eastAsiaTheme="minorEastAsia" w:hAnsiTheme="minorEastAsia" w:cs="宋体"/>
          <w:color w:val="000000"/>
          <w:sz w:val="20"/>
          <w:szCs w:val="20"/>
        </w:rPr>
      </w:pPr>
    </w:p>
    <w:tbl>
      <w:tblPr>
        <w:tblStyle w:val="a6"/>
        <w:tblW w:w="9073" w:type="dxa"/>
        <w:jc w:val="center"/>
        <w:tblLayout w:type="fixed"/>
        <w:tblLook w:val="04A0" w:firstRow="1" w:lastRow="0" w:firstColumn="1" w:lastColumn="0" w:noHBand="0" w:noVBand="1"/>
      </w:tblPr>
      <w:tblGrid>
        <w:gridCol w:w="721"/>
        <w:gridCol w:w="5700"/>
        <w:gridCol w:w="1620"/>
        <w:gridCol w:w="1032"/>
      </w:tblGrid>
      <w:tr w:rsidR="00976981" w:rsidTr="00875EEB">
        <w:trPr>
          <w:jc w:val="center"/>
        </w:trPr>
        <w:tc>
          <w:tcPr>
            <w:tcW w:w="721" w:type="dxa"/>
            <w:vAlign w:val="center"/>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单元</w:t>
            </w:r>
          </w:p>
        </w:tc>
        <w:tc>
          <w:tcPr>
            <w:tcW w:w="5700" w:type="dxa"/>
            <w:vAlign w:val="center"/>
          </w:tcPr>
          <w:p w:rsidR="00976981" w:rsidRDefault="00354EBD">
            <w:pPr>
              <w:snapToGrid w:val="0"/>
              <w:spacing w:line="300" w:lineRule="auto"/>
              <w:jc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知识目标、能力目标和情感目标</w:t>
            </w:r>
          </w:p>
        </w:tc>
        <w:tc>
          <w:tcPr>
            <w:tcW w:w="1620" w:type="dxa"/>
            <w:vAlign w:val="center"/>
          </w:tcPr>
          <w:p w:rsidR="00976981" w:rsidRDefault="00354EBD">
            <w:pPr>
              <w:snapToGrid w:val="0"/>
              <w:spacing w:line="300" w:lineRule="auto"/>
              <w:ind w:firstLineChars="200" w:firstLine="400"/>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教学难点</w:t>
            </w:r>
          </w:p>
        </w:tc>
        <w:tc>
          <w:tcPr>
            <w:tcW w:w="1032" w:type="dxa"/>
            <w:vAlign w:val="center"/>
          </w:tcPr>
          <w:p w:rsidR="00976981" w:rsidRDefault="00354EBD">
            <w:pPr>
              <w:snapToGrid w:val="0"/>
              <w:spacing w:line="300" w:lineRule="auto"/>
              <w:rPr>
                <w:rFonts w:asciiTheme="minorEastAsia" w:eastAsiaTheme="minorEastAsia" w:hAnsiTheme="minorEastAsia" w:cs="宋体"/>
                <w:color w:val="000000"/>
                <w:sz w:val="20"/>
                <w:szCs w:val="20"/>
              </w:rPr>
            </w:pPr>
            <w:r>
              <w:rPr>
                <w:rFonts w:ascii="宋体" w:hAnsi="宋体"/>
                <w:sz w:val="20"/>
                <w:szCs w:val="20"/>
              </w:rPr>
              <w:t>理论</w:t>
            </w:r>
            <w:r>
              <w:rPr>
                <w:rFonts w:ascii="宋体" w:hAnsi="宋体" w:hint="eastAsia"/>
                <w:sz w:val="20"/>
                <w:szCs w:val="20"/>
              </w:rPr>
              <w:t>/</w:t>
            </w:r>
            <w:r>
              <w:rPr>
                <w:rFonts w:ascii="宋体" w:hAnsi="宋体"/>
                <w:sz w:val="20"/>
                <w:szCs w:val="20"/>
              </w:rPr>
              <w:t>实践课时数</w:t>
            </w:r>
          </w:p>
        </w:tc>
      </w:tr>
      <w:tr w:rsidR="00976981" w:rsidTr="00875EEB">
        <w:trPr>
          <w:jc w:val="center"/>
        </w:trPr>
        <w:tc>
          <w:tcPr>
            <w:tcW w:w="721" w:type="dxa"/>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2</w:t>
            </w:r>
          </w:p>
        </w:tc>
        <w:tc>
          <w:tcPr>
            <w:tcW w:w="5700" w:type="dxa"/>
          </w:tcPr>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976981" w:rsidRDefault="00354EBD">
            <w:pPr>
              <w:numPr>
                <w:ilvl w:val="0"/>
                <w:numId w:val="3"/>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文章作者写作的意图及写法手法；</w:t>
            </w:r>
          </w:p>
          <w:p w:rsidR="00976981" w:rsidRDefault="00354EBD">
            <w:pPr>
              <w:numPr>
                <w:ilvl w:val="0"/>
                <w:numId w:val="3"/>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作者以风趣的笔调，直言不讳的手法叙述，整洁人物与散漫人物的品质差异。</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976981" w:rsidRDefault="00354EBD">
            <w:pPr>
              <w:numPr>
                <w:ilvl w:val="0"/>
                <w:numId w:val="4"/>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文章分别从哪几个方面列出了整洁和懒散人物在道德方面的差异；</w:t>
            </w:r>
          </w:p>
          <w:p w:rsidR="00976981" w:rsidRDefault="00354EBD">
            <w:pPr>
              <w:numPr>
                <w:ilvl w:val="0"/>
                <w:numId w:val="4"/>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作者的写作手法。</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情感目标</w:t>
            </w:r>
            <w:r>
              <w:rPr>
                <w:rFonts w:asciiTheme="minorEastAsia" w:eastAsiaTheme="minorEastAsia" w:hAnsiTheme="minorEastAsia" w:cs="宋体" w:hint="eastAsia"/>
                <w:color w:val="000000"/>
                <w:sz w:val="20"/>
                <w:szCs w:val="20"/>
              </w:rPr>
              <w:t>：</w:t>
            </w:r>
          </w:p>
          <w:p w:rsidR="00976981" w:rsidRDefault="00354EBD">
            <w:pPr>
              <w:numPr>
                <w:ilvl w:val="0"/>
                <w:numId w:val="5"/>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懒散人物对旧事物的情感依赖；</w:t>
            </w:r>
          </w:p>
          <w:p w:rsidR="00976981" w:rsidRDefault="00354EBD">
            <w:pPr>
              <w:numPr>
                <w:ilvl w:val="0"/>
                <w:numId w:val="5"/>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整洁人物的冷酷无情。</w:t>
            </w:r>
          </w:p>
          <w:p w:rsidR="00976981" w:rsidRDefault="00354EBD">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作者戏剧化地分析了整洁的人不近人情，邋遢的人反而温暖可爱。教师帮助学生</w:t>
            </w: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同一现象，可以从不同的角度</w:t>
            </w:r>
            <w:r>
              <w:rPr>
                <w:rFonts w:asciiTheme="minorEastAsia" w:eastAsiaTheme="minorEastAsia" w:hAnsiTheme="minorEastAsia" w:cs="宋体" w:hint="eastAsia"/>
                <w:b/>
                <w:bCs/>
                <w:color w:val="000000"/>
                <w:sz w:val="20"/>
                <w:szCs w:val="20"/>
              </w:rPr>
              <w:t>观察</w:t>
            </w:r>
            <w:r>
              <w:rPr>
                <w:rFonts w:asciiTheme="minorEastAsia" w:eastAsiaTheme="minorEastAsia" w:hAnsiTheme="minorEastAsia" w:cs="宋体" w:hint="eastAsia"/>
                <w:color w:val="000000"/>
                <w:sz w:val="20"/>
                <w:szCs w:val="20"/>
              </w:rPr>
              <w:t>，形成不同的观点；真相不是简单片面的，有时换个思维模式</w:t>
            </w: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会更靠近真相。通过思维角度的转换，帮助学生</w:t>
            </w: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当前中美关系中的一些焦点问题。</w:t>
            </w:r>
          </w:p>
          <w:p w:rsidR="00976981" w:rsidRDefault="00976981">
            <w:pPr>
              <w:snapToGrid w:val="0"/>
              <w:spacing w:line="300" w:lineRule="auto"/>
              <w:rPr>
                <w:rFonts w:asciiTheme="minorEastAsia" w:eastAsiaTheme="minorEastAsia" w:hAnsiTheme="minorEastAsia" w:cs="宋体"/>
                <w:color w:val="000000"/>
                <w:sz w:val="20"/>
                <w:szCs w:val="20"/>
              </w:rPr>
            </w:pPr>
          </w:p>
        </w:tc>
        <w:tc>
          <w:tcPr>
            <w:tcW w:w="1620" w:type="dxa"/>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理解并能运用</w:t>
            </w:r>
            <w:r>
              <w:rPr>
                <w:rFonts w:asciiTheme="minorEastAsia" w:eastAsiaTheme="minorEastAsia" w:hAnsiTheme="minorEastAsia" w:cs="宋体" w:hint="eastAsia"/>
                <w:color w:val="000000"/>
                <w:sz w:val="20"/>
                <w:szCs w:val="20"/>
              </w:rPr>
              <w:t>文章与众不同的写作技巧：</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独特的观点引起读者关注；</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重复和排比</w:t>
            </w:r>
            <w:proofErr w:type="gramStart"/>
            <w:r>
              <w:rPr>
                <w:rFonts w:asciiTheme="minorEastAsia" w:eastAsiaTheme="minorEastAsia" w:hAnsiTheme="minorEastAsia" w:cs="宋体" w:hint="eastAsia"/>
                <w:color w:val="000000"/>
                <w:sz w:val="20"/>
                <w:szCs w:val="20"/>
              </w:rPr>
              <w:t>句形成</w:t>
            </w:r>
            <w:proofErr w:type="gramEnd"/>
            <w:r>
              <w:rPr>
                <w:rFonts w:asciiTheme="minorEastAsia" w:eastAsiaTheme="minorEastAsia" w:hAnsiTheme="minorEastAsia" w:cs="宋体" w:hint="eastAsia"/>
                <w:color w:val="000000"/>
                <w:sz w:val="20"/>
                <w:szCs w:val="20"/>
              </w:rPr>
              <w:t>强烈的逻辑闭</w:t>
            </w:r>
            <w:r>
              <w:rPr>
                <w:rFonts w:asciiTheme="minorEastAsia" w:eastAsiaTheme="minorEastAsia" w:hAnsiTheme="minorEastAsia" w:cs="宋体" w:hint="eastAsia"/>
                <w:color w:val="000000"/>
                <w:sz w:val="20"/>
                <w:szCs w:val="20"/>
              </w:rPr>
              <w:t>环；</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夸张比喻强调观点。</w:t>
            </w:r>
          </w:p>
          <w:p w:rsidR="00976981" w:rsidRDefault="00976981">
            <w:pPr>
              <w:snapToGrid w:val="0"/>
              <w:spacing w:line="300" w:lineRule="auto"/>
              <w:rPr>
                <w:rFonts w:asciiTheme="minorEastAsia" w:eastAsiaTheme="minorEastAsia" w:hAnsiTheme="minorEastAsia" w:cs="宋体"/>
                <w:color w:val="000000"/>
                <w:sz w:val="20"/>
                <w:szCs w:val="20"/>
              </w:rPr>
            </w:pPr>
          </w:p>
        </w:tc>
        <w:tc>
          <w:tcPr>
            <w:tcW w:w="1032" w:type="dxa"/>
          </w:tcPr>
          <w:p w:rsidR="00976981" w:rsidRDefault="00354EBD">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976981" w:rsidRDefault="00354EBD">
            <w:pPr>
              <w:snapToGrid w:val="0"/>
              <w:spacing w:line="300" w:lineRule="auto"/>
              <w:rPr>
                <w:rFonts w:asciiTheme="minorEastAsia" w:eastAsiaTheme="minorEastAsia" w:hAnsiTheme="minorEastAsia" w:cs="宋体"/>
                <w:color w:val="000000"/>
                <w:sz w:val="20"/>
                <w:szCs w:val="20"/>
              </w:rPr>
            </w:pPr>
            <w:r>
              <w:rPr>
                <w:rFonts w:ascii="宋体" w:hAnsi="宋体" w:hint="eastAsia"/>
                <w:sz w:val="20"/>
                <w:szCs w:val="20"/>
              </w:rPr>
              <w:t>8</w:t>
            </w:r>
            <w:r>
              <w:rPr>
                <w:rFonts w:ascii="宋体" w:hAnsi="宋体" w:hint="eastAsia"/>
                <w:sz w:val="20"/>
                <w:szCs w:val="20"/>
              </w:rPr>
              <w:t>课时</w:t>
            </w:r>
          </w:p>
        </w:tc>
        <w:bookmarkStart w:id="2" w:name="_GoBack"/>
        <w:bookmarkEnd w:id="2"/>
      </w:tr>
      <w:tr w:rsidR="00976981" w:rsidTr="00875EEB">
        <w:trPr>
          <w:jc w:val="center"/>
        </w:trPr>
        <w:tc>
          <w:tcPr>
            <w:tcW w:w="721" w:type="dxa"/>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3</w:t>
            </w:r>
          </w:p>
        </w:tc>
        <w:tc>
          <w:tcPr>
            <w:tcW w:w="5700" w:type="dxa"/>
          </w:tcPr>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1.</w:t>
            </w: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文章作者的写作意图与技巧；</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 xml:space="preserve">2. </w:t>
            </w: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有一种反常的心态出现在人们对待疼痛的态度上，其次是医学，医疗工业在误导，迫使一般善良人民群众心存对药物的依靠越来越强烈。</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976981" w:rsidRDefault="00354EBD">
            <w:pPr>
              <w:numPr>
                <w:ilvl w:val="0"/>
                <w:numId w:val="6"/>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学会运用</w:t>
            </w:r>
            <w:proofErr w:type="gramStart"/>
            <w:r>
              <w:rPr>
                <w:rFonts w:asciiTheme="minorEastAsia" w:eastAsiaTheme="minorEastAsia" w:hAnsiTheme="minorEastAsia" w:cs="宋体" w:hint="eastAsia"/>
                <w:color w:val="000000"/>
                <w:sz w:val="20"/>
                <w:szCs w:val="20"/>
              </w:rPr>
              <w:t>一般话题</w:t>
            </w:r>
            <w:proofErr w:type="gramEnd"/>
            <w:r>
              <w:rPr>
                <w:rFonts w:asciiTheme="minorEastAsia" w:eastAsiaTheme="minorEastAsia" w:hAnsiTheme="minorEastAsia" w:cs="宋体" w:hint="eastAsia"/>
                <w:color w:val="000000"/>
                <w:sz w:val="20"/>
                <w:szCs w:val="20"/>
              </w:rPr>
              <w:t>的叙述，紧扣读者的心弦；</w:t>
            </w:r>
          </w:p>
          <w:p w:rsidR="00976981" w:rsidRDefault="00354EBD">
            <w:pPr>
              <w:numPr>
                <w:ilvl w:val="0"/>
                <w:numId w:val="6"/>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能将本单元学到的医疗常识</w:t>
            </w:r>
            <w:r>
              <w:rPr>
                <w:rFonts w:asciiTheme="minorEastAsia" w:eastAsiaTheme="minorEastAsia" w:hAnsiTheme="minorEastAsia" w:cs="宋体" w:hint="eastAsia"/>
                <w:b/>
                <w:bCs/>
                <w:color w:val="000000"/>
                <w:sz w:val="20"/>
                <w:szCs w:val="20"/>
              </w:rPr>
              <w:t>运用</w:t>
            </w:r>
            <w:r>
              <w:rPr>
                <w:rFonts w:asciiTheme="minorEastAsia" w:eastAsiaTheme="minorEastAsia" w:hAnsiTheme="minorEastAsia" w:cs="宋体" w:hint="eastAsia"/>
                <w:color w:val="000000"/>
                <w:sz w:val="20"/>
                <w:szCs w:val="20"/>
              </w:rPr>
              <w:t>到日常生活中。</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情感目标：</w:t>
            </w:r>
          </w:p>
          <w:p w:rsidR="00976981" w:rsidRDefault="00354EBD">
            <w:pPr>
              <w:numPr>
                <w:ilvl w:val="0"/>
                <w:numId w:val="7"/>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能批判</w:t>
            </w:r>
            <w:r>
              <w:rPr>
                <w:rFonts w:asciiTheme="minorEastAsia" w:eastAsiaTheme="minorEastAsia" w:hAnsiTheme="minorEastAsia" w:cs="宋体" w:hint="eastAsia"/>
                <w:b/>
                <w:bCs/>
                <w:color w:val="000000"/>
                <w:sz w:val="20"/>
                <w:szCs w:val="20"/>
              </w:rPr>
              <w:t>评价</w:t>
            </w:r>
            <w:r>
              <w:rPr>
                <w:rFonts w:asciiTheme="minorEastAsia" w:eastAsiaTheme="minorEastAsia" w:hAnsiTheme="minorEastAsia" w:cs="宋体" w:hint="eastAsia"/>
                <w:color w:val="000000"/>
                <w:sz w:val="20"/>
                <w:szCs w:val="20"/>
              </w:rPr>
              <w:t>医药行业的宣传活动；</w:t>
            </w:r>
          </w:p>
          <w:p w:rsidR="00976981" w:rsidRDefault="00354EBD">
            <w:pPr>
              <w:numPr>
                <w:ilvl w:val="0"/>
                <w:numId w:val="7"/>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lastRenderedPageBreak/>
              <w:t>能</w:t>
            </w:r>
            <w:r>
              <w:rPr>
                <w:rFonts w:asciiTheme="minorEastAsia" w:eastAsiaTheme="minorEastAsia" w:hAnsiTheme="minorEastAsia" w:cs="宋体" w:hint="eastAsia"/>
                <w:b/>
                <w:bCs/>
                <w:color w:val="000000"/>
                <w:sz w:val="20"/>
                <w:szCs w:val="20"/>
              </w:rPr>
              <w:t>分析运用</w:t>
            </w:r>
            <w:r>
              <w:rPr>
                <w:rFonts w:asciiTheme="minorEastAsia" w:eastAsiaTheme="minorEastAsia" w:hAnsiTheme="minorEastAsia" w:cs="宋体" w:hint="eastAsia"/>
                <w:color w:val="000000"/>
                <w:sz w:val="20"/>
                <w:szCs w:val="20"/>
              </w:rPr>
              <w:t>科学的健康观。</w:t>
            </w:r>
          </w:p>
          <w:p w:rsidR="00976981" w:rsidRDefault="00354EBD">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让学生</w:t>
            </w: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，普通人的疼痛大多是情绪上的，帮助学生关注自身身体强大的自愈能力。在面对疼痛时，不要盲目求助于药物，要先培养自制力。帮助学生</w:t>
            </w: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，自制力的培养在个人成才过程中十分重要。</w:t>
            </w:r>
            <w:r>
              <w:rPr>
                <w:rFonts w:asciiTheme="minorEastAsia" w:eastAsiaTheme="minorEastAsia" w:hAnsiTheme="minorEastAsia" w:cs="宋体" w:hint="eastAsia"/>
                <w:color w:val="000000"/>
                <w:sz w:val="20"/>
                <w:szCs w:val="20"/>
              </w:rPr>
              <w:t xml:space="preserve"> </w:t>
            </w:r>
          </w:p>
          <w:p w:rsidR="00976981" w:rsidRDefault="00976981">
            <w:pPr>
              <w:snapToGrid w:val="0"/>
              <w:spacing w:line="300" w:lineRule="auto"/>
              <w:rPr>
                <w:rFonts w:asciiTheme="minorEastAsia" w:eastAsiaTheme="minorEastAsia" w:hAnsiTheme="minorEastAsia" w:cs="宋体"/>
                <w:color w:val="000000"/>
                <w:sz w:val="20"/>
                <w:szCs w:val="20"/>
              </w:rPr>
            </w:pPr>
          </w:p>
          <w:p w:rsidR="00976981" w:rsidRDefault="00976981">
            <w:pPr>
              <w:snapToGrid w:val="0"/>
              <w:spacing w:line="300" w:lineRule="auto"/>
              <w:rPr>
                <w:rFonts w:asciiTheme="minorEastAsia" w:eastAsiaTheme="minorEastAsia" w:hAnsiTheme="minorEastAsia" w:cs="宋体"/>
                <w:color w:val="000000"/>
                <w:sz w:val="20"/>
                <w:szCs w:val="20"/>
              </w:rPr>
            </w:pPr>
          </w:p>
        </w:tc>
        <w:tc>
          <w:tcPr>
            <w:tcW w:w="1620" w:type="dxa"/>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lastRenderedPageBreak/>
              <w:t>理解</w:t>
            </w:r>
            <w:r>
              <w:rPr>
                <w:rFonts w:asciiTheme="minorEastAsia" w:eastAsiaTheme="minorEastAsia" w:hAnsiTheme="minorEastAsia" w:cs="宋体" w:hint="eastAsia"/>
                <w:color w:val="000000"/>
                <w:sz w:val="20"/>
                <w:szCs w:val="20"/>
              </w:rPr>
              <w:t>止痛药的治病原理和身体的运行规律</w:t>
            </w:r>
          </w:p>
        </w:tc>
        <w:tc>
          <w:tcPr>
            <w:tcW w:w="1032" w:type="dxa"/>
          </w:tcPr>
          <w:p w:rsidR="00976981" w:rsidRDefault="00354EBD">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宋体" w:hAnsi="宋体" w:hint="eastAsia"/>
                <w:sz w:val="20"/>
                <w:szCs w:val="20"/>
              </w:rPr>
              <w:t>8</w:t>
            </w:r>
            <w:r>
              <w:rPr>
                <w:rFonts w:ascii="宋体" w:hAnsi="宋体" w:hint="eastAsia"/>
                <w:sz w:val="20"/>
                <w:szCs w:val="20"/>
              </w:rPr>
              <w:t>课时</w:t>
            </w:r>
          </w:p>
        </w:tc>
      </w:tr>
      <w:tr w:rsidR="00976981" w:rsidTr="00875EEB">
        <w:trPr>
          <w:jc w:val="center"/>
        </w:trPr>
        <w:tc>
          <w:tcPr>
            <w:tcW w:w="721" w:type="dxa"/>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lastRenderedPageBreak/>
              <w:t>4</w:t>
            </w:r>
          </w:p>
        </w:tc>
        <w:tc>
          <w:tcPr>
            <w:tcW w:w="5700" w:type="dxa"/>
          </w:tcPr>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976981" w:rsidRDefault="00354EBD">
            <w:pPr>
              <w:numPr>
                <w:ilvl w:val="0"/>
                <w:numId w:val="8"/>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文章作者煞费苦心表达出读者不所知、不所见的</w:t>
            </w:r>
            <w:r>
              <w:rPr>
                <w:rFonts w:asciiTheme="minorEastAsia" w:eastAsiaTheme="minorEastAsia" w:hAnsiTheme="minorEastAsia"/>
                <w:color w:val="000000"/>
                <w:sz w:val="20"/>
                <w:szCs w:val="20"/>
              </w:rPr>
              <w:t>Oxford</w:t>
            </w:r>
            <w:r>
              <w:rPr>
                <w:rFonts w:asciiTheme="minorEastAsia" w:eastAsiaTheme="minorEastAsia" w:hAnsiTheme="minorEastAsia" w:cs="宋体" w:hint="eastAsia"/>
                <w:color w:val="000000"/>
                <w:sz w:val="20"/>
                <w:szCs w:val="20"/>
              </w:rPr>
              <w:t>，作者不花费很多笔墨在对高楼深院的</w:t>
            </w:r>
            <w:proofErr w:type="gramStart"/>
            <w:r>
              <w:rPr>
                <w:rFonts w:asciiTheme="minorEastAsia" w:eastAsiaTheme="minorEastAsia" w:hAnsiTheme="minorEastAsia" w:cs="宋体" w:hint="eastAsia"/>
                <w:color w:val="000000"/>
                <w:sz w:val="20"/>
                <w:szCs w:val="20"/>
              </w:rPr>
              <w:t>的</w:t>
            </w:r>
            <w:proofErr w:type="gramEnd"/>
            <w:r>
              <w:rPr>
                <w:rFonts w:asciiTheme="minorEastAsia" w:eastAsiaTheme="minorEastAsia" w:hAnsiTheme="minorEastAsia" w:cs="宋体" w:hint="eastAsia"/>
                <w:color w:val="000000"/>
                <w:sz w:val="20"/>
                <w:szCs w:val="20"/>
              </w:rPr>
              <w:t>描绘，而是对人文情感的理解花了重笔叙述；</w:t>
            </w:r>
          </w:p>
          <w:p w:rsidR="00976981" w:rsidRDefault="00354EBD">
            <w:pPr>
              <w:numPr>
                <w:ilvl w:val="0"/>
                <w:numId w:val="8"/>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牛津大学的建筑风格和人文风格。</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976981" w:rsidRDefault="00354EBD">
            <w:pPr>
              <w:numPr>
                <w:ilvl w:val="0"/>
                <w:numId w:val="9"/>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通过这些高楼深院来描绘精神的不可知和不可测深深扎根于宗教信仰；</w:t>
            </w:r>
          </w:p>
          <w:p w:rsidR="00976981" w:rsidRDefault="00354EBD">
            <w:pPr>
              <w:numPr>
                <w:ilvl w:val="0"/>
                <w:numId w:val="9"/>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牛津大学对英国文化的影响。</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情感目标：</w:t>
            </w:r>
          </w:p>
          <w:p w:rsidR="00976981" w:rsidRDefault="00354EBD">
            <w:pPr>
              <w:numPr>
                <w:ilvl w:val="0"/>
                <w:numId w:val="10"/>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大学在一个国家的历史发展中的作用；</w:t>
            </w:r>
          </w:p>
          <w:p w:rsidR="00976981" w:rsidRDefault="00354EBD">
            <w:pPr>
              <w:numPr>
                <w:ilvl w:val="0"/>
                <w:numId w:val="10"/>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将大学的影响力</w:t>
            </w:r>
            <w:r>
              <w:rPr>
                <w:rFonts w:asciiTheme="minorEastAsia" w:eastAsiaTheme="minorEastAsia" w:hAnsiTheme="minorEastAsia" w:cs="宋体" w:hint="eastAsia"/>
                <w:b/>
                <w:bCs/>
                <w:color w:val="000000"/>
                <w:sz w:val="20"/>
                <w:szCs w:val="20"/>
              </w:rPr>
              <w:t>运用</w:t>
            </w:r>
            <w:r>
              <w:rPr>
                <w:rFonts w:asciiTheme="minorEastAsia" w:eastAsiaTheme="minorEastAsia" w:hAnsiTheme="minorEastAsia" w:cs="宋体" w:hint="eastAsia"/>
                <w:color w:val="000000"/>
                <w:sz w:val="20"/>
                <w:szCs w:val="20"/>
              </w:rPr>
              <w:t>到个人的完善成才上。</w:t>
            </w:r>
          </w:p>
          <w:p w:rsidR="00976981" w:rsidRDefault="00354EBD">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大学的本质是不是大楼而是传播人文精神，是让知识分子有尊严。结合中国实际，帮助学生</w:t>
            </w: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大学在一个国家的文化传承和强国富民过程中的作用。</w:t>
            </w:r>
          </w:p>
          <w:p w:rsidR="00976981" w:rsidRDefault="00976981">
            <w:pPr>
              <w:snapToGrid w:val="0"/>
              <w:spacing w:line="300" w:lineRule="auto"/>
              <w:rPr>
                <w:rFonts w:asciiTheme="minorEastAsia" w:eastAsiaTheme="minorEastAsia" w:hAnsiTheme="minorEastAsia" w:cs="宋体"/>
                <w:color w:val="000000"/>
                <w:sz w:val="20"/>
                <w:szCs w:val="20"/>
              </w:rPr>
            </w:pPr>
          </w:p>
        </w:tc>
        <w:tc>
          <w:tcPr>
            <w:tcW w:w="1620" w:type="dxa"/>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牛津大学蕴含的文化价值：古典和现代；喧嚣和宁静；包容和进取</w:t>
            </w:r>
          </w:p>
        </w:tc>
        <w:tc>
          <w:tcPr>
            <w:tcW w:w="1032" w:type="dxa"/>
          </w:tcPr>
          <w:p w:rsidR="00976981" w:rsidRDefault="00354EBD">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宋体" w:hAnsi="宋体" w:hint="eastAsia"/>
                <w:sz w:val="20"/>
                <w:szCs w:val="20"/>
              </w:rPr>
              <w:t>8</w:t>
            </w:r>
            <w:r>
              <w:rPr>
                <w:rFonts w:ascii="宋体" w:hAnsi="宋体" w:hint="eastAsia"/>
                <w:sz w:val="20"/>
                <w:szCs w:val="20"/>
              </w:rPr>
              <w:t>课时</w:t>
            </w:r>
          </w:p>
        </w:tc>
      </w:tr>
      <w:tr w:rsidR="00976981" w:rsidTr="00875EEB">
        <w:trPr>
          <w:jc w:val="center"/>
        </w:trPr>
        <w:tc>
          <w:tcPr>
            <w:tcW w:w="721" w:type="dxa"/>
          </w:tcPr>
          <w:p w:rsidR="00976981" w:rsidRDefault="00976981">
            <w:pPr>
              <w:numPr>
                <w:ilvl w:val="0"/>
                <w:numId w:val="11"/>
              </w:numPr>
              <w:snapToGrid w:val="0"/>
              <w:spacing w:line="300" w:lineRule="auto"/>
              <w:rPr>
                <w:rFonts w:asciiTheme="minorEastAsia" w:eastAsiaTheme="minorEastAsia" w:hAnsiTheme="minorEastAsia" w:cs="宋体"/>
                <w:color w:val="000000"/>
                <w:sz w:val="20"/>
                <w:szCs w:val="20"/>
              </w:rPr>
            </w:pPr>
          </w:p>
        </w:tc>
        <w:tc>
          <w:tcPr>
            <w:tcW w:w="5700" w:type="dxa"/>
          </w:tcPr>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976981" w:rsidRDefault="00354EBD">
            <w:pPr>
              <w:numPr>
                <w:ilvl w:val="0"/>
                <w:numId w:val="12"/>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文章作者的写作意图；</w:t>
            </w:r>
          </w:p>
          <w:p w:rsidR="00976981" w:rsidRDefault="00354EBD">
            <w:pPr>
              <w:numPr>
                <w:ilvl w:val="0"/>
                <w:numId w:val="12"/>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现代生活方式的特点是以牺牲个人时间空间为代价，作者以惊喜的文笔描绘普通人生活的重要性，也通过那些大人物的经历和传奇叙述让读者</w:t>
            </w:r>
            <w:r>
              <w:rPr>
                <w:rFonts w:asciiTheme="minorEastAsia" w:eastAsiaTheme="minorEastAsia" w:hAnsiTheme="minorEastAsia" w:cs="宋体" w:hint="eastAsia"/>
                <w:b/>
                <w:bCs/>
                <w:color w:val="000000"/>
                <w:sz w:val="20"/>
                <w:szCs w:val="20"/>
              </w:rPr>
              <w:t>体会</w:t>
            </w:r>
            <w:r>
              <w:rPr>
                <w:rFonts w:asciiTheme="minorEastAsia" w:eastAsiaTheme="minorEastAsia" w:hAnsiTheme="minorEastAsia" w:cs="宋体" w:hint="eastAsia"/>
                <w:color w:val="000000"/>
                <w:sz w:val="20"/>
                <w:szCs w:val="20"/>
              </w:rPr>
              <w:t>到那些大人物对生活</w:t>
            </w:r>
            <w:proofErr w:type="gramStart"/>
            <w:r>
              <w:rPr>
                <w:rFonts w:asciiTheme="minorEastAsia" w:eastAsiaTheme="minorEastAsia" w:hAnsiTheme="minorEastAsia" w:cs="宋体" w:hint="eastAsia"/>
                <w:color w:val="000000"/>
                <w:sz w:val="20"/>
                <w:szCs w:val="20"/>
              </w:rPr>
              <w:t>的酷求也</w:t>
            </w:r>
            <w:proofErr w:type="gramEnd"/>
            <w:r>
              <w:rPr>
                <w:rFonts w:asciiTheme="minorEastAsia" w:eastAsiaTheme="minorEastAsia" w:hAnsiTheme="minorEastAsia" w:cs="宋体" w:hint="eastAsia"/>
                <w:color w:val="000000"/>
                <w:sz w:val="20"/>
                <w:szCs w:val="20"/>
              </w:rPr>
              <w:t>与一般普通人极为相近。</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976981" w:rsidRDefault="00354EBD">
            <w:pPr>
              <w:numPr>
                <w:ilvl w:val="0"/>
                <w:numId w:val="13"/>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大人物与小百姓要和睦相处，看淡冲突与地位上的差异；</w:t>
            </w:r>
          </w:p>
          <w:p w:rsidR="00976981" w:rsidRDefault="00354EBD">
            <w:pPr>
              <w:numPr>
                <w:ilvl w:val="0"/>
                <w:numId w:val="13"/>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人性共通的本质。</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情感目标：</w:t>
            </w:r>
          </w:p>
          <w:p w:rsidR="00976981" w:rsidRDefault="00354EBD">
            <w:pPr>
              <w:numPr>
                <w:ilvl w:val="0"/>
                <w:numId w:val="14"/>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理解换位思考的重要性；</w:t>
            </w:r>
          </w:p>
          <w:p w:rsidR="00976981" w:rsidRDefault="00354EBD">
            <w:pPr>
              <w:numPr>
                <w:ilvl w:val="0"/>
                <w:numId w:val="14"/>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在人家交往中能灵活</w:t>
            </w:r>
            <w:r>
              <w:rPr>
                <w:rFonts w:asciiTheme="minorEastAsia" w:eastAsiaTheme="minorEastAsia" w:hAnsiTheme="minorEastAsia" w:hint="eastAsia"/>
                <w:b/>
                <w:bCs/>
                <w:color w:val="000000"/>
                <w:sz w:val="20"/>
                <w:szCs w:val="20"/>
              </w:rPr>
              <w:t>运用</w:t>
            </w:r>
            <w:r>
              <w:rPr>
                <w:rFonts w:asciiTheme="minorEastAsia" w:eastAsiaTheme="minorEastAsia" w:hAnsiTheme="minorEastAsia" w:hint="eastAsia"/>
                <w:color w:val="000000"/>
                <w:sz w:val="20"/>
                <w:szCs w:val="20"/>
              </w:rPr>
              <w:t>理智和情感的原则。</w:t>
            </w:r>
          </w:p>
          <w:p w:rsidR="00976981" w:rsidRDefault="00354EBD">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976981" w:rsidRDefault="00354EBD">
            <w:p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人与人之间的差异性是普遍存在的，求同存异是处理人际关系的前提。不对他人奢望过高会让关系更融洽，有时候沉默是金。</w:t>
            </w:r>
          </w:p>
          <w:p w:rsidR="00976981" w:rsidRDefault="00976981">
            <w:pPr>
              <w:snapToGrid w:val="0"/>
              <w:spacing w:line="300" w:lineRule="auto"/>
              <w:rPr>
                <w:rFonts w:asciiTheme="minorEastAsia" w:eastAsiaTheme="minorEastAsia" w:hAnsiTheme="minorEastAsia" w:cs="宋体"/>
                <w:color w:val="000000"/>
                <w:sz w:val="20"/>
                <w:szCs w:val="20"/>
              </w:rPr>
            </w:pPr>
          </w:p>
        </w:tc>
        <w:tc>
          <w:tcPr>
            <w:tcW w:w="1620" w:type="dxa"/>
          </w:tcPr>
          <w:p w:rsidR="00976981" w:rsidRDefault="00354EBD">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保持个性和与人为善的辩证法</w:t>
            </w:r>
          </w:p>
        </w:tc>
        <w:tc>
          <w:tcPr>
            <w:tcW w:w="1032" w:type="dxa"/>
          </w:tcPr>
          <w:p w:rsidR="00976981" w:rsidRDefault="00354EBD">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976981" w:rsidRDefault="00354EBD">
            <w:pPr>
              <w:snapToGrid w:val="0"/>
              <w:spacing w:line="300" w:lineRule="auto"/>
              <w:rPr>
                <w:rFonts w:asciiTheme="minorEastAsia" w:eastAsiaTheme="minorEastAsia" w:hAnsiTheme="minorEastAsia" w:cs="宋体"/>
                <w:b/>
                <w:bCs/>
                <w:color w:val="000000"/>
                <w:sz w:val="20"/>
                <w:szCs w:val="20"/>
              </w:rPr>
            </w:pPr>
            <w:r>
              <w:rPr>
                <w:rFonts w:ascii="宋体" w:hAnsi="宋体" w:hint="eastAsia"/>
                <w:sz w:val="20"/>
                <w:szCs w:val="20"/>
              </w:rPr>
              <w:t>8</w:t>
            </w:r>
            <w:r>
              <w:rPr>
                <w:rFonts w:ascii="宋体" w:hAnsi="宋体" w:hint="eastAsia"/>
                <w:sz w:val="20"/>
                <w:szCs w:val="20"/>
              </w:rPr>
              <w:t>课时</w:t>
            </w:r>
          </w:p>
        </w:tc>
      </w:tr>
    </w:tbl>
    <w:p w:rsidR="00976981" w:rsidRDefault="00976981">
      <w:pPr>
        <w:snapToGrid w:val="0"/>
        <w:spacing w:line="300" w:lineRule="auto"/>
        <w:rPr>
          <w:rFonts w:asciiTheme="minorEastAsia" w:eastAsiaTheme="minorEastAsia" w:hAnsiTheme="minorEastAsia"/>
          <w:color w:val="000000"/>
          <w:sz w:val="20"/>
          <w:szCs w:val="20"/>
        </w:rPr>
      </w:pPr>
    </w:p>
    <w:p w:rsidR="00976981" w:rsidRDefault="00445477">
      <w:pPr>
        <w:snapToGrid w:val="0"/>
        <w:spacing w:line="288" w:lineRule="auto"/>
        <w:ind w:right="2520"/>
        <w:rPr>
          <w:rFonts w:asciiTheme="minorEastAsia" w:eastAsiaTheme="minorEastAsia" w:hAnsiTheme="minorEastAsia"/>
          <w:szCs w:val="21"/>
        </w:rPr>
      </w:pPr>
      <w:r>
        <w:rPr>
          <w:rFonts w:ascii="黑体" w:eastAsia="黑体" w:hAnsi="黑体" w:hint="eastAsia"/>
          <w:b/>
          <w:sz w:val="24"/>
          <w:szCs w:val="24"/>
        </w:rPr>
        <w:lastRenderedPageBreak/>
        <w:t xml:space="preserve"> </w:t>
      </w:r>
    </w:p>
    <w:p w:rsidR="00976981" w:rsidRDefault="00997096">
      <w:pPr>
        <w:snapToGrid w:val="0"/>
        <w:spacing w:line="288" w:lineRule="auto"/>
        <w:ind w:right="2520" w:firstLineChars="150" w:firstLine="316"/>
        <w:rPr>
          <w:rFonts w:asciiTheme="minorEastAsia" w:eastAsiaTheme="minorEastAsia" w:hAnsiTheme="minorEastAsia"/>
          <w:b/>
          <w:szCs w:val="21"/>
        </w:rPr>
      </w:pPr>
      <w:r>
        <w:rPr>
          <w:rFonts w:asciiTheme="minorEastAsia" w:eastAsiaTheme="minorEastAsia" w:hAnsiTheme="minorEastAsia" w:hint="eastAsia"/>
          <w:b/>
          <w:szCs w:val="21"/>
        </w:rPr>
        <w:t>七</w:t>
      </w:r>
      <w:r w:rsidR="00354EBD">
        <w:rPr>
          <w:rFonts w:asciiTheme="minorEastAsia" w:eastAsiaTheme="minorEastAsia" w:hAnsiTheme="minorEastAsia" w:hint="eastAsia"/>
          <w:b/>
          <w:szCs w:val="21"/>
        </w:rPr>
        <w:t>、评价方式与成绩</w:t>
      </w:r>
      <w:r w:rsidR="00354EBD">
        <w:rPr>
          <w:rFonts w:asciiTheme="minorEastAsia" w:eastAsiaTheme="minorEastAsia" w:hAnsiTheme="minorEastAsia"/>
          <w:b/>
          <w:szCs w:val="21"/>
        </w:rPr>
        <w:t>（必填项）</w:t>
      </w:r>
    </w:p>
    <w:tbl>
      <w:tblPr>
        <w:tblpPr w:leftFromText="180" w:rightFromText="180" w:vertAnchor="text" w:horzAnchor="margin" w:tblpXSpec="center" w:tblpY="224"/>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976981">
        <w:trPr>
          <w:trHeight w:val="420"/>
        </w:trPr>
        <w:tc>
          <w:tcPr>
            <w:tcW w:w="1809" w:type="dxa"/>
            <w:shd w:val="clear" w:color="auto" w:fill="auto"/>
          </w:tcPr>
          <w:p w:rsidR="00976981" w:rsidRDefault="00354EBD">
            <w:pPr>
              <w:snapToGrid w:val="0"/>
              <w:spacing w:beforeLines="50" w:before="156" w:afterLines="50" w:after="156"/>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总评构成（</w:t>
            </w:r>
            <w:r>
              <w:rPr>
                <w:rFonts w:asciiTheme="minorEastAsia" w:eastAsiaTheme="minorEastAsia" w:hAnsiTheme="minorEastAsia" w:hint="eastAsia"/>
                <w:bCs/>
                <w:color w:val="000000"/>
                <w:szCs w:val="21"/>
              </w:rPr>
              <w:t>1+</w:t>
            </w:r>
            <w:r>
              <w:rPr>
                <w:rFonts w:asciiTheme="minorEastAsia" w:eastAsiaTheme="minorEastAsia" w:hAnsiTheme="minorEastAsia"/>
                <w:bCs/>
                <w:color w:val="000000"/>
                <w:szCs w:val="21"/>
              </w:rPr>
              <w:t>X</w:t>
            </w:r>
            <w:r>
              <w:rPr>
                <w:rFonts w:asciiTheme="minorEastAsia" w:eastAsiaTheme="minorEastAsia" w:hAnsiTheme="minorEastAsia" w:hint="eastAsia"/>
                <w:bCs/>
                <w:color w:val="000000"/>
                <w:szCs w:val="21"/>
              </w:rPr>
              <w:t>）</w:t>
            </w:r>
          </w:p>
        </w:tc>
        <w:tc>
          <w:tcPr>
            <w:tcW w:w="510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评价方式</w:t>
            </w:r>
          </w:p>
        </w:tc>
        <w:tc>
          <w:tcPr>
            <w:tcW w:w="184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占比</w:t>
            </w:r>
          </w:p>
        </w:tc>
      </w:tr>
      <w:tr w:rsidR="00976981">
        <w:trPr>
          <w:trHeight w:val="400"/>
        </w:trPr>
        <w:tc>
          <w:tcPr>
            <w:tcW w:w="1809"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w:t>
            </w:r>
          </w:p>
        </w:tc>
        <w:tc>
          <w:tcPr>
            <w:tcW w:w="510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期末考试</w:t>
            </w:r>
          </w:p>
        </w:tc>
        <w:tc>
          <w:tcPr>
            <w:tcW w:w="184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60%</w:t>
            </w:r>
          </w:p>
        </w:tc>
      </w:tr>
      <w:tr w:rsidR="00976981">
        <w:tc>
          <w:tcPr>
            <w:tcW w:w="1809"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X1</w:t>
            </w:r>
          </w:p>
        </w:tc>
        <w:tc>
          <w:tcPr>
            <w:tcW w:w="510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纸笔测验</w:t>
            </w:r>
          </w:p>
        </w:tc>
        <w:tc>
          <w:tcPr>
            <w:tcW w:w="184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w:t>
            </w:r>
          </w:p>
        </w:tc>
      </w:tr>
      <w:tr w:rsidR="00976981">
        <w:tc>
          <w:tcPr>
            <w:tcW w:w="1809"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X2</w:t>
            </w:r>
          </w:p>
        </w:tc>
        <w:tc>
          <w:tcPr>
            <w:tcW w:w="510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课堂表现</w:t>
            </w:r>
          </w:p>
        </w:tc>
        <w:tc>
          <w:tcPr>
            <w:tcW w:w="1843" w:type="dxa"/>
            <w:shd w:val="clear" w:color="auto" w:fill="auto"/>
          </w:tcPr>
          <w:p w:rsidR="00976981" w:rsidRDefault="00354EBD">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w:t>
            </w:r>
          </w:p>
        </w:tc>
      </w:tr>
    </w:tbl>
    <w:p w:rsidR="00976981" w:rsidRDefault="00997096">
      <w:pPr>
        <w:widowControl/>
        <w:spacing w:beforeLines="50" w:before="156" w:afterLines="50" w:after="156" w:line="288"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撰写人：</w:t>
      </w:r>
      <w:r w:rsidR="00354EBD">
        <w:rPr>
          <w:rFonts w:asciiTheme="minorEastAsia" w:eastAsiaTheme="minorEastAsia" w:hAnsiTheme="minorEastAsia" w:hint="eastAsia"/>
          <w:szCs w:val="21"/>
        </w:rPr>
        <w:t xml:space="preserve"> </w:t>
      </w:r>
      <w:r w:rsidR="00354EBD">
        <w:rPr>
          <w:rFonts w:asciiTheme="minorEastAsia" w:eastAsiaTheme="minorEastAsia" w:hAnsiTheme="minorEastAsia" w:hint="eastAsia"/>
          <w:noProof/>
          <w:szCs w:val="21"/>
        </w:rPr>
        <w:drawing>
          <wp:inline distT="0" distB="0" distL="114300" distR="114300">
            <wp:extent cx="933450" cy="475829"/>
            <wp:effectExtent l="0" t="0" r="0" b="635"/>
            <wp:docPr id="2" name="图片 2" descr="d9dacfecc7ed4926c2f057a3b3a2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dacfecc7ed4926c2f057a3b3a289e"/>
                    <pic:cNvPicPr>
                      <a:picLocks noChangeAspect="1"/>
                    </pic:cNvPicPr>
                  </pic:nvPicPr>
                  <pic:blipFill>
                    <a:blip r:embed="rId9"/>
                    <a:stretch>
                      <a:fillRect/>
                    </a:stretch>
                  </pic:blipFill>
                  <pic:spPr>
                    <a:xfrm>
                      <a:off x="0" y="0"/>
                      <a:ext cx="943383" cy="480892"/>
                    </a:xfrm>
                    <a:prstGeom prst="rect">
                      <a:avLst/>
                    </a:prstGeom>
                  </pic:spPr>
                </pic:pic>
              </a:graphicData>
            </a:graphic>
          </wp:inline>
        </w:drawing>
      </w:r>
      <w:r w:rsidR="00354EBD">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00354EBD">
        <w:rPr>
          <w:rFonts w:asciiTheme="minorEastAsia" w:eastAsiaTheme="minorEastAsia" w:hAnsiTheme="minorEastAsia" w:cs="宋体" w:hint="eastAsia"/>
          <w:szCs w:val="21"/>
        </w:rPr>
        <w:t>系主任审核签名：</w:t>
      </w:r>
      <w:r w:rsidR="00354EBD">
        <w:rPr>
          <w:noProof/>
        </w:rPr>
        <w:drawing>
          <wp:inline distT="0" distB="0" distL="114300" distR="114300">
            <wp:extent cx="944880" cy="489585"/>
            <wp:effectExtent l="0" t="0" r="7620"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944880" cy="489585"/>
                    </a:xfrm>
                    <a:prstGeom prst="rect">
                      <a:avLst/>
                    </a:prstGeom>
                    <a:noFill/>
                    <a:ln>
                      <a:noFill/>
                    </a:ln>
                  </pic:spPr>
                </pic:pic>
              </a:graphicData>
            </a:graphic>
          </wp:inline>
        </w:drawing>
      </w:r>
    </w:p>
    <w:p w:rsidR="00976981" w:rsidRDefault="00354EBD">
      <w:pPr>
        <w:widowControl/>
        <w:spacing w:beforeLines="50" w:before="156" w:afterLines="50" w:after="156" w:line="288"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审核时间：</w:t>
      </w:r>
      <w:r>
        <w:rPr>
          <w:rFonts w:asciiTheme="minorEastAsia" w:eastAsiaTheme="minorEastAsia" w:hAnsiTheme="minorEastAsia" w:cs="宋体" w:hint="eastAsia"/>
          <w:szCs w:val="21"/>
        </w:rPr>
        <w:t>2023.9.1</w:t>
      </w:r>
    </w:p>
    <w:sectPr w:rsidR="00976981">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EBD" w:rsidRDefault="00354EBD">
      <w:r>
        <w:separator/>
      </w:r>
    </w:p>
  </w:endnote>
  <w:endnote w:type="continuationSeparator" w:id="0">
    <w:p w:rsidR="00354EBD" w:rsidRDefault="0035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60665"/>
    </w:sdtPr>
    <w:sdtEndPr/>
    <w:sdtContent>
      <w:p w:rsidR="00976981" w:rsidRDefault="00354EBD">
        <w:pPr>
          <w:pStyle w:val="a3"/>
          <w:jc w:val="center"/>
        </w:pPr>
        <w:r>
          <w:fldChar w:fldCharType="begin"/>
        </w:r>
        <w:r>
          <w:instrText>PAGE   \* MERGEFORMAT</w:instrText>
        </w:r>
        <w:r>
          <w:fldChar w:fldCharType="separate"/>
        </w:r>
        <w:r w:rsidR="00875EEB" w:rsidRPr="00875EEB">
          <w:rPr>
            <w:noProof/>
            <w:lang w:val="zh-CN"/>
          </w:rPr>
          <w:t>5</w:t>
        </w:r>
        <w:r>
          <w:fldChar w:fldCharType="end"/>
        </w:r>
      </w:p>
    </w:sdtContent>
  </w:sdt>
  <w:p w:rsidR="00976981" w:rsidRDefault="009769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EBD" w:rsidRDefault="00354EBD">
      <w:r>
        <w:separator/>
      </w:r>
    </w:p>
  </w:footnote>
  <w:footnote w:type="continuationSeparator" w:id="0">
    <w:p w:rsidR="00354EBD" w:rsidRDefault="0035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81" w:rsidRDefault="0097698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FD594F"/>
    <w:multiLevelType w:val="singleLevel"/>
    <w:tmpl w:val="80FD594F"/>
    <w:lvl w:ilvl="0">
      <w:start w:val="1"/>
      <w:numFmt w:val="decimal"/>
      <w:suff w:val="space"/>
      <w:lvlText w:val="%1."/>
      <w:lvlJc w:val="left"/>
    </w:lvl>
  </w:abstractNum>
  <w:abstractNum w:abstractNumId="1">
    <w:nsid w:val="9D2B9157"/>
    <w:multiLevelType w:val="singleLevel"/>
    <w:tmpl w:val="9D2B9157"/>
    <w:lvl w:ilvl="0">
      <w:start w:val="1"/>
      <w:numFmt w:val="decimal"/>
      <w:suff w:val="space"/>
      <w:lvlText w:val="%1."/>
      <w:lvlJc w:val="left"/>
    </w:lvl>
  </w:abstractNum>
  <w:abstractNum w:abstractNumId="2">
    <w:nsid w:val="A1813DE1"/>
    <w:multiLevelType w:val="singleLevel"/>
    <w:tmpl w:val="A1813DE1"/>
    <w:lvl w:ilvl="0">
      <w:start w:val="1"/>
      <w:numFmt w:val="decimal"/>
      <w:suff w:val="space"/>
      <w:lvlText w:val="%1."/>
      <w:lvlJc w:val="left"/>
    </w:lvl>
  </w:abstractNum>
  <w:abstractNum w:abstractNumId="3">
    <w:nsid w:val="CAAEBA18"/>
    <w:multiLevelType w:val="singleLevel"/>
    <w:tmpl w:val="CAAEBA18"/>
    <w:lvl w:ilvl="0">
      <w:start w:val="1"/>
      <w:numFmt w:val="decimal"/>
      <w:suff w:val="space"/>
      <w:lvlText w:val="%1."/>
      <w:lvlJc w:val="left"/>
    </w:lvl>
  </w:abstractNum>
  <w:abstractNum w:abstractNumId="4">
    <w:nsid w:val="E03176B3"/>
    <w:multiLevelType w:val="singleLevel"/>
    <w:tmpl w:val="E03176B3"/>
    <w:lvl w:ilvl="0">
      <w:start w:val="1"/>
      <w:numFmt w:val="decimal"/>
      <w:suff w:val="space"/>
      <w:lvlText w:val="%1."/>
      <w:lvlJc w:val="left"/>
    </w:lvl>
  </w:abstractNum>
  <w:abstractNum w:abstractNumId="5">
    <w:nsid w:val="F61B3CF7"/>
    <w:multiLevelType w:val="singleLevel"/>
    <w:tmpl w:val="F61B3CF7"/>
    <w:lvl w:ilvl="0">
      <w:start w:val="1"/>
      <w:numFmt w:val="decimal"/>
      <w:suff w:val="space"/>
      <w:lvlText w:val="%1."/>
      <w:lvlJc w:val="left"/>
    </w:lvl>
  </w:abstractNum>
  <w:abstractNum w:abstractNumId="6">
    <w:nsid w:val="F6CCE15E"/>
    <w:multiLevelType w:val="singleLevel"/>
    <w:tmpl w:val="F6CCE15E"/>
    <w:lvl w:ilvl="0">
      <w:start w:val="1"/>
      <w:numFmt w:val="decimal"/>
      <w:suff w:val="space"/>
      <w:lvlText w:val="%1."/>
      <w:lvlJc w:val="left"/>
    </w:lvl>
  </w:abstractNum>
  <w:abstractNum w:abstractNumId="7">
    <w:nsid w:val="36AC80C4"/>
    <w:multiLevelType w:val="singleLevel"/>
    <w:tmpl w:val="36AC80C4"/>
    <w:lvl w:ilvl="0">
      <w:start w:val="1"/>
      <w:numFmt w:val="decimal"/>
      <w:suff w:val="space"/>
      <w:lvlText w:val="%1."/>
      <w:lvlJc w:val="left"/>
    </w:lvl>
  </w:abstractNum>
  <w:abstractNum w:abstractNumId="8">
    <w:nsid w:val="44B67A78"/>
    <w:multiLevelType w:val="singleLevel"/>
    <w:tmpl w:val="44B67A78"/>
    <w:lvl w:ilvl="0">
      <w:start w:val="6"/>
      <w:numFmt w:val="decimal"/>
      <w:suff w:val="space"/>
      <w:lvlText w:val="%1."/>
      <w:lvlJc w:val="left"/>
    </w:lvl>
  </w:abstractNum>
  <w:abstractNum w:abstractNumId="9">
    <w:nsid w:val="54EB499E"/>
    <w:multiLevelType w:val="singleLevel"/>
    <w:tmpl w:val="54EB499E"/>
    <w:lvl w:ilvl="0">
      <w:start w:val="1"/>
      <w:numFmt w:val="decimal"/>
      <w:lvlText w:val="%1."/>
      <w:lvlJc w:val="left"/>
      <w:pPr>
        <w:tabs>
          <w:tab w:val="left" w:pos="312"/>
        </w:tabs>
      </w:pPr>
    </w:lvl>
  </w:abstractNum>
  <w:abstractNum w:abstractNumId="10">
    <w:nsid w:val="62B37500"/>
    <w:multiLevelType w:val="singleLevel"/>
    <w:tmpl w:val="62B37500"/>
    <w:lvl w:ilvl="0">
      <w:start w:val="1"/>
      <w:numFmt w:val="decimal"/>
      <w:suff w:val="space"/>
      <w:lvlText w:val="%1."/>
      <w:lvlJc w:val="left"/>
    </w:lvl>
  </w:abstractNum>
  <w:abstractNum w:abstractNumId="11">
    <w:nsid w:val="634A01E9"/>
    <w:multiLevelType w:val="singleLevel"/>
    <w:tmpl w:val="634A01E9"/>
    <w:lvl w:ilvl="0">
      <w:start w:val="1"/>
      <w:numFmt w:val="decimal"/>
      <w:suff w:val="space"/>
      <w:lvlText w:val="%1."/>
      <w:lvlJc w:val="left"/>
    </w:lvl>
  </w:abstractNum>
  <w:abstractNum w:abstractNumId="12">
    <w:nsid w:val="65195823"/>
    <w:multiLevelType w:val="singleLevel"/>
    <w:tmpl w:val="65195823"/>
    <w:lvl w:ilvl="0">
      <w:start w:val="1"/>
      <w:numFmt w:val="decimal"/>
      <w:suff w:val="space"/>
      <w:lvlText w:val="%1."/>
      <w:lvlJc w:val="left"/>
    </w:lvl>
  </w:abstractNum>
  <w:abstractNum w:abstractNumId="13">
    <w:nsid w:val="6C4390DD"/>
    <w:multiLevelType w:val="singleLevel"/>
    <w:tmpl w:val="6C4390DD"/>
    <w:lvl w:ilvl="0">
      <w:start w:val="1"/>
      <w:numFmt w:val="decimal"/>
      <w:suff w:val="space"/>
      <w:lvlText w:val="%1."/>
      <w:lvlJc w:val="left"/>
    </w:lvl>
  </w:abstractNum>
  <w:num w:numId="1">
    <w:abstractNumId w:val="10"/>
  </w:num>
  <w:num w:numId="2">
    <w:abstractNumId w:val="13"/>
  </w:num>
  <w:num w:numId="3">
    <w:abstractNumId w:val="0"/>
  </w:num>
  <w:num w:numId="4">
    <w:abstractNumId w:val="3"/>
  </w:num>
  <w:num w:numId="5">
    <w:abstractNumId w:val="5"/>
  </w:num>
  <w:num w:numId="6">
    <w:abstractNumId w:val="9"/>
  </w:num>
  <w:num w:numId="7">
    <w:abstractNumId w:val="4"/>
  </w:num>
  <w:num w:numId="8">
    <w:abstractNumId w:val="6"/>
  </w:num>
  <w:num w:numId="9">
    <w:abstractNumId w:val="2"/>
  </w:num>
  <w:num w:numId="10">
    <w:abstractNumId w:val="1"/>
  </w:num>
  <w:num w:numId="11">
    <w:abstractNumId w:val="8"/>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rAUACu2e/SwAAAA="/>
    <w:docVar w:name="commondata" w:val="eyJoZGlkIjoiZGFjZjcyZmNlNTNjNGU4MGRkZDE1ZTc0NTIyNWUwMjAifQ=="/>
  </w:docVars>
  <w:rsids>
    <w:rsidRoot w:val="00B7651F"/>
    <w:rsid w:val="001072BC"/>
    <w:rsid w:val="00127C02"/>
    <w:rsid w:val="001306CA"/>
    <w:rsid w:val="00147D50"/>
    <w:rsid w:val="00256B39"/>
    <w:rsid w:val="0026033C"/>
    <w:rsid w:val="00262651"/>
    <w:rsid w:val="002E3115"/>
    <w:rsid w:val="002E3721"/>
    <w:rsid w:val="002E6CB4"/>
    <w:rsid w:val="00313BBA"/>
    <w:rsid w:val="0032602E"/>
    <w:rsid w:val="003367AE"/>
    <w:rsid w:val="00354EBD"/>
    <w:rsid w:val="003B0D15"/>
    <w:rsid w:val="003B1258"/>
    <w:rsid w:val="0040092F"/>
    <w:rsid w:val="004100B0"/>
    <w:rsid w:val="004420AD"/>
    <w:rsid w:val="00445477"/>
    <w:rsid w:val="004C1777"/>
    <w:rsid w:val="004E1DE8"/>
    <w:rsid w:val="00520550"/>
    <w:rsid w:val="005467DC"/>
    <w:rsid w:val="005504CA"/>
    <w:rsid w:val="00550FCB"/>
    <w:rsid w:val="00553D03"/>
    <w:rsid w:val="00590730"/>
    <w:rsid w:val="00592F19"/>
    <w:rsid w:val="005B2B6D"/>
    <w:rsid w:val="005B4B4E"/>
    <w:rsid w:val="00624FE1"/>
    <w:rsid w:val="007208D6"/>
    <w:rsid w:val="007A3037"/>
    <w:rsid w:val="007A6499"/>
    <w:rsid w:val="007D7D05"/>
    <w:rsid w:val="007E193E"/>
    <w:rsid w:val="00875EEB"/>
    <w:rsid w:val="008B397C"/>
    <w:rsid w:val="008B47F4"/>
    <w:rsid w:val="00900019"/>
    <w:rsid w:val="009247D6"/>
    <w:rsid w:val="00976981"/>
    <w:rsid w:val="0099063E"/>
    <w:rsid w:val="00997096"/>
    <w:rsid w:val="009D1F2B"/>
    <w:rsid w:val="009E52DA"/>
    <w:rsid w:val="00A319F2"/>
    <w:rsid w:val="00A769B1"/>
    <w:rsid w:val="00A837D5"/>
    <w:rsid w:val="00AC020B"/>
    <w:rsid w:val="00AC4C45"/>
    <w:rsid w:val="00AE2F09"/>
    <w:rsid w:val="00AF4C0A"/>
    <w:rsid w:val="00B024A3"/>
    <w:rsid w:val="00B430ED"/>
    <w:rsid w:val="00B46F21"/>
    <w:rsid w:val="00B511A5"/>
    <w:rsid w:val="00B736A7"/>
    <w:rsid w:val="00B7651F"/>
    <w:rsid w:val="00C52016"/>
    <w:rsid w:val="00C56E09"/>
    <w:rsid w:val="00CF096B"/>
    <w:rsid w:val="00D27A09"/>
    <w:rsid w:val="00D30AF8"/>
    <w:rsid w:val="00D61CB9"/>
    <w:rsid w:val="00D7067C"/>
    <w:rsid w:val="00D755AE"/>
    <w:rsid w:val="00E062B0"/>
    <w:rsid w:val="00E16D30"/>
    <w:rsid w:val="00E33169"/>
    <w:rsid w:val="00E70904"/>
    <w:rsid w:val="00EA086B"/>
    <w:rsid w:val="00EA7022"/>
    <w:rsid w:val="00ED14C6"/>
    <w:rsid w:val="00EF44B1"/>
    <w:rsid w:val="00F1651E"/>
    <w:rsid w:val="00F35AA0"/>
    <w:rsid w:val="00F45F0C"/>
    <w:rsid w:val="00F93EC4"/>
    <w:rsid w:val="00F95418"/>
    <w:rsid w:val="016E63C2"/>
    <w:rsid w:val="024B0C39"/>
    <w:rsid w:val="05A84572"/>
    <w:rsid w:val="0A8128A6"/>
    <w:rsid w:val="0BF32A1B"/>
    <w:rsid w:val="10BD2C22"/>
    <w:rsid w:val="1BE225E0"/>
    <w:rsid w:val="1C4032FE"/>
    <w:rsid w:val="22987C80"/>
    <w:rsid w:val="238D507B"/>
    <w:rsid w:val="24192CCC"/>
    <w:rsid w:val="28C44538"/>
    <w:rsid w:val="39A66CD4"/>
    <w:rsid w:val="3C7544A7"/>
    <w:rsid w:val="3CD52CE1"/>
    <w:rsid w:val="3DC2124D"/>
    <w:rsid w:val="3EC528AA"/>
    <w:rsid w:val="40C7589A"/>
    <w:rsid w:val="410F2E6A"/>
    <w:rsid w:val="41CF613D"/>
    <w:rsid w:val="4430136C"/>
    <w:rsid w:val="45E03BB3"/>
    <w:rsid w:val="4AB0382B"/>
    <w:rsid w:val="569868B5"/>
    <w:rsid w:val="5E3A1A80"/>
    <w:rsid w:val="611F6817"/>
    <w:rsid w:val="66CA1754"/>
    <w:rsid w:val="6E287AD5"/>
    <w:rsid w:val="6EAC2FC3"/>
    <w:rsid w:val="6F1E65D4"/>
    <w:rsid w:val="6F266C86"/>
    <w:rsid w:val="6F5042C2"/>
    <w:rsid w:val="72A860C6"/>
    <w:rsid w:val="74316312"/>
    <w:rsid w:val="75F512F7"/>
    <w:rsid w:val="780F13C8"/>
    <w:rsid w:val="7C385448"/>
    <w:rsid w:val="7CB3663D"/>
    <w:rsid w:val="7F1043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F274430-1EC4-4323-961E-AE467CA3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semiHidden/>
    <w:unhideWhenUsed/>
    <w:qFormat/>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518</Words>
  <Characters>2956</Characters>
  <Application>Microsoft Office Word</Application>
  <DocSecurity>0</DocSecurity>
  <Lines>24</Lines>
  <Paragraphs>6</Paragraphs>
  <ScaleCrop>false</ScaleCrop>
  <Company>china</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176</cp:revision>
  <cp:lastPrinted>2019-11-14T06:28:00Z</cp:lastPrinted>
  <dcterms:created xsi:type="dcterms:W3CDTF">2019-09-01T10:33:00Z</dcterms:created>
  <dcterms:modified xsi:type="dcterms:W3CDTF">2023-10-16T01:27:00Z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6F7C38C607904CE8A8F9BFB082D13D1B_13</vt:lpwstr>
  </property>
</Properties>
</file>