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8DE" w:rsidRDefault="002723FD">
      <w:pPr>
        <w:jc w:val="center"/>
        <w:rPr>
          <w:rFonts w:ascii="黑体" w:eastAsia="黑体" w:hAnsi="黑体"/>
          <w:bCs/>
          <w:sz w:val="32"/>
          <w:szCs w:val="32"/>
        </w:rPr>
      </w:pPr>
      <w:r>
        <w:rPr>
          <w:rFonts w:ascii="黑体" w:eastAsia="黑体" w:hAnsi="黑体" w:hint="eastAsia"/>
          <w:bCs/>
          <w:sz w:val="32"/>
          <w:szCs w:val="32"/>
        </w:rPr>
        <w:t>《基础日语（</w:t>
      </w:r>
      <w:r>
        <w:rPr>
          <w:rFonts w:ascii="黑体" w:eastAsia="黑体" w:hAnsi="黑体"/>
          <w:bCs/>
          <w:sz w:val="32"/>
          <w:szCs w:val="32"/>
        </w:rPr>
        <w:t>4</w:t>
      </w:r>
      <w:r>
        <w:rPr>
          <w:rFonts w:ascii="黑体" w:eastAsia="黑体" w:hAnsi="黑体" w:hint="eastAsia"/>
          <w:bCs/>
          <w:sz w:val="32"/>
          <w:szCs w:val="32"/>
        </w:rPr>
        <w:t>）》本科课程教学大纲</w:t>
      </w:r>
    </w:p>
    <w:p w:rsidR="00D008DE" w:rsidRDefault="002723FD">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8"/>
        <w:tblW w:w="8490" w:type="dxa"/>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1000"/>
      </w:tblGrid>
      <w:tr w:rsidR="00D008DE" w:rsidTr="007719E2">
        <w:trPr>
          <w:trHeight w:val="340"/>
        </w:trPr>
        <w:tc>
          <w:tcPr>
            <w:tcW w:w="1691" w:type="dxa"/>
            <w:vMerge w:val="restart"/>
            <w:tcBorders>
              <w:top w:val="single" w:sz="12" w:space="0" w:color="auto"/>
              <w:left w:val="single" w:sz="12" w:space="0" w:color="auto"/>
            </w:tcBorders>
            <w:shd w:val="clear" w:color="auto" w:fill="auto"/>
            <w:vAlign w:val="center"/>
          </w:tcPr>
          <w:p w:rsidR="00D008DE" w:rsidRDefault="002723FD">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799" w:type="dxa"/>
            <w:gridSpan w:val="6"/>
            <w:tcBorders>
              <w:top w:val="single" w:sz="12" w:space="0" w:color="auto"/>
              <w:right w:val="single" w:sz="12" w:space="0" w:color="auto"/>
            </w:tcBorders>
            <w:vAlign w:val="center"/>
          </w:tcPr>
          <w:p w:rsidR="00D008DE" w:rsidRDefault="002723FD">
            <w:pPr>
              <w:jc w:val="left"/>
              <w:rPr>
                <w:color w:val="000000" w:themeColor="text1"/>
                <w:sz w:val="21"/>
                <w:szCs w:val="21"/>
              </w:rPr>
            </w:pPr>
            <w:r>
              <w:rPr>
                <w:rFonts w:hint="eastAsia"/>
                <w:color w:val="000000" w:themeColor="text1"/>
                <w:sz w:val="21"/>
                <w:szCs w:val="21"/>
              </w:rPr>
              <w:t>基础日语（</w:t>
            </w:r>
            <w:r>
              <w:rPr>
                <w:color w:val="000000" w:themeColor="text1"/>
                <w:sz w:val="21"/>
                <w:szCs w:val="21"/>
              </w:rPr>
              <w:t>4</w:t>
            </w:r>
            <w:r>
              <w:rPr>
                <w:rFonts w:hint="eastAsia"/>
                <w:color w:val="000000" w:themeColor="text1"/>
                <w:sz w:val="21"/>
                <w:szCs w:val="21"/>
              </w:rPr>
              <w:t>）</w:t>
            </w:r>
          </w:p>
        </w:tc>
      </w:tr>
      <w:tr w:rsidR="00D008DE" w:rsidTr="007719E2">
        <w:trPr>
          <w:trHeight w:val="340"/>
        </w:trPr>
        <w:tc>
          <w:tcPr>
            <w:tcW w:w="1691" w:type="dxa"/>
            <w:vMerge/>
            <w:tcBorders>
              <w:left w:val="single" w:sz="12" w:space="0" w:color="auto"/>
            </w:tcBorders>
            <w:shd w:val="clear" w:color="auto" w:fill="auto"/>
            <w:vAlign w:val="center"/>
          </w:tcPr>
          <w:p w:rsidR="00D008DE" w:rsidRDefault="00D008DE">
            <w:pPr>
              <w:jc w:val="center"/>
              <w:rPr>
                <w:rFonts w:ascii="黑体" w:eastAsia="黑体" w:hAnsi="黑体"/>
                <w:color w:val="000000" w:themeColor="text1"/>
                <w:sz w:val="21"/>
                <w:szCs w:val="18"/>
              </w:rPr>
            </w:pPr>
          </w:p>
        </w:tc>
        <w:tc>
          <w:tcPr>
            <w:tcW w:w="6799" w:type="dxa"/>
            <w:gridSpan w:val="6"/>
            <w:tcBorders>
              <w:right w:val="single" w:sz="12" w:space="0" w:color="auto"/>
            </w:tcBorders>
            <w:vAlign w:val="center"/>
          </w:tcPr>
          <w:p w:rsidR="00D008DE" w:rsidRDefault="002723FD">
            <w:pPr>
              <w:jc w:val="left"/>
              <w:rPr>
                <w:color w:val="000000" w:themeColor="text1"/>
                <w:sz w:val="21"/>
                <w:szCs w:val="21"/>
              </w:rPr>
            </w:pPr>
            <w:r>
              <w:rPr>
                <w:rFonts w:ascii="Times New Roman" w:eastAsia="黑体" w:hAnsi="Times New Roman" w:cs="Times New Roman"/>
                <w:color w:val="000000" w:themeColor="text1"/>
                <w:sz w:val="21"/>
                <w:szCs w:val="21"/>
              </w:rPr>
              <w:t>Basic Japanese</w:t>
            </w:r>
            <w:r>
              <w:rPr>
                <w:rFonts w:ascii="Times New Roman" w:eastAsia="黑体" w:hAnsi="Times New Roman" w:cs="Times New Roman"/>
                <w:color w:val="000000" w:themeColor="text1"/>
                <w:sz w:val="21"/>
                <w:szCs w:val="21"/>
              </w:rPr>
              <w:t>（</w:t>
            </w:r>
            <w:r>
              <w:rPr>
                <w:rFonts w:ascii="Times New Roman" w:eastAsia="黑体" w:hAnsi="Times New Roman" w:cs="Times New Roman"/>
                <w:color w:val="000000" w:themeColor="text1"/>
                <w:sz w:val="21"/>
                <w:szCs w:val="21"/>
              </w:rPr>
              <w:t>4</w:t>
            </w:r>
            <w:r>
              <w:rPr>
                <w:rFonts w:ascii="Times New Roman" w:eastAsia="黑体" w:hAnsi="Times New Roman" w:cs="Times New Roman"/>
                <w:color w:val="000000" w:themeColor="text1"/>
                <w:sz w:val="21"/>
                <w:szCs w:val="21"/>
              </w:rPr>
              <w:t>）</w:t>
            </w:r>
          </w:p>
        </w:tc>
      </w:tr>
      <w:tr w:rsidR="00D008DE" w:rsidTr="007719E2">
        <w:trPr>
          <w:trHeight w:val="340"/>
        </w:trPr>
        <w:tc>
          <w:tcPr>
            <w:tcW w:w="1691" w:type="dxa"/>
            <w:tcBorders>
              <w:left w:val="single" w:sz="12" w:space="0" w:color="auto"/>
            </w:tcBorders>
            <w:shd w:val="clear" w:color="auto" w:fill="auto"/>
            <w:vAlign w:val="center"/>
          </w:tcPr>
          <w:p w:rsidR="00D008DE" w:rsidRDefault="002723FD">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rsidR="00D008DE" w:rsidRDefault="002723FD">
            <w:pPr>
              <w:jc w:val="center"/>
              <w:rPr>
                <w:rFonts w:cs="Times New Roman"/>
                <w:color w:val="000000" w:themeColor="text1"/>
                <w:sz w:val="21"/>
                <w:szCs w:val="21"/>
              </w:rPr>
            </w:pPr>
            <w:bookmarkStart w:id="0" w:name="_GoBack"/>
            <w:r w:rsidRPr="00B0491C">
              <w:rPr>
                <w:rFonts w:hint="eastAsia"/>
                <w:color w:val="000000" w:themeColor="text1"/>
                <w:sz w:val="21"/>
                <w:szCs w:val="21"/>
              </w:rPr>
              <w:t>2020055</w:t>
            </w:r>
            <w:bookmarkEnd w:id="0"/>
          </w:p>
        </w:tc>
        <w:tc>
          <w:tcPr>
            <w:tcW w:w="2126" w:type="dxa"/>
            <w:gridSpan w:val="2"/>
            <w:vAlign w:val="center"/>
          </w:tcPr>
          <w:p w:rsidR="00D008DE" w:rsidRDefault="002723FD">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413" w:type="dxa"/>
            <w:gridSpan w:val="3"/>
            <w:tcBorders>
              <w:right w:val="single" w:sz="12" w:space="0" w:color="auto"/>
            </w:tcBorders>
            <w:vAlign w:val="center"/>
          </w:tcPr>
          <w:p w:rsidR="00D008DE" w:rsidRDefault="002723FD">
            <w:pPr>
              <w:jc w:val="center"/>
              <w:rPr>
                <w:color w:val="000000" w:themeColor="text1"/>
                <w:sz w:val="21"/>
                <w:szCs w:val="21"/>
              </w:rPr>
            </w:pPr>
            <w:r>
              <w:rPr>
                <w:color w:val="000000" w:themeColor="text1"/>
                <w:sz w:val="21"/>
                <w:szCs w:val="21"/>
              </w:rPr>
              <w:t>8</w:t>
            </w:r>
          </w:p>
        </w:tc>
      </w:tr>
      <w:tr w:rsidR="00D008DE" w:rsidTr="007719E2">
        <w:trPr>
          <w:trHeight w:val="340"/>
        </w:trPr>
        <w:tc>
          <w:tcPr>
            <w:tcW w:w="1691" w:type="dxa"/>
            <w:tcBorders>
              <w:left w:val="single" w:sz="12" w:space="0" w:color="auto"/>
            </w:tcBorders>
            <w:shd w:val="clear" w:color="auto" w:fill="auto"/>
            <w:vAlign w:val="center"/>
          </w:tcPr>
          <w:p w:rsidR="00D008DE" w:rsidRDefault="002723FD">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rsidR="00D008DE" w:rsidRDefault="002723FD">
            <w:pPr>
              <w:jc w:val="center"/>
              <w:rPr>
                <w:color w:val="000000" w:themeColor="text1"/>
                <w:sz w:val="21"/>
                <w:szCs w:val="21"/>
              </w:rPr>
            </w:pPr>
            <w:r>
              <w:rPr>
                <w:rFonts w:hint="eastAsia"/>
                <w:color w:val="000000" w:themeColor="text1"/>
                <w:sz w:val="21"/>
                <w:szCs w:val="21"/>
              </w:rPr>
              <w:t>1</w:t>
            </w:r>
            <w:r>
              <w:rPr>
                <w:color w:val="000000" w:themeColor="text1"/>
                <w:sz w:val="21"/>
                <w:szCs w:val="21"/>
              </w:rPr>
              <w:t>28</w:t>
            </w:r>
          </w:p>
        </w:tc>
        <w:tc>
          <w:tcPr>
            <w:tcW w:w="1272" w:type="dxa"/>
            <w:vAlign w:val="center"/>
          </w:tcPr>
          <w:p w:rsidR="00D008DE" w:rsidRDefault="002723FD">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rsidR="00D008DE" w:rsidRDefault="002723FD">
            <w:pPr>
              <w:jc w:val="center"/>
              <w:rPr>
                <w:color w:val="000000" w:themeColor="text1"/>
                <w:sz w:val="21"/>
                <w:szCs w:val="21"/>
              </w:rPr>
            </w:pPr>
            <w:r>
              <w:rPr>
                <w:rFonts w:hint="eastAsia"/>
                <w:color w:val="000000" w:themeColor="text1"/>
                <w:sz w:val="21"/>
                <w:szCs w:val="21"/>
              </w:rPr>
              <w:t>1</w:t>
            </w:r>
            <w:r>
              <w:rPr>
                <w:color w:val="000000" w:themeColor="text1"/>
                <w:sz w:val="21"/>
                <w:szCs w:val="21"/>
              </w:rPr>
              <w:t>28</w:t>
            </w:r>
          </w:p>
        </w:tc>
        <w:tc>
          <w:tcPr>
            <w:tcW w:w="1413" w:type="dxa"/>
            <w:gridSpan w:val="2"/>
            <w:vAlign w:val="center"/>
          </w:tcPr>
          <w:p w:rsidR="00D008DE" w:rsidRDefault="002723FD">
            <w:pPr>
              <w:jc w:val="center"/>
              <w:rPr>
                <w:color w:val="000000" w:themeColor="text1"/>
                <w:sz w:val="21"/>
                <w:szCs w:val="21"/>
              </w:rPr>
            </w:pPr>
            <w:r>
              <w:rPr>
                <w:rFonts w:ascii="黑体" w:eastAsia="黑体" w:hAnsi="黑体" w:hint="eastAsia"/>
                <w:color w:val="000000" w:themeColor="text1"/>
                <w:sz w:val="21"/>
                <w:szCs w:val="21"/>
              </w:rPr>
              <w:t>实践学时</w:t>
            </w:r>
          </w:p>
        </w:tc>
        <w:tc>
          <w:tcPr>
            <w:tcW w:w="1000" w:type="dxa"/>
            <w:tcBorders>
              <w:right w:val="single" w:sz="12" w:space="0" w:color="auto"/>
            </w:tcBorders>
            <w:vAlign w:val="center"/>
          </w:tcPr>
          <w:p w:rsidR="00D008DE" w:rsidRDefault="002723FD">
            <w:pPr>
              <w:jc w:val="center"/>
              <w:rPr>
                <w:color w:val="000000" w:themeColor="text1"/>
                <w:sz w:val="21"/>
                <w:szCs w:val="21"/>
              </w:rPr>
            </w:pPr>
            <w:r>
              <w:rPr>
                <w:rFonts w:hint="eastAsia"/>
                <w:color w:val="000000" w:themeColor="text1"/>
                <w:sz w:val="21"/>
                <w:szCs w:val="21"/>
              </w:rPr>
              <w:t>0</w:t>
            </w:r>
          </w:p>
        </w:tc>
      </w:tr>
      <w:tr w:rsidR="00D008DE" w:rsidTr="007719E2">
        <w:trPr>
          <w:trHeight w:val="340"/>
        </w:trPr>
        <w:tc>
          <w:tcPr>
            <w:tcW w:w="1691" w:type="dxa"/>
            <w:tcBorders>
              <w:left w:val="single" w:sz="12" w:space="0" w:color="auto"/>
            </w:tcBorders>
            <w:shd w:val="clear" w:color="auto" w:fill="auto"/>
            <w:vAlign w:val="center"/>
          </w:tcPr>
          <w:p w:rsidR="00D008DE" w:rsidRDefault="002723FD">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rsidR="00D008DE" w:rsidRDefault="002723FD">
            <w:pPr>
              <w:jc w:val="center"/>
              <w:rPr>
                <w:color w:val="000000" w:themeColor="text1"/>
                <w:sz w:val="21"/>
                <w:szCs w:val="21"/>
              </w:rPr>
            </w:pPr>
            <w:r>
              <w:rPr>
                <w:color w:val="000000" w:themeColor="text1"/>
                <w:sz w:val="21"/>
                <w:szCs w:val="21"/>
              </w:rPr>
              <w:t>外国语学院</w:t>
            </w:r>
          </w:p>
        </w:tc>
        <w:tc>
          <w:tcPr>
            <w:tcW w:w="2126" w:type="dxa"/>
            <w:gridSpan w:val="2"/>
            <w:vAlign w:val="center"/>
          </w:tcPr>
          <w:p w:rsidR="00D008DE" w:rsidRDefault="002723FD">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413" w:type="dxa"/>
            <w:gridSpan w:val="3"/>
            <w:tcBorders>
              <w:right w:val="single" w:sz="12" w:space="0" w:color="auto"/>
            </w:tcBorders>
            <w:vAlign w:val="center"/>
          </w:tcPr>
          <w:p w:rsidR="00D008DE" w:rsidRDefault="002723FD">
            <w:pPr>
              <w:jc w:val="center"/>
              <w:rPr>
                <w:color w:val="000000" w:themeColor="text1"/>
                <w:sz w:val="21"/>
                <w:szCs w:val="21"/>
              </w:rPr>
            </w:pPr>
            <w:r>
              <w:rPr>
                <w:color w:val="000000" w:themeColor="text1"/>
                <w:sz w:val="21"/>
                <w:szCs w:val="21"/>
              </w:rPr>
              <w:t>日语专业</w:t>
            </w:r>
            <w:r>
              <w:rPr>
                <w:rFonts w:hint="eastAsia"/>
                <w:color w:val="000000" w:themeColor="text1"/>
                <w:sz w:val="21"/>
                <w:szCs w:val="21"/>
              </w:rPr>
              <w:t>二</w:t>
            </w:r>
            <w:r>
              <w:rPr>
                <w:color w:val="000000" w:themeColor="text1"/>
                <w:sz w:val="21"/>
                <w:szCs w:val="21"/>
              </w:rPr>
              <w:t>年级下</w:t>
            </w:r>
          </w:p>
        </w:tc>
      </w:tr>
      <w:tr w:rsidR="00D008DE" w:rsidTr="007719E2">
        <w:trPr>
          <w:trHeight w:val="340"/>
        </w:trPr>
        <w:tc>
          <w:tcPr>
            <w:tcW w:w="1691" w:type="dxa"/>
            <w:tcBorders>
              <w:left w:val="single" w:sz="12" w:space="0" w:color="auto"/>
            </w:tcBorders>
            <w:shd w:val="clear" w:color="auto" w:fill="auto"/>
            <w:vAlign w:val="center"/>
          </w:tcPr>
          <w:p w:rsidR="00D008DE" w:rsidRDefault="002723FD">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rsidR="00D008DE" w:rsidRDefault="002723FD">
            <w:pPr>
              <w:jc w:val="center"/>
              <w:rPr>
                <w:color w:val="000000" w:themeColor="text1"/>
                <w:sz w:val="21"/>
                <w:szCs w:val="21"/>
              </w:rPr>
            </w:pPr>
            <w:r>
              <w:rPr>
                <w:rFonts w:hint="eastAsia"/>
                <w:color w:val="000000" w:themeColor="text1"/>
                <w:sz w:val="21"/>
                <w:szCs w:val="21"/>
              </w:rPr>
              <w:t>专业基础必修课</w:t>
            </w:r>
          </w:p>
        </w:tc>
        <w:tc>
          <w:tcPr>
            <w:tcW w:w="2126" w:type="dxa"/>
            <w:gridSpan w:val="2"/>
            <w:vAlign w:val="center"/>
          </w:tcPr>
          <w:p w:rsidR="00D008DE" w:rsidRDefault="002723FD">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413" w:type="dxa"/>
            <w:gridSpan w:val="3"/>
            <w:tcBorders>
              <w:right w:val="single" w:sz="12" w:space="0" w:color="auto"/>
            </w:tcBorders>
            <w:vAlign w:val="center"/>
          </w:tcPr>
          <w:p w:rsidR="00D008DE" w:rsidRDefault="002723FD">
            <w:pPr>
              <w:jc w:val="center"/>
              <w:rPr>
                <w:color w:val="000000" w:themeColor="text1"/>
                <w:sz w:val="21"/>
                <w:szCs w:val="21"/>
              </w:rPr>
            </w:pPr>
            <w:r>
              <w:rPr>
                <w:color w:val="000000" w:themeColor="text1"/>
                <w:sz w:val="21"/>
                <w:szCs w:val="21"/>
              </w:rPr>
              <w:t>考试</w:t>
            </w:r>
          </w:p>
        </w:tc>
      </w:tr>
      <w:tr w:rsidR="00D008DE" w:rsidTr="007719E2">
        <w:trPr>
          <w:trHeight w:val="340"/>
        </w:trPr>
        <w:tc>
          <w:tcPr>
            <w:tcW w:w="1691" w:type="dxa"/>
            <w:tcBorders>
              <w:left w:val="single" w:sz="12" w:space="0" w:color="auto"/>
            </w:tcBorders>
            <w:shd w:val="clear" w:color="auto" w:fill="auto"/>
            <w:vAlign w:val="center"/>
          </w:tcPr>
          <w:p w:rsidR="00D008DE" w:rsidRDefault="002723FD">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rsidR="00D008DE" w:rsidRDefault="002723FD">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《新编日语》重排本第四册</w:t>
            </w:r>
            <w:r>
              <w:rPr>
                <w:rFonts w:hint="eastAsia"/>
                <w:color w:val="000000" w:themeColor="text1"/>
                <w:sz w:val="21"/>
                <w:szCs w:val="21"/>
              </w:rPr>
              <w:t xml:space="preserve"> </w:t>
            </w:r>
            <w:r>
              <w:rPr>
                <w:color w:val="000000" w:themeColor="text1"/>
                <w:sz w:val="21"/>
                <w:szCs w:val="21"/>
              </w:rPr>
              <w:t>9787544658959</w:t>
            </w:r>
            <w:r>
              <w:rPr>
                <w:rFonts w:hint="eastAsia"/>
                <w:color w:val="000000" w:themeColor="text1"/>
                <w:sz w:val="21"/>
                <w:szCs w:val="21"/>
              </w:rPr>
              <w:t xml:space="preserve"> </w:t>
            </w:r>
            <w:r>
              <w:rPr>
                <w:color w:val="000000" w:themeColor="text1"/>
                <w:sz w:val="21"/>
                <w:szCs w:val="21"/>
              </w:rPr>
              <w:t>周平，陈小芬</w:t>
            </w:r>
            <w:r>
              <w:rPr>
                <w:rFonts w:hint="eastAsia"/>
                <w:color w:val="000000" w:themeColor="text1"/>
                <w:sz w:val="21"/>
                <w:szCs w:val="21"/>
              </w:rPr>
              <w:t xml:space="preserve"> </w:t>
            </w:r>
            <w:r>
              <w:rPr>
                <w:color w:val="000000" w:themeColor="text1"/>
                <w:sz w:val="21"/>
                <w:szCs w:val="21"/>
              </w:rPr>
              <w:t>上海外语教育出版社</w:t>
            </w:r>
            <w:r>
              <w:rPr>
                <w:rFonts w:hint="eastAsia"/>
                <w:color w:val="000000" w:themeColor="text1"/>
                <w:sz w:val="21"/>
                <w:szCs w:val="21"/>
              </w:rPr>
              <w:t xml:space="preserve"> 20</w:t>
            </w:r>
            <w:r>
              <w:rPr>
                <w:color w:val="000000" w:themeColor="text1"/>
                <w:sz w:val="21"/>
                <w:szCs w:val="21"/>
              </w:rPr>
              <w:t>20</w:t>
            </w:r>
            <w:r>
              <w:rPr>
                <w:rFonts w:hint="eastAsia"/>
                <w:color w:val="000000" w:themeColor="text1"/>
                <w:sz w:val="21"/>
                <w:szCs w:val="21"/>
              </w:rPr>
              <w:t>.</w:t>
            </w:r>
            <w:r>
              <w:rPr>
                <w:color w:val="000000" w:themeColor="text1"/>
                <w:sz w:val="21"/>
                <w:szCs w:val="21"/>
              </w:rPr>
              <w:t>5</w:t>
            </w:r>
          </w:p>
        </w:tc>
        <w:tc>
          <w:tcPr>
            <w:tcW w:w="1413" w:type="dxa"/>
            <w:gridSpan w:val="2"/>
            <w:vAlign w:val="center"/>
          </w:tcPr>
          <w:p w:rsidR="00D008DE" w:rsidRDefault="002723FD">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rsidR="00D008DE" w:rsidRDefault="002723FD">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1000" w:type="dxa"/>
            <w:tcBorders>
              <w:right w:val="single" w:sz="12" w:space="0" w:color="auto"/>
            </w:tcBorders>
            <w:vAlign w:val="center"/>
          </w:tcPr>
          <w:p w:rsidR="00D008DE" w:rsidRDefault="002723FD">
            <w:pPr>
              <w:ind w:leftChars="50" w:left="120"/>
              <w:jc w:val="left"/>
              <w:rPr>
                <w:rFonts w:ascii="Times New Roman" w:hAnsi="Times New Roman"/>
                <w:color w:val="000000" w:themeColor="text1"/>
                <w:sz w:val="21"/>
                <w:szCs w:val="21"/>
              </w:rPr>
            </w:pPr>
            <w:r>
              <w:rPr>
                <w:rFonts w:ascii="Times New Roman" w:hAnsi="Times New Roman"/>
                <w:color w:val="000000" w:themeColor="text1"/>
                <w:sz w:val="21"/>
                <w:szCs w:val="21"/>
              </w:rPr>
              <w:t>否</w:t>
            </w:r>
          </w:p>
        </w:tc>
      </w:tr>
      <w:tr w:rsidR="00D008DE" w:rsidTr="007719E2">
        <w:trPr>
          <w:trHeight w:val="680"/>
        </w:trPr>
        <w:tc>
          <w:tcPr>
            <w:tcW w:w="1691" w:type="dxa"/>
            <w:tcBorders>
              <w:left w:val="single" w:sz="12" w:space="0" w:color="auto"/>
            </w:tcBorders>
            <w:shd w:val="clear" w:color="auto" w:fill="auto"/>
            <w:vAlign w:val="center"/>
          </w:tcPr>
          <w:p w:rsidR="00D008DE" w:rsidRDefault="002723FD">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799" w:type="dxa"/>
            <w:gridSpan w:val="6"/>
            <w:tcBorders>
              <w:right w:val="single" w:sz="12" w:space="0" w:color="auto"/>
            </w:tcBorders>
            <w:vAlign w:val="center"/>
          </w:tcPr>
          <w:p w:rsidR="00D008DE" w:rsidRDefault="002723FD">
            <w:pPr>
              <w:pStyle w:val="DG0"/>
              <w:jc w:val="both"/>
              <w:rPr>
                <w:rFonts w:ascii="宋体" w:hAnsi="宋体"/>
              </w:rPr>
            </w:pPr>
            <w:r>
              <w:rPr>
                <w:rFonts w:ascii="Calibri" w:hAnsi="Calibri"/>
                <w:sz w:val="20"/>
                <w:szCs w:val="20"/>
              </w:rPr>
              <w:t>【基础日语</w:t>
            </w:r>
            <w:r>
              <w:rPr>
                <w:rFonts w:ascii="Calibri" w:hAnsi="Calibri" w:hint="eastAsia"/>
                <w:sz w:val="20"/>
                <w:szCs w:val="20"/>
              </w:rPr>
              <w:t>（</w:t>
            </w:r>
            <w:r>
              <w:rPr>
                <w:rFonts w:ascii="Calibri" w:hAnsi="Calibri" w:hint="eastAsia"/>
                <w:sz w:val="20"/>
                <w:szCs w:val="20"/>
              </w:rPr>
              <w:t>1</w:t>
            </w:r>
            <w:r>
              <w:rPr>
                <w:rFonts w:ascii="Calibri" w:hAnsi="Calibri" w:hint="eastAsia"/>
                <w:sz w:val="20"/>
                <w:szCs w:val="20"/>
              </w:rPr>
              <w:t>）</w:t>
            </w:r>
            <w:r>
              <w:rPr>
                <w:rFonts w:ascii="Calibri" w:hAnsi="Calibri" w:hint="eastAsia"/>
                <w:sz w:val="20"/>
                <w:szCs w:val="20"/>
              </w:rPr>
              <w:t>2020052</w:t>
            </w:r>
            <w:r>
              <w:rPr>
                <w:rFonts w:ascii="Calibri" w:hAnsi="Calibri" w:hint="eastAsia"/>
                <w:sz w:val="20"/>
                <w:szCs w:val="20"/>
              </w:rPr>
              <w:t>（</w:t>
            </w:r>
            <w:r>
              <w:rPr>
                <w:rFonts w:ascii="Calibri" w:hAnsi="Calibri" w:hint="eastAsia"/>
                <w:sz w:val="20"/>
                <w:szCs w:val="20"/>
              </w:rPr>
              <w:t>10</w:t>
            </w:r>
            <w:r>
              <w:rPr>
                <w:rFonts w:ascii="Calibri" w:hAnsi="Calibri" w:hint="eastAsia"/>
                <w:sz w:val="20"/>
                <w:szCs w:val="20"/>
              </w:rPr>
              <w:t>），基础日语（</w:t>
            </w:r>
            <w:r>
              <w:rPr>
                <w:rFonts w:ascii="Calibri" w:hAnsi="Calibri" w:hint="eastAsia"/>
                <w:sz w:val="20"/>
                <w:szCs w:val="20"/>
              </w:rPr>
              <w:t>2</w:t>
            </w:r>
            <w:r>
              <w:rPr>
                <w:rFonts w:ascii="Calibri" w:hAnsi="Calibri" w:hint="eastAsia"/>
                <w:sz w:val="20"/>
                <w:szCs w:val="20"/>
              </w:rPr>
              <w:t>）</w:t>
            </w:r>
            <w:r>
              <w:rPr>
                <w:rFonts w:ascii="Calibri" w:hAnsi="Calibri" w:hint="eastAsia"/>
                <w:sz w:val="20"/>
                <w:szCs w:val="20"/>
              </w:rPr>
              <w:t>2020053</w:t>
            </w:r>
            <w:r>
              <w:rPr>
                <w:rFonts w:ascii="Calibri" w:hAnsi="Calibri" w:hint="eastAsia"/>
                <w:sz w:val="20"/>
                <w:szCs w:val="20"/>
              </w:rPr>
              <w:t>（</w:t>
            </w:r>
            <w:r>
              <w:rPr>
                <w:rFonts w:ascii="Calibri" w:hAnsi="Calibri" w:hint="eastAsia"/>
                <w:sz w:val="20"/>
                <w:szCs w:val="20"/>
              </w:rPr>
              <w:t>10</w:t>
            </w:r>
            <w:r>
              <w:rPr>
                <w:rFonts w:ascii="Calibri" w:hAnsi="Calibri" w:hint="eastAsia"/>
                <w:sz w:val="20"/>
                <w:szCs w:val="20"/>
              </w:rPr>
              <w:t>），基础日语（</w:t>
            </w:r>
            <w:r>
              <w:rPr>
                <w:rFonts w:ascii="Calibri" w:hAnsi="Calibri" w:hint="eastAsia"/>
                <w:sz w:val="20"/>
                <w:szCs w:val="20"/>
              </w:rPr>
              <w:t>3</w:t>
            </w:r>
            <w:r>
              <w:rPr>
                <w:rFonts w:ascii="Calibri" w:hAnsi="Calibri" w:hint="eastAsia"/>
                <w:sz w:val="20"/>
                <w:szCs w:val="20"/>
              </w:rPr>
              <w:t>）</w:t>
            </w:r>
            <w:r>
              <w:rPr>
                <w:rFonts w:ascii="Calibri" w:hAnsi="Calibri" w:hint="eastAsia"/>
                <w:sz w:val="20"/>
                <w:szCs w:val="20"/>
              </w:rPr>
              <w:t>2020254</w:t>
            </w:r>
            <w:r>
              <w:rPr>
                <w:rFonts w:ascii="Calibri" w:hAnsi="Calibri" w:hint="eastAsia"/>
                <w:sz w:val="20"/>
                <w:szCs w:val="20"/>
              </w:rPr>
              <w:t>（</w:t>
            </w:r>
            <w:r>
              <w:rPr>
                <w:rFonts w:ascii="Calibri" w:hAnsi="Calibri" w:hint="eastAsia"/>
                <w:sz w:val="20"/>
                <w:szCs w:val="20"/>
              </w:rPr>
              <w:t>8</w:t>
            </w:r>
            <w:r>
              <w:rPr>
                <w:rFonts w:ascii="Calibri" w:hAnsi="Calibri" w:hint="eastAsia"/>
                <w:sz w:val="20"/>
                <w:szCs w:val="20"/>
              </w:rPr>
              <w:t>）</w:t>
            </w:r>
            <w:r>
              <w:rPr>
                <w:rFonts w:ascii="Calibri" w:hAnsi="Calibri"/>
                <w:sz w:val="20"/>
                <w:szCs w:val="20"/>
              </w:rPr>
              <w:t>】</w:t>
            </w:r>
          </w:p>
        </w:tc>
      </w:tr>
      <w:tr w:rsidR="00D008DE" w:rsidTr="007719E2">
        <w:trPr>
          <w:trHeight w:val="3421"/>
        </w:trPr>
        <w:tc>
          <w:tcPr>
            <w:tcW w:w="1691" w:type="dxa"/>
            <w:tcBorders>
              <w:left w:val="single" w:sz="12" w:space="0" w:color="auto"/>
            </w:tcBorders>
            <w:shd w:val="clear" w:color="auto" w:fill="auto"/>
            <w:vAlign w:val="center"/>
          </w:tcPr>
          <w:p w:rsidR="00D008DE" w:rsidRDefault="002723FD">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799" w:type="dxa"/>
            <w:gridSpan w:val="6"/>
            <w:tcBorders>
              <w:right w:val="single" w:sz="12" w:space="0" w:color="auto"/>
            </w:tcBorders>
          </w:tcPr>
          <w:p w:rsidR="00D008DE" w:rsidRDefault="002723FD">
            <w:pPr>
              <w:pStyle w:val="DG0"/>
              <w:ind w:firstLineChars="200" w:firstLine="420"/>
              <w:jc w:val="both"/>
              <w:rPr>
                <w:rFonts w:ascii="Calibri" w:hAnsi="Calibri"/>
                <w:szCs w:val="22"/>
              </w:rPr>
            </w:pPr>
            <w:r>
              <w:rPr>
                <w:rFonts w:ascii="Calibri" w:hAnsi="Calibri" w:hint="eastAsia"/>
                <w:szCs w:val="22"/>
              </w:rPr>
              <w:t>本课程的教学对象为日语系本科专业二年级第四学期的学生，</w:t>
            </w:r>
            <w:r>
              <w:rPr>
                <w:rFonts w:hint="eastAsia"/>
              </w:rPr>
              <w:t>为日语专业的院级必修课，</w:t>
            </w:r>
            <w:r>
              <w:rPr>
                <w:rFonts w:ascii="Calibri" w:hAnsi="Calibri" w:hint="eastAsia"/>
                <w:szCs w:val="22"/>
              </w:rPr>
              <w:t>其主要目的是帮助学生巩固基础日语（</w:t>
            </w:r>
            <w:r>
              <w:rPr>
                <w:rFonts w:ascii="Calibri" w:hAnsi="Calibri" w:hint="eastAsia"/>
                <w:szCs w:val="22"/>
              </w:rPr>
              <w:t>1</w:t>
            </w:r>
            <w:r>
              <w:rPr>
                <w:rFonts w:ascii="Calibri" w:hAnsi="Calibri" w:hint="eastAsia"/>
                <w:szCs w:val="22"/>
              </w:rPr>
              <w:t>）、基础日语（</w:t>
            </w:r>
            <w:r>
              <w:rPr>
                <w:rFonts w:ascii="Calibri" w:hAnsi="Calibri" w:hint="eastAsia"/>
                <w:szCs w:val="22"/>
              </w:rPr>
              <w:t>2</w:t>
            </w:r>
            <w:r>
              <w:rPr>
                <w:rFonts w:ascii="Calibri" w:hAnsi="Calibri" w:hint="eastAsia"/>
                <w:szCs w:val="22"/>
              </w:rPr>
              <w:t>）、基础日语（</w:t>
            </w:r>
            <w:r>
              <w:rPr>
                <w:rFonts w:ascii="Calibri" w:hAnsi="Calibri" w:hint="eastAsia"/>
                <w:szCs w:val="22"/>
              </w:rPr>
              <w:t>3</w:t>
            </w:r>
            <w:r>
              <w:rPr>
                <w:rFonts w:ascii="Calibri" w:hAnsi="Calibri" w:hint="eastAsia"/>
                <w:szCs w:val="22"/>
              </w:rPr>
              <w:t>）的相关知识，</w:t>
            </w:r>
            <w:r>
              <w:rPr>
                <w:rFonts w:ascii="宋体" w:hAnsi="宋体" w:hint="eastAsia"/>
              </w:rPr>
              <w:t>进一步加强日语词汇、语法及句型的学习和应用，为</w:t>
            </w:r>
            <w:r>
              <w:rPr>
                <w:rFonts w:ascii="Calibri" w:hAnsi="Calibri" w:hint="eastAsia"/>
                <w:szCs w:val="22"/>
              </w:rPr>
              <w:t>三年级日语综合教程（</w:t>
            </w:r>
            <w:r>
              <w:rPr>
                <w:rFonts w:ascii="Calibri" w:hAnsi="Calibri" w:hint="eastAsia"/>
                <w:szCs w:val="22"/>
              </w:rPr>
              <w:t>5</w:t>
            </w:r>
            <w:r>
              <w:rPr>
                <w:rFonts w:ascii="Calibri" w:hAnsi="Calibri" w:hint="eastAsia"/>
                <w:szCs w:val="22"/>
              </w:rPr>
              <w:t>）以及高级日语课程的学习</w:t>
            </w:r>
            <w:r>
              <w:rPr>
                <w:rFonts w:ascii="宋体" w:hAnsi="宋体" w:hint="eastAsia"/>
              </w:rPr>
              <w:t>打下坚实基础，起承上启下、地位和作用非常重要。</w:t>
            </w:r>
            <w:r>
              <w:rPr>
                <w:rFonts w:ascii="Calibri" w:hAnsi="Calibri" w:hint="eastAsia"/>
                <w:szCs w:val="22"/>
              </w:rPr>
              <w:t>本课程听说与读写并重，听说训练主要采用情景教学法，按照教材提供的不同主题，设定动作和说话场面，使学生通过情景和形象进一步培养直接用外语思维的能力。读写训练注重多读多写，要求学生朗读流利教材本文、会话文及应用文，理解正确文章意思，能用所学单词与语法知识进行翻译与写作，书面表达通顺。</w:t>
            </w:r>
          </w:p>
          <w:p w:rsidR="00D008DE" w:rsidRDefault="002723FD">
            <w:pPr>
              <w:pStyle w:val="DG0"/>
              <w:ind w:firstLineChars="200" w:firstLine="420"/>
              <w:jc w:val="both"/>
            </w:pPr>
            <w:r>
              <w:rPr>
                <w:rFonts w:ascii="Calibri" w:hAnsi="Calibri" w:hint="eastAsia"/>
                <w:szCs w:val="22"/>
              </w:rPr>
              <w:t>本课程根据教学内容的题材主要分为四个单元，分别为日本文化（第</w:t>
            </w:r>
            <w:r>
              <w:rPr>
                <w:rFonts w:ascii="Calibri" w:hAnsi="Calibri" w:hint="eastAsia"/>
                <w:szCs w:val="22"/>
              </w:rPr>
              <w:t>1</w:t>
            </w:r>
            <w:r>
              <w:rPr>
                <w:rFonts w:ascii="Calibri" w:hAnsi="Calibri" w:hint="eastAsia"/>
                <w:szCs w:val="22"/>
              </w:rPr>
              <w:t>—</w:t>
            </w:r>
            <w:r>
              <w:rPr>
                <w:rFonts w:ascii="Calibri" w:hAnsi="Calibri" w:hint="eastAsia"/>
                <w:szCs w:val="22"/>
              </w:rPr>
              <w:t>5</w:t>
            </w:r>
            <w:r>
              <w:rPr>
                <w:rFonts w:ascii="Calibri" w:hAnsi="Calibri" w:hint="eastAsia"/>
                <w:szCs w:val="22"/>
              </w:rPr>
              <w:t>课）、日本社会（第</w:t>
            </w:r>
            <w:r>
              <w:rPr>
                <w:rFonts w:ascii="Calibri" w:hAnsi="Calibri" w:hint="eastAsia"/>
                <w:szCs w:val="22"/>
              </w:rPr>
              <w:t>6</w:t>
            </w:r>
            <w:r>
              <w:rPr>
                <w:rFonts w:ascii="Calibri" w:hAnsi="Calibri" w:hint="eastAsia"/>
                <w:szCs w:val="22"/>
              </w:rPr>
              <w:t>—</w:t>
            </w:r>
            <w:r>
              <w:rPr>
                <w:rFonts w:ascii="Calibri" w:hAnsi="Calibri" w:hint="eastAsia"/>
                <w:szCs w:val="22"/>
              </w:rPr>
              <w:t>10</w:t>
            </w:r>
            <w:r>
              <w:rPr>
                <w:rFonts w:ascii="Calibri" w:hAnsi="Calibri" w:hint="eastAsia"/>
                <w:szCs w:val="22"/>
              </w:rPr>
              <w:t>课）、日语学习（第</w:t>
            </w:r>
            <w:r>
              <w:rPr>
                <w:rFonts w:ascii="Calibri" w:hAnsi="Calibri" w:hint="eastAsia"/>
                <w:szCs w:val="22"/>
              </w:rPr>
              <w:t>11</w:t>
            </w:r>
            <w:r>
              <w:rPr>
                <w:rFonts w:ascii="Calibri" w:hAnsi="Calibri" w:hint="eastAsia"/>
                <w:szCs w:val="22"/>
              </w:rPr>
              <w:t>—</w:t>
            </w:r>
            <w:r>
              <w:rPr>
                <w:rFonts w:ascii="Calibri" w:hAnsi="Calibri" w:hint="eastAsia"/>
                <w:szCs w:val="22"/>
              </w:rPr>
              <w:t>14</w:t>
            </w:r>
            <w:r>
              <w:rPr>
                <w:rFonts w:ascii="Calibri" w:hAnsi="Calibri" w:hint="eastAsia"/>
                <w:szCs w:val="22"/>
              </w:rPr>
              <w:t>课）、中日友好（第</w:t>
            </w:r>
            <w:r>
              <w:rPr>
                <w:rFonts w:ascii="Calibri" w:hAnsi="Calibri" w:hint="eastAsia"/>
                <w:szCs w:val="22"/>
              </w:rPr>
              <w:t>15-16</w:t>
            </w:r>
            <w:r>
              <w:rPr>
                <w:rFonts w:ascii="Calibri" w:hAnsi="Calibri" w:hint="eastAsia"/>
                <w:szCs w:val="22"/>
              </w:rPr>
              <w:t>课）。每周教学课时为</w:t>
            </w:r>
            <w:r>
              <w:rPr>
                <w:rFonts w:ascii="Calibri" w:hAnsi="Calibri" w:hint="eastAsia"/>
                <w:szCs w:val="22"/>
              </w:rPr>
              <w:t>8</w:t>
            </w:r>
            <w:r>
              <w:rPr>
                <w:rFonts w:ascii="Calibri" w:hAnsi="Calibri" w:hint="eastAsia"/>
                <w:szCs w:val="22"/>
              </w:rPr>
              <w:t>课时。每周教学内容对应听说读写综合能力训练的要求，主要分为本</w:t>
            </w:r>
            <w:r>
              <w:rPr>
                <w:rFonts w:ascii="Calibri" w:hAnsi="Calibri" w:hint="eastAsia"/>
                <w:szCs w:val="22"/>
              </w:rPr>
              <w:t>文、会话、应用文、单词、词语与表达（句型语法）、功能用语、练习等几大</w:t>
            </w:r>
            <w:proofErr w:type="gramStart"/>
            <w:r>
              <w:rPr>
                <w:rFonts w:ascii="Calibri" w:hAnsi="Calibri" w:hint="eastAsia"/>
                <w:szCs w:val="22"/>
              </w:rPr>
              <w:t>版块</w:t>
            </w:r>
            <w:proofErr w:type="gramEnd"/>
            <w:r>
              <w:rPr>
                <w:rFonts w:ascii="Calibri" w:hAnsi="Calibri" w:hint="eastAsia"/>
                <w:szCs w:val="22"/>
              </w:rPr>
              <w:t>。</w:t>
            </w:r>
          </w:p>
        </w:tc>
      </w:tr>
      <w:tr w:rsidR="00D008DE" w:rsidTr="007719E2">
        <w:trPr>
          <w:trHeight w:val="1438"/>
        </w:trPr>
        <w:tc>
          <w:tcPr>
            <w:tcW w:w="1691" w:type="dxa"/>
            <w:tcBorders>
              <w:left w:val="single" w:sz="12" w:space="0" w:color="auto"/>
              <w:bottom w:val="double" w:sz="4" w:space="0" w:color="auto"/>
            </w:tcBorders>
            <w:shd w:val="clear" w:color="auto" w:fill="auto"/>
            <w:vAlign w:val="center"/>
          </w:tcPr>
          <w:p w:rsidR="00D008DE" w:rsidRDefault="002723FD">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799" w:type="dxa"/>
            <w:gridSpan w:val="6"/>
            <w:tcBorders>
              <w:bottom w:val="double" w:sz="4" w:space="0" w:color="auto"/>
              <w:right w:val="single" w:sz="12" w:space="0" w:color="auto"/>
            </w:tcBorders>
          </w:tcPr>
          <w:p w:rsidR="00D008DE" w:rsidRDefault="002723FD">
            <w:pPr>
              <w:pStyle w:val="DG0"/>
              <w:jc w:val="both"/>
            </w:pPr>
            <w:r>
              <w:t>适用于本科日语专业</w:t>
            </w:r>
            <w:r>
              <w:rPr>
                <w:rFonts w:hint="eastAsia"/>
              </w:rPr>
              <w:t>二</w:t>
            </w:r>
            <w:r>
              <w:t>年级下学期学生。</w:t>
            </w:r>
          </w:p>
          <w:p w:rsidR="00D008DE" w:rsidRDefault="002723FD">
            <w:pPr>
              <w:pStyle w:val="DG0"/>
              <w:jc w:val="both"/>
            </w:pPr>
            <w:r>
              <w:rPr>
                <w:rFonts w:hint="eastAsia"/>
              </w:rPr>
              <w:t>要求学生通过系统地学习本课程，</w:t>
            </w:r>
            <w:r>
              <w:rPr>
                <w:rFonts w:ascii="宋体" w:hAnsi="宋体" w:cs="Arial"/>
              </w:rPr>
              <w:t>掌握</w:t>
            </w:r>
            <w:r>
              <w:rPr>
                <w:rFonts w:ascii="宋体" w:hAnsi="宋体" w:hint="eastAsia"/>
              </w:rPr>
              <w:t>相应的</w:t>
            </w:r>
            <w:r>
              <w:rPr>
                <w:rFonts w:ascii="宋体" w:hAnsi="宋体" w:cs="Arial"/>
              </w:rPr>
              <w:t>日语基础知识、</w:t>
            </w:r>
            <w:r>
              <w:rPr>
                <w:rFonts w:ascii="宋体" w:hAnsi="宋体" w:cs="Arial" w:hint="eastAsia"/>
              </w:rPr>
              <w:t>日语</w:t>
            </w:r>
            <w:r>
              <w:rPr>
                <w:rFonts w:ascii="宋体" w:hAnsi="宋体" w:cs="Arial"/>
              </w:rPr>
              <w:t>基本技能及日语学习策略，</w:t>
            </w:r>
            <w:r>
              <w:rPr>
                <w:rFonts w:ascii="宋体" w:hAnsi="宋体" w:hint="eastAsia"/>
              </w:rPr>
              <w:t>强化学生</w:t>
            </w:r>
            <w:r>
              <w:rPr>
                <w:rFonts w:ascii="宋体" w:hAnsi="宋体" w:cs="Arial"/>
              </w:rPr>
              <w:t>日语综合运用能力和跨文化交际能力</w:t>
            </w:r>
            <w:r>
              <w:rPr>
                <w:rFonts w:ascii="宋体" w:hAnsi="宋体" w:cs="Arial" w:hint="eastAsia"/>
              </w:rPr>
              <w:t>，</w:t>
            </w:r>
            <w:r>
              <w:rPr>
                <w:rFonts w:ascii="宋体" w:hAnsi="宋体" w:cs="Arial"/>
              </w:rPr>
              <w:t>使学生</w:t>
            </w:r>
            <w:r>
              <w:rPr>
                <w:rFonts w:ascii="宋体" w:hAnsi="宋体" w:hint="eastAsia"/>
              </w:rPr>
              <w:t>具备相当的日语听说读写译等能力，加深对日本文化、风俗习惯等方面的了解。</w:t>
            </w:r>
          </w:p>
        </w:tc>
      </w:tr>
      <w:tr w:rsidR="00D008DE" w:rsidTr="007719E2">
        <w:trPr>
          <w:trHeight w:val="680"/>
        </w:trPr>
        <w:tc>
          <w:tcPr>
            <w:tcW w:w="1691" w:type="dxa"/>
            <w:tcBorders>
              <w:top w:val="double" w:sz="4" w:space="0" w:color="auto"/>
              <w:left w:val="single" w:sz="12" w:space="0" w:color="auto"/>
            </w:tcBorders>
            <w:shd w:val="clear" w:color="auto" w:fill="auto"/>
            <w:vAlign w:val="center"/>
          </w:tcPr>
          <w:p w:rsidR="00D008DE" w:rsidRDefault="002723FD">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rsidR="00D008DE" w:rsidRDefault="002723FD">
            <w:pPr>
              <w:jc w:val="center"/>
              <w:rPr>
                <w:rFonts w:ascii="黑体" w:eastAsia="黑体" w:hAnsi="黑体"/>
                <w:color w:val="000000" w:themeColor="text1"/>
                <w:sz w:val="21"/>
                <w:szCs w:val="21"/>
              </w:rPr>
            </w:pPr>
            <w:r>
              <w:rPr>
                <w:noProof/>
              </w:rPr>
              <w:drawing>
                <wp:inline distT="0" distB="0" distL="0" distR="0">
                  <wp:extent cx="603250" cy="292100"/>
                  <wp:effectExtent l="0" t="0" r="6350" b="0"/>
                  <wp:docPr id="152078079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780792"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03250" cy="292100"/>
                          </a:xfrm>
                          <a:prstGeom prst="rect">
                            <a:avLst/>
                          </a:prstGeom>
                          <a:noFill/>
                          <a:ln>
                            <a:noFill/>
                          </a:ln>
                        </pic:spPr>
                      </pic:pic>
                    </a:graphicData>
                  </a:graphic>
                </wp:inline>
              </w:drawing>
            </w:r>
          </w:p>
        </w:tc>
        <w:tc>
          <w:tcPr>
            <w:tcW w:w="1425" w:type="dxa"/>
            <w:gridSpan w:val="2"/>
            <w:tcBorders>
              <w:top w:val="double" w:sz="4" w:space="0" w:color="auto"/>
            </w:tcBorders>
            <w:vAlign w:val="center"/>
          </w:tcPr>
          <w:p w:rsidR="00D008DE" w:rsidRDefault="002723FD">
            <w:pPr>
              <w:jc w:val="center"/>
              <w:rPr>
                <w:sz w:val="21"/>
                <w:szCs w:val="21"/>
              </w:rPr>
            </w:pPr>
            <w:r>
              <w:rPr>
                <w:rFonts w:ascii="黑体" w:eastAsia="黑体" w:hAnsi="黑体" w:hint="eastAsia"/>
                <w:color w:val="000000" w:themeColor="text1"/>
                <w:sz w:val="21"/>
                <w:szCs w:val="21"/>
              </w:rPr>
              <w:t>制</w:t>
            </w:r>
            <w:r>
              <w:rPr>
                <w:rFonts w:ascii="黑体" w:eastAsia="黑体" w:hAnsi="黑体" w:hint="eastAsia"/>
                <w:color w:val="000000" w:themeColor="text1"/>
                <w:sz w:val="21"/>
                <w:szCs w:val="21"/>
              </w:rPr>
              <w:t>/</w:t>
            </w:r>
            <w:r>
              <w:rPr>
                <w:rFonts w:ascii="黑体" w:eastAsia="黑体" w:hAnsi="黑体" w:hint="eastAsia"/>
                <w:color w:val="000000" w:themeColor="text1"/>
                <w:sz w:val="21"/>
                <w:szCs w:val="21"/>
              </w:rPr>
              <w:t>修订时间</w:t>
            </w:r>
          </w:p>
        </w:tc>
        <w:tc>
          <w:tcPr>
            <w:tcW w:w="1842" w:type="dxa"/>
            <w:gridSpan w:val="2"/>
            <w:tcBorders>
              <w:top w:val="double" w:sz="4" w:space="0" w:color="auto"/>
              <w:right w:val="single" w:sz="12" w:space="0" w:color="auto"/>
            </w:tcBorders>
            <w:vAlign w:val="center"/>
          </w:tcPr>
          <w:p w:rsidR="00D008DE" w:rsidRDefault="002723FD" w:rsidP="007719E2">
            <w:pPr>
              <w:jc w:val="center"/>
              <w:rPr>
                <w:rFonts w:ascii="Times New Roman" w:hAnsi="Times New Roman"/>
                <w:color w:val="000000"/>
                <w:sz w:val="21"/>
                <w:szCs w:val="21"/>
              </w:rPr>
            </w:pPr>
            <w:r>
              <w:rPr>
                <w:rFonts w:ascii="Times New Roman" w:hAnsi="Times New Roman" w:hint="eastAsia"/>
                <w:color w:val="000000"/>
                <w:sz w:val="21"/>
                <w:szCs w:val="21"/>
              </w:rPr>
              <w:t>2023</w:t>
            </w:r>
            <w:r w:rsidR="007719E2">
              <w:rPr>
                <w:rFonts w:ascii="Times New Roman" w:hAnsi="Times New Roman" w:hint="eastAsia"/>
                <w:color w:val="000000"/>
                <w:sz w:val="21"/>
                <w:szCs w:val="21"/>
              </w:rPr>
              <w:t>.</w:t>
            </w:r>
            <w:r w:rsidR="007719E2">
              <w:rPr>
                <w:rFonts w:ascii="Times New Roman" w:hAnsi="Times New Roman"/>
                <w:color w:val="000000"/>
                <w:sz w:val="21"/>
                <w:szCs w:val="21"/>
              </w:rPr>
              <w:t>12</w:t>
            </w:r>
          </w:p>
        </w:tc>
      </w:tr>
      <w:tr w:rsidR="00D008DE" w:rsidTr="007719E2">
        <w:trPr>
          <w:trHeight w:val="680"/>
        </w:trPr>
        <w:tc>
          <w:tcPr>
            <w:tcW w:w="1691" w:type="dxa"/>
            <w:tcBorders>
              <w:left w:val="single" w:sz="12" w:space="0" w:color="auto"/>
            </w:tcBorders>
            <w:shd w:val="clear" w:color="auto" w:fill="auto"/>
            <w:vAlign w:val="center"/>
          </w:tcPr>
          <w:p w:rsidR="00D008DE" w:rsidRDefault="002723FD">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rsidR="00D008DE" w:rsidRDefault="002723FD">
            <w:pPr>
              <w:ind w:right="105"/>
              <w:jc w:val="center"/>
              <w:rPr>
                <w:rFonts w:ascii="黑体" w:eastAsia="黑体" w:hAnsi="黑体"/>
                <w:color w:val="000000" w:themeColor="text1"/>
                <w:sz w:val="21"/>
                <w:szCs w:val="21"/>
              </w:rPr>
            </w:pPr>
            <w:r>
              <w:rPr>
                <w:noProof/>
              </w:rPr>
              <w:drawing>
                <wp:inline distT="0" distB="0" distL="0" distR="0">
                  <wp:extent cx="482600" cy="348615"/>
                  <wp:effectExtent l="0" t="0" r="0" b="0"/>
                  <wp:docPr id="2" name="图片 2" descr="de6864682111cdbb9b8be5557acbb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e6864682111cdbb9b8be5557acbb38"/>
                          <pic:cNvPicPr>
                            <a:picLocks noChangeAspect="1" noChangeArrowheads="1"/>
                          </pic:cNvPicPr>
                        </pic:nvPicPr>
                        <pic:blipFill>
                          <a:blip r:embed="rId10" cstate="print">
                            <a:extLst>
                              <a:ext uri="{28A0092B-C50C-407E-A947-70E740481C1C}">
                                <a14:useLocalDpi xmlns:a14="http://schemas.microsoft.com/office/drawing/2010/main" val="0"/>
                              </a:ext>
                            </a:extLst>
                          </a:blip>
                          <a:srcRect l="18773" t="20906" r="13768" b="8952"/>
                          <a:stretch>
                            <a:fillRect/>
                          </a:stretch>
                        </pic:blipFill>
                        <pic:spPr>
                          <a:xfrm>
                            <a:off x="0" y="0"/>
                            <a:ext cx="483650" cy="349588"/>
                          </a:xfrm>
                          <a:prstGeom prst="rect">
                            <a:avLst/>
                          </a:prstGeom>
                          <a:noFill/>
                          <a:ln>
                            <a:noFill/>
                          </a:ln>
                        </pic:spPr>
                      </pic:pic>
                    </a:graphicData>
                  </a:graphic>
                </wp:inline>
              </w:drawing>
            </w:r>
          </w:p>
        </w:tc>
        <w:tc>
          <w:tcPr>
            <w:tcW w:w="1425" w:type="dxa"/>
            <w:gridSpan w:val="2"/>
            <w:vAlign w:val="center"/>
          </w:tcPr>
          <w:p w:rsidR="00D008DE" w:rsidRDefault="002723FD">
            <w:pPr>
              <w:jc w:val="center"/>
              <w:rPr>
                <w:sz w:val="21"/>
                <w:szCs w:val="21"/>
              </w:rPr>
            </w:pPr>
            <w:r>
              <w:rPr>
                <w:rFonts w:ascii="黑体" w:eastAsia="黑体" w:hAnsi="黑体" w:hint="eastAsia"/>
                <w:color w:val="000000" w:themeColor="text1"/>
                <w:sz w:val="21"/>
                <w:szCs w:val="21"/>
              </w:rPr>
              <w:t>审核时间</w:t>
            </w:r>
          </w:p>
        </w:tc>
        <w:tc>
          <w:tcPr>
            <w:tcW w:w="1842" w:type="dxa"/>
            <w:gridSpan w:val="2"/>
            <w:tcBorders>
              <w:right w:val="single" w:sz="12" w:space="0" w:color="auto"/>
            </w:tcBorders>
            <w:vAlign w:val="center"/>
          </w:tcPr>
          <w:p w:rsidR="00D008DE" w:rsidRDefault="002723FD" w:rsidP="007719E2">
            <w:pPr>
              <w:jc w:val="center"/>
              <w:rPr>
                <w:rFonts w:ascii="Times New Roman" w:hAnsi="Times New Roman"/>
                <w:color w:val="000000"/>
                <w:sz w:val="21"/>
                <w:szCs w:val="21"/>
              </w:rPr>
            </w:pPr>
            <w:r>
              <w:rPr>
                <w:rFonts w:ascii="Times New Roman" w:hAnsi="Times New Roman" w:hint="eastAsia"/>
                <w:color w:val="000000"/>
                <w:sz w:val="21"/>
                <w:szCs w:val="21"/>
              </w:rPr>
              <w:t>2024</w:t>
            </w:r>
            <w:r w:rsidR="007719E2">
              <w:rPr>
                <w:rFonts w:ascii="Times New Roman" w:hAnsi="Times New Roman" w:hint="eastAsia"/>
                <w:color w:val="000000"/>
                <w:sz w:val="21"/>
                <w:szCs w:val="21"/>
              </w:rPr>
              <w:t>.</w:t>
            </w:r>
            <w:r w:rsidR="007719E2">
              <w:rPr>
                <w:rFonts w:ascii="Times New Roman" w:hAnsi="Times New Roman"/>
                <w:color w:val="000000"/>
                <w:sz w:val="21"/>
                <w:szCs w:val="21"/>
              </w:rPr>
              <w:t>3</w:t>
            </w:r>
          </w:p>
        </w:tc>
      </w:tr>
      <w:tr w:rsidR="00D008DE" w:rsidTr="007719E2">
        <w:trPr>
          <w:trHeight w:val="680"/>
        </w:trPr>
        <w:tc>
          <w:tcPr>
            <w:tcW w:w="1691" w:type="dxa"/>
            <w:tcBorders>
              <w:left w:val="single" w:sz="12" w:space="0" w:color="auto"/>
              <w:bottom w:val="single" w:sz="12" w:space="0" w:color="auto"/>
            </w:tcBorders>
            <w:shd w:val="clear" w:color="auto" w:fill="auto"/>
            <w:vAlign w:val="center"/>
          </w:tcPr>
          <w:p w:rsidR="00D008DE" w:rsidRDefault="002723FD">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lastRenderedPageBreak/>
              <w:t>学院批准人</w:t>
            </w:r>
          </w:p>
        </w:tc>
        <w:tc>
          <w:tcPr>
            <w:tcW w:w="3532" w:type="dxa"/>
            <w:gridSpan w:val="2"/>
            <w:tcBorders>
              <w:bottom w:val="single" w:sz="12" w:space="0" w:color="auto"/>
            </w:tcBorders>
            <w:vAlign w:val="center"/>
          </w:tcPr>
          <w:p w:rsidR="00D008DE" w:rsidRDefault="007719E2">
            <w:pPr>
              <w:jc w:val="right"/>
              <w:rPr>
                <w:rFonts w:ascii="黑体" w:eastAsia="黑体" w:hAnsi="黑体"/>
                <w:color w:val="000000" w:themeColor="text1"/>
                <w:sz w:val="21"/>
                <w:szCs w:val="21"/>
              </w:rPr>
            </w:pPr>
            <w:r>
              <w:rPr>
                <w:noProof/>
              </w:rPr>
              <w:drawing>
                <wp:anchor distT="0" distB="0" distL="114300" distR="114300" simplePos="0" relativeHeight="251659264" behindDoc="0" locked="0" layoutInCell="1" allowOverlap="1" wp14:anchorId="4E237E08" wp14:editId="42A6DF09">
                  <wp:simplePos x="0" y="0"/>
                  <wp:positionH relativeFrom="column">
                    <wp:posOffset>659765</wp:posOffset>
                  </wp:positionH>
                  <wp:positionV relativeFrom="paragraph">
                    <wp:posOffset>-5715</wp:posOffset>
                  </wp:positionV>
                  <wp:extent cx="739140" cy="436245"/>
                  <wp:effectExtent l="0" t="0" r="3810" b="1905"/>
                  <wp:wrapNone/>
                  <wp:docPr id="119362978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629788"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9140" cy="436245"/>
                          </a:xfrm>
                          <a:prstGeom prst="rect">
                            <a:avLst/>
                          </a:prstGeom>
                        </pic:spPr>
                      </pic:pic>
                    </a:graphicData>
                  </a:graphic>
                  <wp14:sizeRelH relativeFrom="page">
                    <wp14:pctWidth>0</wp14:pctWidth>
                  </wp14:sizeRelH>
                  <wp14:sizeRelV relativeFrom="page">
                    <wp14:pctHeight>0</wp14:pctHeight>
                  </wp14:sizeRelV>
                </wp:anchor>
              </w:drawing>
            </w:r>
            <w:r w:rsidR="002723FD">
              <w:rPr>
                <w:rFonts w:hint="eastAsia"/>
                <w:sz w:val="21"/>
                <w:szCs w:val="21"/>
              </w:rPr>
              <w:t>（签名）</w:t>
            </w:r>
          </w:p>
        </w:tc>
        <w:tc>
          <w:tcPr>
            <w:tcW w:w="1425" w:type="dxa"/>
            <w:gridSpan w:val="2"/>
            <w:tcBorders>
              <w:bottom w:val="single" w:sz="12" w:space="0" w:color="auto"/>
            </w:tcBorders>
            <w:vAlign w:val="center"/>
          </w:tcPr>
          <w:p w:rsidR="00D008DE" w:rsidRDefault="002723FD">
            <w:pPr>
              <w:jc w:val="center"/>
              <w:rPr>
                <w:sz w:val="21"/>
                <w:szCs w:val="21"/>
              </w:rPr>
            </w:pPr>
            <w:r>
              <w:rPr>
                <w:rFonts w:ascii="黑体" w:eastAsia="黑体" w:hAnsi="黑体" w:hint="eastAsia"/>
                <w:color w:val="000000" w:themeColor="text1"/>
                <w:sz w:val="21"/>
                <w:szCs w:val="21"/>
              </w:rPr>
              <w:t>批准时间</w:t>
            </w:r>
          </w:p>
        </w:tc>
        <w:tc>
          <w:tcPr>
            <w:tcW w:w="1842" w:type="dxa"/>
            <w:gridSpan w:val="2"/>
            <w:tcBorders>
              <w:bottom w:val="single" w:sz="12" w:space="0" w:color="auto"/>
              <w:right w:val="single" w:sz="12" w:space="0" w:color="auto"/>
            </w:tcBorders>
            <w:vAlign w:val="center"/>
          </w:tcPr>
          <w:p w:rsidR="00D008DE" w:rsidRDefault="007719E2">
            <w:pPr>
              <w:jc w:val="center"/>
              <w:rPr>
                <w:rFonts w:ascii="Times New Roman" w:hAnsi="Times New Roman"/>
                <w:color w:val="000000"/>
                <w:sz w:val="21"/>
                <w:szCs w:val="21"/>
              </w:rPr>
            </w:pPr>
            <w:r>
              <w:rPr>
                <w:rFonts w:ascii="Times New Roman" w:hAnsi="Times New Roman" w:hint="eastAsia"/>
                <w:color w:val="000000"/>
                <w:sz w:val="21"/>
                <w:szCs w:val="21"/>
              </w:rPr>
              <w:t>2024.3</w:t>
            </w:r>
          </w:p>
        </w:tc>
      </w:tr>
    </w:tbl>
    <w:p w:rsidR="00D008DE" w:rsidRDefault="002723FD">
      <w:pPr>
        <w:pStyle w:val="DG1"/>
        <w:spacing w:beforeLines="100" w:before="326" w:line="360" w:lineRule="auto"/>
        <w:rPr>
          <w:rFonts w:ascii="黑体" w:hAnsi="宋体"/>
        </w:rPr>
      </w:pPr>
      <w:r>
        <w:rPr>
          <w:rFonts w:ascii="黑体" w:hAnsi="宋体" w:hint="eastAsia"/>
        </w:rPr>
        <w:t>二、毕业要求与课程目标</w:t>
      </w:r>
    </w:p>
    <w:p w:rsidR="00D008DE" w:rsidRDefault="002723FD">
      <w:pPr>
        <w:pStyle w:val="DG2"/>
        <w:spacing w:before="81" w:after="163"/>
      </w:pPr>
      <w:r>
        <w:rPr>
          <w:rFonts w:hint="eastAsia"/>
        </w:rPr>
        <w:t>（一）课程支撑的毕业要求</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66"/>
        <w:gridCol w:w="6289"/>
        <w:gridCol w:w="921"/>
      </w:tblGrid>
      <w:tr w:rsidR="00D008DE">
        <w:trPr>
          <w:trHeight w:val="680"/>
          <w:jc w:val="center"/>
        </w:trPr>
        <w:tc>
          <w:tcPr>
            <w:tcW w:w="1089" w:type="dxa"/>
            <w:vAlign w:val="center"/>
          </w:tcPr>
          <w:p w:rsidR="00D008DE" w:rsidRDefault="002723FD">
            <w:pPr>
              <w:snapToGrid w:val="0"/>
              <w:jc w:val="center"/>
              <w:rPr>
                <w:rFonts w:ascii="黑体" w:eastAsia="黑体" w:hAnsi="黑体"/>
                <w:bCs/>
                <w:color w:val="000000"/>
                <w:sz w:val="21"/>
                <w:szCs w:val="18"/>
              </w:rPr>
            </w:pPr>
            <w:r>
              <w:rPr>
                <w:rFonts w:ascii="黑体" w:eastAsia="黑体" w:hAnsi="黑体" w:hint="eastAsia"/>
                <w:bCs/>
                <w:color w:val="000000"/>
                <w:sz w:val="21"/>
                <w:szCs w:val="18"/>
              </w:rPr>
              <w:t>毕业要求序号</w:t>
            </w:r>
          </w:p>
        </w:tc>
        <w:tc>
          <w:tcPr>
            <w:tcW w:w="6447" w:type="dxa"/>
            <w:shd w:val="clear" w:color="auto" w:fill="auto"/>
            <w:vAlign w:val="center"/>
          </w:tcPr>
          <w:p w:rsidR="00D008DE" w:rsidRDefault="002723FD">
            <w:pPr>
              <w:snapToGrid w:val="0"/>
              <w:jc w:val="center"/>
              <w:rPr>
                <w:rFonts w:ascii="黑体" w:eastAsia="黑体" w:hAnsi="黑体"/>
                <w:bCs/>
                <w:color w:val="000000"/>
                <w:sz w:val="21"/>
                <w:szCs w:val="18"/>
              </w:rPr>
            </w:pPr>
            <w:r>
              <w:rPr>
                <w:rFonts w:ascii="黑体" w:eastAsia="黑体" w:hAnsi="黑体" w:hint="eastAsia"/>
                <w:bCs/>
                <w:color w:val="000000"/>
                <w:sz w:val="21"/>
                <w:szCs w:val="18"/>
              </w:rPr>
              <w:t>毕业要求</w:t>
            </w:r>
            <w:r>
              <w:rPr>
                <w:rFonts w:ascii="黑体" w:eastAsia="黑体" w:hAnsi="黑体" w:hint="eastAsia"/>
                <w:bCs/>
                <w:color w:val="000000"/>
                <w:sz w:val="21"/>
                <w:szCs w:val="18"/>
              </w:rPr>
              <w:t>/</w:t>
            </w:r>
            <w:r>
              <w:rPr>
                <w:rFonts w:ascii="黑体" w:eastAsia="黑体" w:hAnsi="黑体" w:hint="eastAsia"/>
                <w:bCs/>
                <w:color w:val="000000"/>
                <w:sz w:val="21"/>
                <w:szCs w:val="18"/>
              </w:rPr>
              <w:t>指标点</w:t>
            </w:r>
          </w:p>
        </w:tc>
        <w:tc>
          <w:tcPr>
            <w:tcW w:w="940" w:type="dxa"/>
            <w:vAlign w:val="center"/>
          </w:tcPr>
          <w:p w:rsidR="00D008DE" w:rsidRDefault="002723FD">
            <w:pPr>
              <w:snapToGrid w:val="0"/>
              <w:jc w:val="center"/>
              <w:rPr>
                <w:rFonts w:ascii="黑体" w:eastAsia="黑体" w:hAnsi="黑体"/>
                <w:bCs/>
                <w:color w:val="000000"/>
                <w:sz w:val="21"/>
                <w:szCs w:val="18"/>
              </w:rPr>
            </w:pPr>
            <w:r>
              <w:rPr>
                <w:rFonts w:ascii="黑体" w:eastAsia="黑体" w:hAnsi="黑体" w:hint="eastAsia"/>
                <w:bCs/>
                <w:color w:val="000000"/>
                <w:sz w:val="21"/>
                <w:szCs w:val="18"/>
              </w:rPr>
              <w:t>支撑度</w:t>
            </w:r>
          </w:p>
        </w:tc>
      </w:tr>
      <w:tr w:rsidR="00D008DE">
        <w:trPr>
          <w:trHeight w:val="340"/>
          <w:jc w:val="center"/>
        </w:trPr>
        <w:tc>
          <w:tcPr>
            <w:tcW w:w="1089" w:type="dxa"/>
            <w:vAlign w:val="center"/>
          </w:tcPr>
          <w:p w:rsidR="00D008DE" w:rsidRDefault="002723FD">
            <w:pPr>
              <w:pStyle w:val="DG0"/>
              <w:rPr>
                <w:rFonts w:cs="Times New Roman"/>
              </w:rPr>
            </w:pPr>
            <w:r>
              <w:rPr>
                <w:rFonts w:cs="Times New Roman"/>
              </w:rPr>
              <w:t>LO1</w:t>
            </w:r>
            <w:r>
              <w:rPr>
                <w:rFonts w:cs="Times New Roman" w:hint="eastAsia"/>
              </w:rPr>
              <w:t>-</w:t>
            </w:r>
            <w:r>
              <w:rPr>
                <w:rFonts w:cs="Times New Roman"/>
              </w:rPr>
              <w:t>5</w:t>
            </w:r>
          </w:p>
        </w:tc>
        <w:tc>
          <w:tcPr>
            <w:tcW w:w="6447" w:type="dxa"/>
            <w:shd w:val="clear" w:color="auto" w:fill="auto"/>
            <w:vAlign w:val="center"/>
          </w:tcPr>
          <w:p w:rsidR="00D008DE" w:rsidRDefault="002723FD">
            <w:pPr>
              <w:pStyle w:val="DG0"/>
              <w:jc w:val="left"/>
              <w:rPr>
                <w:rFonts w:ascii="宋体" w:hAnsi="宋体"/>
                <w:bCs/>
              </w:rPr>
            </w:pPr>
            <w:r>
              <w:rPr>
                <w:rFonts w:ascii="宋体" w:hAnsi="宋体"/>
                <w:bCs/>
              </w:rPr>
              <w:t>爱岗敬业，热爱所学专业，勤学多练，锤炼技能。熟悉本专业相关的法律法规，在实习实践中自觉遵守职业规范，具备职业道德操守。</w:t>
            </w:r>
          </w:p>
        </w:tc>
        <w:tc>
          <w:tcPr>
            <w:tcW w:w="940" w:type="dxa"/>
            <w:vAlign w:val="center"/>
          </w:tcPr>
          <w:p w:rsidR="00D008DE" w:rsidRDefault="002723FD">
            <w:pPr>
              <w:pStyle w:val="DG0"/>
            </w:pPr>
            <w:r>
              <w:t xml:space="preserve">L </w:t>
            </w:r>
          </w:p>
        </w:tc>
      </w:tr>
      <w:tr w:rsidR="00D008DE">
        <w:trPr>
          <w:trHeight w:val="340"/>
          <w:jc w:val="center"/>
        </w:trPr>
        <w:tc>
          <w:tcPr>
            <w:tcW w:w="1089" w:type="dxa"/>
            <w:vAlign w:val="center"/>
          </w:tcPr>
          <w:p w:rsidR="00D008DE" w:rsidRDefault="002723FD">
            <w:pPr>
              <w:pStyle w:val="DG0"/>
              <w:rPr>
                <w:rFonts w:cs="Times New Roman"/>
                <w:bCs/>
              </w:rPr>
            </w:pPr>
            <w:r>
              <w:rPr>
                <w:rFonts w:cs="Times New Roman"/>
                <w:bCs/>
              </w:rPr>
              <w:t>LO2</w:t>
            </w:r>
            <w:r>
              <w:rPr>
                <w:rFonts w:cs="Times New Roman" w:hint="eastAsia"/>
                <w:bCs/>
              </w:rPr>
              <w:t>-</w:t>
            </w:r>
            <w:r>
              <w:rPr>
                <w:rFonts w:cs="Times New Roman"/>
                <w:bCs/>
              </w:rPr>
              <w:t>3</w:t>
            </w:r>
          </w:p>
        </w:tc>
        <w:tc>
          <w:tcPr>
            <w:tcW w:w="6447" w:type="dxa"/>
            <w:shd w:val="clear" w:color="auto" w:fill="auto"/>
            <w:vAlign w:val="center"/>
          </w:tcPr>
          <w:p w:rsidR="00D008DE" w:rsidRDefault="002723FD">
            <w:pPr>
              <w:pStyle w:val="DG0"/>
              <w:jc w:val="left"/>
              <w:rPr>
                <w:sz w:val="20"/>
                <w:szCs w:val="20"/>
              </w:rPr>
            </w:pPr>
            <w:r>
              <w:rPr>
                <w:rFonts w:hint="eastAsia"/>
              </w:rPr>
              <w:t>专业能力：</w:t>
            </w:r>
            <w:r>
              <w:rPr>
                <w:rFonts w:ascii="宋体" w:hAnsi="宋体" w:hint="eastAsia"/>
                <w:bCs/>
              </w:rPr>
              <w:t>掌握日语语言学、文学等相关知识，具备文学欣赏与文本分析能力</w:t>
            </w:r>
            <w:r>
              <w:rPr>
                <w:sz w:val="20"/>
                <w:szCs w:val="20"/>
              </w:rPr>
              <w:t>。</w:t>
            </w:r>
          </w:p>
        </w:tc>
        <w:tc>
          <w:tcPr>
            <w:tcW w:w="940" w:type="dxa"/>
            <w:vAlign w:val="center"/>
          </w:tcPr>
          <w:p w:rsidR="00D008DE" w:rsidRDefault="002723FD">
            <w:pPr>
              <w:pStyle w:val="DG0"/>
            </w:pPr>
            <w:r>
              <w:t>H</w:t>
            </w:r>
          </w:p>
        </w:tc>
      </w:tr>
      <w:tr w:rsidR="00D008DE">
        <w:trPr>
          <w:trHeight w:val="340"/>
          <w:jc w:val="center"/>
        </w:trPr>
        <w:tc>
          <w:tcPr>
            <w:tcW w:w="1089" w:type="dxa"/>
            <w:vAlign w:val="center"/>
          </w:tcPr>
          <w:p w:rsidR="00D008DE" w:rsidRDefault="002723FD">
            <w:pPr>
              <w:pStyle w:val="DG0"/>
              <w:rPr>
                <w:rFonts w:cs="Times New Roman"/>
                <w:bCs/>
              </w:rPr>
            </w:pPr>
            <w:r>
              <w:rPr>
                <w:rFonts w:cs="Times New Roman"/>
                <w:bCs/>
              </w:rPr>
              <w:t>LO2</w:t>
            </w:r>
            <w:r>
              <w:rPr>
                <w:rFonts w:cs="Times New Roman" w:hint="eastAsia"/>
                <w:bCs/>
              </w:rPr>
              <w:t>-</w:t>
            </w:r>
            <w:r>
              <w:rPr>
                <w:rFonts w:cs="Times New Roman"/>
                <w:bCs/>
              </w:rPr>
              <w:t>4</w:t>
            </w:r>
          </w:p>
        </w:tc>
        <w:tc>
          <w:tcPr>
            <w:tcW w:w="6447" w:type="dxa"/>
            <w:shd w:val="clear" w:color="auto" w:fill="auto"/>
            <w:vAlign w:val="center"/>
          </w:tcPr>
          <w:p w:rsidR="00D008DE" w:rsidRDefault="002723FD">
            <w:pPr>
              <w:pStyle w:val="DG0"/>
              <w:jc w:val="left"/>
              <w:rPr>
                <w:rFonts w:ascii="宋体" w:hAnsi="宋体"/>
              </w:rPr>
            </w:pPr>
            <w:r>
              <w:rPr>
                <w:rFonts w:ascii="宋体" w:hAnsi="宋体" w:hint="eastAsia"/>
              </w:rPr>
              <w:t>专业能力：</w:t>
            </w:r>
            <w:r>
              <w:rPr>
                <w:rFonts w:ascii="宋体" w:hAnsi="宋体" w:hint="eastAsia"/>
                <w:bCs/>
              </w:rPr>
              <w:t>了解中日两国的社会、文化及中日文化差异，具有良好的跨文化交际能力</w:t>
            </w:r>
            <w:r>
              <w:rPr>
                <w:rFonts w:ascii="宋体" w:hAnsi="宋体"/>
              </w:rPr>
              <w:t>。</w:t>
            </w:r>
          </w:p>
        </w:tc>
        <w:tc>
          <w:tcPr>
            <w:tcW w:w="940" w:type="dxa"/>
            <w:vAlign w:val="center"/>
          </w:tcPr>
          <w:p w:rsidR="00D008DE" w:rsidRDefault="002723FD">
            <w:pPr>
              <w:pStyle w:val="DG0"/>
            </w:pPr>
            <w:r>
              <w:t xml:space="preserve">M </w:t>
            </w:r>
          </w:p>
        </w:tc>
      </w:tr>
      <w:tr w:rsidR="00D008DE">
        <w:trPr>
          <w:trHeight w:val="340"/>
          <w:jc w:val="center"/>
        </w:trPr>
        <w:tc>
          <w:tcPr>
            <w:tcW w:w="1089" w:type="dxa"/>
            <w:vAlign w:val="center"/>
          </w:tcPr>
          <w:p w:rsidR="00D008DE" w:rsidRDefault="002723FD">
            <w:pPr>
              <w:pStyle w:val="DG0"/>
              <w:rPr>
                <w:rFonts w:cs="Times New Roman"/>
              </w:rPr>
            </w:pPr>
            <w:r>
              <w:rPr>
                <w:rFonts w:cs="Times New Roman"/>
              </w:rPr>
              <w:t>LO4</w:t>
            </w:r>
            <w:r>
              <w:rPr>
                <w:rFonts w:cs="Times New Roman" w:hint="eastAsia"/>
              </w:rPr>
              <w:t>-</w:t>
            </w:r>
            <w:r>
              <w:rPr>
                <w:rFonts w:cs="Times New Roman"/>
              </w:rPr>
              <w:t>2</w:t>
            </w:r>
          </w:p>
        </w:tc>
        <w:tc>
          <w:tcPr>
            <w:tcW w:w="6447" w:type="dxa"/>
            <w:shd w:val="clear" w:color="auto" w:fill="auto"/>
            <w:vAlign w:val="center"/>
          </w:tcPr>
          <w:p w:rsidR="00D008DE" w:rsidRDefault="002723FD">
            <w:pPr>
              <w:pStyle w:val="DG0"/>
              <w:jc w:val="left"/>
              <w:rPr>
                <w:rFonts w:ascii="宋体" w:hAnsi="宋体"/>
              </w:rPr>
            </w:pPr>
            <w:r>
              <w:rPr>
                <w:rFonts w:ascii="宋体" w:hAnsi="宋体" w:hint="eastAsia"/>
              </w:rPr>
              <w:t>自主学习：</w:t>
            </w:r>
            <w:r>
              <w:rPr>
                <w:rFonts w:ascii="宋体" w:hAnsi="宋体"/>
                <w:bCs/>
              </w:rPr>
              <w:t>能搜集、获取达到目标所需要的学习资源，实施学习计划、反思学习计划、持续改进，达到学习目标。</w:t>
            </w:r>
          </w:p>
        </w:tc>
        <w:tc>
          <w:tcPr>
            <w:tcW w:w="940" w:type="dxa"/>
            <w:vAlign w:val="center"/>
          </w:tcPr>
          <w:p w:rsidR="00D008DE" w:rsidRDefault="002723FD">
            <w:pPr>
              <w:pStyle w:val="DG0"/>
            </w:pPr>
            <w:r>
              <w:t>H</w:t>
            </w:r>
          </w:p>
        </w:tc>
      </w:tr>
      <w:tr w:rsidR="00D008DE">
        <w:trPr>
          <w:trHeight w:val="340"/>
          <w:jc w:val="center"/>
        </w:trPr>
        <w:tc>
          <w:tcPr>
            <w:tcW w:w="1089" w:type="dxa"/>
            <w:vAlign w:val="center"/>
          </w:tcPr>
          <w:p w:rsidR="00D008DE" w:rsidRDefault="002723FD">
            <w:pPr>
              <w:pStyle w:val="DG0"/>
              <w:rPr>
                <w:rFonts w:cs="Times New Roman"/>
              </w:rPr>
            </w:pPr>
            <w:r>
              <w:rPr>
                <w:rFonts w:cs="Times New Roman"/>
              </w:rPr>
              <w:t>LO5</w:t>
            </w:r>
            <w:r>
              <w:rPr>
                <w:rFonts w:cs="Times New Roman" w:hint="eastAsia"/>
              </w:rPr>
              <w:t>-</w:t>
            </w:r>
            <w:r>
              <w:rPr>
                <w:rFonts w:cs="Times New Roman"/>
              </w:rPr>
              <w:t>2</w:t>
            </w:r>
          </w:p>
        </w:tc>
        <w:tc>
          <w:tcPr>
            <w:tcW w:w="6447" w:type="dxa"/>
            <w:shd w:val="clear" w:color="auto" w:fill="auto"/>
            <w:vAlign w:val="center"/>
          </w:tcPr>
          <w:p w:rsidR="00D008DE" w:rsidRDefault="002723FD">
            <w:pPr>
              <w:pStyle w:val="DG0"/>
              <w:jc w:val="left"/>
              <w:rPr>
                <w:rFonts w:ascii="宋体" w:hAnsi="宋体"/>
              </w:rPr>
            </w:pPr>
            <w:r>
              <w:rPr>
                <w:rFonts w:ascii="宋体" w:hAnsi="宋体"/>
                <w:bCs/>
              </w:rPr>
              <w:t>健康</w:t>
            </w:r>
            <w:r>
              <w:rPr>
                <w:rFonts w:ascii="宋体" w:hAnsi="宋体" w:hint="eastAsia"/>
                <w:bCs/>
              </w:rPr>
              <w:t>发展：</w:t>
            </w:r>
            <w:r>
              <w:rPr>
                <w:rFonts w:ascii="宋体" w:hAnsi="宋体"/>
                <w:bCs/>
              </w:rPr>
              <w:t>心理健康，学习和参与心理调</w:t>
            </w:r>
            <w:proofErr w:type="gramStart"/>
            <w:r>
              <w:rPr>
                <w:rFonts w:ascii="宋体" w:hAnsi="宋体"/>
                <w:bCs/>
              </w:rPr>
              <w:t>适各项</w:t>
            </w:r>
            <w:proofErr w:type="gramEnd"/>
            <w:r>
              <w:rPr>
                <w:rFonts w:ascii="宋体" w:hAnsi="宋体"/>
                <w:bCs/>
              </w:rPr>
              <w:t>活动，耐挫折，能承受学习和生活中的压力。</w:t>
            </w:r>
          </w:p>
        </w:tc>
        <w:tc>
          <w:tcPr>
            <w:tcW w:w="940" w:type="dxa"/>
            <w:vAlign w:val="center"/>
          </w:tcPr>
          <w:p w:rsidR="00D008DE" w:rsidRDefault="002723FD">
            <w:pPr>
              <w:pStyle w:val="DG0"/>
            </w:pPr>
            <w:r>
              <w:t>H</w:t>
            </w:r>
          </w:p>
        </w:tc>
      </w:tr>
    </w:tbl>
    <w:p w:rsidR="00D008DE" w:rsidRDefault="002723FD">
      <w:pPr>
        <w:pStyle w:val="DG2"/>
        <w:spacing w:before="81" w:after="163"/>
      </w:pPr>
      <w:r>
        <w:rPr>
          <w:rFonts w:hint="eastAsia"/>
        </w:rPr>
        <w:t>（二）毕业要求与课程目标的关系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78"/>
        <w:gridCol w:w="909"/>
        <w:gridCol w:w="5386"/>
        <w:gridCol w:w="933"/>
      </w:tblGrid>
      <w:tr w:rsidR="00D008DE">
        <w:trPr>
          <w:trHeight w:val="680"/>
          <w:jc w:val="center"/>
        </w:trPr>
        <w:tc>
          <w:tcPr>
            <w:tcW w:w="1098" w:type="dxa"/>
            <w:tcBorders>
              <w:top w:val="single" w:sz="12" w:space="0" w:color="auto"/>
              <w:left w:val="single" w:sz="12" w:space="0" w:color="auto"/>
              <w:right w:val="single" w:sz="4" w:space="0" w:color="auto"/>
            </w:tcBorders>
            <w:shd w:val="clear" w:color="auto" w:fill="auto"/>
            <w:vAlign w:val="center"/>
          </w:tcPr>
          <w:p w:rsidR="00D008DE" w:rsidRDefault="002723FD">
            <w:pPr>
              <w:pStyle w:val="DG"/>
              <w:rPr>
                <w:szCs w:val="16"/>
              </w:rPr>
            </w:pPr>
            <w:r>
              <w:rPr>
                <w:rFonts w:ascii="黑体" w:hAnsi="黑体" w:hint="eastAsia"/>
                <w:szCs w:val="18"/>
              </w:rPr>
              <w:t>毕业要求序号</w:t>
            </w:r>
          </w:p>
        </w:tc>
        <w:tc>
          <w:tcPr>
            <w:tcW w:w="925" w:type="dxa"/>
            <w:tcBorders>
              <w:top w:val="single" w:sz="12" w:space="0" w:color="auto"/>
              <w:left w:val="single" w:sz="4" w:space="0" w:color="auto"/>
            </w:tcBorders>
            <w:vAlign w:val="center"/>
          </w:tcPr>
          <w:p w:rsidR="00D008DE" w:rsidRDefault="002723FD">
            <w:pPr>
              <w:pStyle w:val="DG"/>
              <w:rPr>
                <w:szCs w:val="16"/>
              </w:rPr>
            </w:pPr>
            <w:r>
              <w:rPr>
                <w:rFonts w:hint="eastAsia"/>
                <w:szCs w:val="16"/>
              </w:rPr>
              <w:t>课程目标序号</w:t>
            </w:r>
          </w:p>
        </w:tc>
        <w:tc>
          <w:tcPr>
            <w:tcW w:w="5503" w:type="dxa"/>
            <w:tcBorders>
              <w:top w:val="single" w:sz="12" w:space="0" w:color="auto"/>
            </w:tcBorders>
            <w:shd w:val="clear" w:color="auto" w:fill="auto"/>
            <w:vAlign w:val="center"/>
          </w:tcPr>
          <w:p w:rsidR="00D008DE" w:rsidRDefault="002723FD">
            <w:pPr>
              <w:pStyle w:val="DG"/>
              <w:rPr>
                <w:szCs w:val="16"/>
              </w:rPr>
            </w:pPr>
            <w:r>
              <w:rPr>
                <w:rFonts w:hint="eastAsia"/>
                <w:szCs w:val="16"/>
              </w:rPr>
              <w:t>课程目标</w:t>
            </w:r>
          </w:p>
          <w:p w:rsidR="00D008DE" w:rsidRDefault="002723FD">
            <w:pPr>
              <w:pStyle w:val="DG"/>
              <w:rPr>
                <w:szCs w:val="16"/>
              </w:rPr>
            </w:pPr>
            <w:r>
              <w:rPr>
                <w:rFonts w:hint="eastAsia"/>
                <w:szCs w:val="16"/>
              </w:rPr>
              <w:t>（细化的预期学习成果）</w:t>
            </w:r>
          </w:p>
        </w:tc>
        <w:tc>
          <w:tcPr>
            <w:tcW w:w="950" w:type="dxa"/>
            <w:tcBorders>
              <w:top w:val="single" w:sz="12" w:space="0" w:color="auto"/>
              <w:right w:val="single" w:sz="12" w:space="0" w:color="auto"/>
            </w:tcBorders>
            <w:vAlign w:val="center"/>
          </w:tcPr>
          <w:p w:rsidR="00D008DE" w:rsidRDefault="002723FD">
            <w:pPr>
              <w:pStyle w:val="DG"/>
              <w:rPr>
                <w:szCs w:val="16"/>
              </w:rPr>
            </w:pPr>
            <w:r>
              <w:rPr>
                <w:rFonts w:hint="eastAsia"/>
                <w:szCs w:val="16"/>
              </w:rPr>
              <w:t>课程目标类型</w:t>
            </w:r>
          </w:p>
        </w:tc>
      </w:tr>
      <w:tr w:rsidR="00D008DE">
        <w:trPr>
          <w:trHeight w:val="340"/>
          <w:jc w:val="center"/>
        </w:trPr>
        <w:tc>
          <w:tcPr>
            <w:tcW w:w="1098" w:type="dxa"/>
            <w:tcBorders>
              <w:left w:val="single" w:sz="12" w:space="0" w:color="auto"/>
              <w:right w:val="single" w:sz="4" w:space="0" w:color="auto"/>
            </w:tcBorders>
            <w:shd w:val="clear" w:color="auto" w:fill="auto"/>
            <w:vAlign w:val="center"/>
          </w:tcPr>
          <w:p w:rsidR="00D008DE" w:rsidRDefault="002723FD">
            <w:pPr>
              <w:pStyle w:val="DG0"/>
            </w:pPr>
            <w:r>
              <w:rPr>
                <w:rFonts w:cs="Times New Roman"/>
              </w:rPr>
              <w:t>LO1</w:t>
            </w:r>
            <w:r>
              <w:rPr>
                <w:rFonts w:cs="Times New Roman" w:hint="eastAsia"/>
              </w:rPr>
              <w:t>-</w:t>
            </w:r>
            <w:r>
              <w:rPr>
                <w:rFonts w:cs="Times New Roman"/>
              </w:rPr>
              <w:t>5</w:t>
            </w:r>
          </w:p>
        </w:tc>
        <w:tc>
          <w:tcPr>
            <w:tcW w:w="925" w:type="dxa"/>
            <w:tcBorders>
              <w:left w:val="single" w:sz="4" w:space="0" w:color="auto"/>
            </w:tcBorders>
            <w:vAlign w:val="center"/>
          </w:tcPr>
          <w:p w:rsidR="00D008DE" w:rsidRDefault="002723FD">
            <w:pPr>
              <w:pStyle w:val="DG0"/>
              <w:rPr>
                <w:rFonts w:cs="Times New Roman"/>
                <w:bCs/>
              </w:rPr>
            </w:pPr>
            <w:r>
              <w:rPr>
                <w:rFonts w:cs="Times New Roman" w:hint="eastAsia"/>
                <w:bCs/>
              </w:rPr>
              <w:t>1-</w:t>
            </w:r>
            <w:r>
              <w:rPr>
                <w:rFonts w:cs="Times New Roman"/>
                <w:bCs/>
              </w:rPr>
              <w:t>5</w:t>
            </w:r>
          </w:p>
        </w:tc>
        <w:tc>
          <w:tcPr>
            <w:tcW w:w="5503" w:type="dxa"/>
            <w:shd w:val="clear" w:color="auto" w:fill="auto"/>
            <w:vAlign w:val="center"/>
          </w:tcPr>
          <w:p w:rsidR="00D008DE" w:rsidRDefault="002723FD">
            <w:pPr>
              <w:pStyle w:val="DG0"/>
              <w:jc w:val="left"/>
              <w:rPr>
                <w:rFonts w:ascii="宋体" w:hAnsi="宋体"/>
              </w:rPr>
            </w:pPr>
            <w:r>
              <w:rPr>
                <w:rFonts w:ascii="宋体" w:hAnsi="宋体"/>
                <w:bCs/>
              </w:rPr>
              <w:t>要求学生热爱所学的专业，勤学多练，锤炼技能</w:t>
            </w:r>
            <w:r>
              <w:rPr>
                <w:rFonts w:ascii="宋体" w:hAnsi="宋体" w:hint="eastAsia"/>
                <w:bCs/>
              </w:rPr>
              <w:t>。</w:t>
            </w:r>
            <w:r>
              <w:rPr>
                <w:rFonts w:ascii="宋体" w:hAnsi="宋体"/>
              </w:rPr>
              <w:t>认真学习课文内容，运用所学的知识完成课后练习。</w:t>
            </w:r>
          </w:p>
        </w:tc>
        <w:tc>
          <w:tcPr>
            <w:tcW w:w="950" w:type="dxa"/>
            <w:tcBorders>
              <w:right w:val="single" w:sz="12" w:space="0" w:color="auto"/>
            </w:tcBorders>
            <w:vAlign w:val="center"/>
          </w:tcPr>
          <w:p w:rsidR="00D008DE" w:rsidRDefault="002723FD">
            <w:pPr>
              <w:pStyle w:val="DG0"/>
              <w:rPr>
                <w:rFonts w:ascii="宋体" w:hAnsi="宋体"/>
                <w:bCs/>
              </w:rPr>
            </w:pPr>
            <w:r>
              <w:rPr>
                <w:rFonts w:ascii="宋体" w:hAnsi="宋体" w:hint="eastAsia"/>
                <w:bCs/>
              </w:rPr>
              <w:t>①</w:t>
            </w:r>
          </w:p>
        </w:tc>
      </w:tr>
      <w:tr w:rsidR="00D008DE">
        <w:trPr>
          <w:trHeight w:val="340"/>
          <w:jc w:val="center"/>
        </w:trPr>
        <w:tc>
          <w:tcPr>
            <w:tcW w:w="1098" w:type="dxa"/>
            <w:tcBorders>
              <w:left w:val="single" w:sz="12" w:space="0" w:color="auto"/>
              <w:right w:val="single" w:sz="4" w:space="0" w:color="auto"/>
            </w:tcBorders>
            <w:shd w:val="clear" w:color="auto" w:fill="auto"/>
            <w:vAlign w:val="center"/>
          </w:tcPr>
          <w:p w:rsidR="00D008DE" w:rsidRDefault="002723FD">
            <w:pPr>
              <w:pStyle w:val="DG0"/>
            </w:pPr>
            <w:r>
              <w:rPr>
                <w:rFonts w:cs="Times New Roman"/>
                <w:bCs/>
              </w:rPr>
              <w:t>LO2</w:t>
            </w:r>
            <w:r>
              <w:rPr>
                <w:rFonts w:cs="Times New Roman" w:hint="eastAsia"/>
                <w:bCs/>
              </w:rPr>
              <w:t>-</w:t>
            </w:r>
            <w:r>
              <w:rPr>
                <w:rFonts w:cs="Times New Roman"/>
                <w:bCs/>
              </w:rPr>
              <w:t>3</w:t>
            </w:r>
          </w:p>
        </w:tc>
        <w:tc>
          <w:tcPr>
            <w:tcW w:w="925" w:type="dxa"/>
            <w:tcBorders>
              <w:left w:val="single" w:sz="4" w:space="0" w:color="auto"/>
            </w:tcBorders>
            <w:vAlign w:val="center"/>
          </w:tcPr>
          <w:p w:rsidR="00D008DE" w:rsidRDefault="002723FD">
            <w:pPr>
              <w:pStyle w:val="DG0"/>
              <w:rPr>
                <w:rFonts w:cs="Times New Roman"/>
                <w:bCs/>
              </w:rPr>
            </w:pPr>
            <w:r>
              <w:rPr>
                <w:rFonts w:cs="Times New Roman" w:hint="eastAsia"/>
                <w:bCs/>
              </w:rPr>
              <w:t>2-</w:t>
            </w:r>
            <w:r>
              <w:rPr>
                <w:rFonts w:cs="Times New Roman"/>
                <w:bCs/>
              </w:rPr>
              <w:t>3</w:t>
            </w:r>
          </w:p>
        </w:tc>
        <w:tc>
          <w:tcPr>
            <w:tcW w:w="5503" w:type="dxa"/>
            <w:shd w:val="clear" w:color="auto" w:fill="auto"/>
            <w:vAlign w:val="center"/>
          </w:tcPr>
          <w:p w:rsidR="00D008DE" w:rsidRDefault="002723FD">
            <w:pPr>
              <w:pStyle w:val="DG0"/>
              <w:jc w:val="left"/>
              <w:rPr>
                <w:rFonts w:ascii="宋体" w:hAnsi="宋体"/>
              </w:rPr>
            </w:pPr>
            <w:r>
              <w:rPr>
                <w:rFonts w:ascii="宋体" w:hAnsi="宋体" w:hint="eastAsia"/>
                <w:bCs/>
              </w:rPr>
              <w:t>掌握日语语言学、文学等相关知识，具备文学欣赏与文本分析能力</w:t>
            </w:r>
            <w:r>
              <w:rPr>
                <w:rFonts w:ascii="宋体" w:hAnsi="宋体" w:hint="eastAsia"/>
              </w:rPr>
              <w:t>，</w:t>
            </w:r>
            <w:r>
              <w:rPr>
                <w:rFonts w:ascii="宋体" w:hAnsi="宋体"/>
              </w:rPr>
              <w:t>透彻理解作品内容。</w:t>
            </w:r>
          </w:p>
        </w:tc>
        <w:tc>
          <w:tcPr>
            <w:tcW w:w="950" w:type="dxa"/>
            <w:tcBorders>
              <w:right w:val="single" w:sz="12" w:space="0" w:color="auto"/>
            </w:tcBorders>
            <w:vAlign w:val="center"/>
          </w:tcPr>
          <w:p w:rsidR="00D008DE" w:rsidRDefault="002723FD">
            <w:pPr>
              <w:pStyle w:val="DG0"/>
              <w:rPr>
                <w:rFonts w:ascii="宋体" w:hAnsi="宋体"/>
                <w:bCs/>
              </w:rPr>
            </w:pPr>
            <w:r>
              <w:rPr>
                <w:rFonts w:ascii="宋体" w:hAnsi="宋体" w:hint="eastAsia"/>
                <w:bCs/>
              </w:rPr>
              <w:t>②</w:t>
            </w:r>
          </w:p>
        </w:tc>
      </w:tr>
      <w:tr w:rsidR="00D008DE">
        <w:trPr>
          <w:trHeight w:val="187"/>
          <w:jc w:val="center"/>
        </w:trPr>
        <w:tc>
          <w:tcPr>
            <w:tcW w:w="1098" w:type="dxa"/>
            <w:tcBorders>
              <w:left w:val="single" w:sz="12" w:space="0" w:color="auto"/>
              <w:right w:val="single" w:sz="4" w:space="0" w:color="auto"/>
            </w:tcBorders>
            <w:shd w:val="clear" w:color="auto" w:fill="auto"/>
            <w:vAlign w:val="center"/>
          </w:tcPr>
          <w:p w:rsidR="00D008DE" w:rsidRDefault="002723FD">
            <w:pPr>
              <w:pStyle w:val="DG0"/>
            </w:pPr>
            <w:r>
              <w:rPr>
                <w:rFonts w:cs="Times New Roman"/>
                <w:bCs/>
              </w:rPr>
              <w:t>LO2</w:t>
            </w:r>
            <w:r>
              <w:rPr>
                <w:rFonts w:cs="Times New Roman" w:hint="eastAsia"/>
                <w:bCs/>
              </w:rPr>
              <w:t>-</w:t>
            </w:r>
            <w:r>
              <w:rPr>
                <w:rFonts w:cs="Times New Roman"/>
                <w:bCs/>
              </w:rPr>
              <w:t>4</w:t>
            </w:r>
          </w:p>
        </w:tc>
        <w:tc>
          <w:tcPr>
            <w:tcW w:w="925" w:type="dxa"/>
            <w:tcBorders>
              <w:left w:val="single" w:sz="4" w:space="0" w:color="auto"/>
            </w:tcBorders>
            <w:vAlign w:val="center"/>
          </w:tcPr>
          <w:p w:rsidR="00D008DE" w:rsidRDefault="002723FD">
            <w:pPr>
              <w:pStyle w:val="DG0"/>
              <w:rPr>
                <w:rFonts w:cs="Times New Roman"/>
                <w:bCs/>
              </w:rPr>
            </w:pPr>
            <w:r>
              <w:rPr>
                <w:rFonts w:cs="Times New Roman" w:hint="eastAsia"/>
                <w:bCs/>
              </w:rPr>
              <w:t>2-</w:t>
            </w:r>
            <w:r>
              <w:rPr>
                <w:rFonts w:cs="Times New Roman"/>
                <w:bCs/>
              </w:rPr>
              <w:t>4</w:t>
            </w:r>
          </w:p>
        </w:tc>
        <w:tc>
          <w:tcPr>
            <w:tcW w:w="5503" w:type="dxa"/>
            <w:shd w:val="clear" w:color="auto" w:fill="auto"/>
            <w:vAlign w:val="center"/>
          </w:tcPr>
          <w:p w:rsidR="00D008DE" w:rsidRDefault="002723FD">
            <w:pPr>
              <w:pStyle w:val="DG0"/>
              <w:jc w:val="left"/>
              <w:rPr>
                <w:rFonts w:ascii="宋体" w:hAnsi="宋体"/>
              </w:rPr>
            </w:pPr>
            <w:r>
              <w:rPr>
                <w:rFonts w:ascii="宋体" w:hAnsi="宋体" w:hint="eastAsia"/>
                <w:bCs/>
              </w:rPr>
              <w:t>了解中日两国的社会、文化及中日文化差异，具有良好的跨文化交际能力，</w:t>
            </w:r>
            <w:r>
              <w:rPr>
                <w:rFonts w:ascii="宋体" w:hAnsi="宋体"/>
              </w:rPr>
              <w:t>结合课文内容介绍</w:t>
            </w:r>
            <w:r>
              <w:rPr>
                <w:rFonts w:ascii="宋体" w:hAnsi="宋体" w:hint="eastAsia"/>
                <w:bCs/>
              </w:rPr>
              <w:t>中日两国的文化并分析其差异，培养学生跨文化交际能力。</w:t>
            </w:r>
          </w:p>
        </w:tc>
        <w:tc>
          <w:tcPr>
            <w:tcW w:w="950" w:type="dxa"/>
            <w:tcBorders>
              <w:right w:val="single" w:sz="12" w:space="0" w:color="auto"/>
            </w:tcBorders>
            <w:vAlign w:val="center"/>
          </w:tcPr>
          <w:p w:rsidR="00D008DE" w:rsidRDefault="002723FD">
            <w:pPr>
              <w:pStyle w:val="DG0"/>
              <w:rPr>
                <w:rFonts w:ascii="宋体" w:hAnsi="宋体"/>
                <w:bCs/>
              </w:rPr>
            </w:pPr>
            <w:r>
              <w:rPr>
                <w:rFonts w:ascii="宋体" w:hAnsi="宋体" w:hint="eastAsia"/>
                <w:bCs/>
              </w:rPr>
              <w:t>①</w:t>
            </w:r>
          </w:p>
        </w:tc>
      </w:tr>
      <w:tr w:rsidR="00D008DE">
        <w:trPr>
          <w:trHeight w:val="340"/>
          <w:jc w:val="center"/>
        </w:trPr>
        <w:tc>
          <w:tcPr>
            <w:tcW w:w="1098" w:type="dxa"/>
            <w:tcBorders>
              <w:left w:val="single" w:sz="12" w:space="0" w:color="auto"/>
              <w:right w:val="single" w:sz="4" w:space="0" w:color="auto"/>
            </w:tcBorders>
            <w:shd w:val="clear" w:color="auto" w:fill="auto"/>
            <w:vAlign w:val="center"/>
          </w:tcPr>
          <w:p w:rsidR="00D008DE" w:rsidRDefault="002723FD">
            <w:pPr>
              <w:pStyle w:val="DG0"/>
            </w:pPr>
            <w:r>
              <w:rPr>
                <w:rFonts w:cs="Times New Roman"/>
              </w:rPr>
              <w:t>LO4</w:t>
            </w:r>
            <w:r>
              <w:rPr>
                <w:rFonts w:cs="Times New Roman" w:hint="eastAsia"/>
              </w:rPr>
              <w:t>-</w:t>
            </w:r>
            <w:r>
              <w:rPr>
                <w:rFonts w:cs="Times New Roman"/>
              </w:rPr>
              <w:t>2</w:t>
            </w:r>
          </w:p>
        </w:tc>
        <w:tc>
          <w:tcPr>
            <w:tcW w:w="925" w:type="dxa"/>
            <w:tcBorders>
              <w:left w:val="single" w:sz="4" w:space="0" w:color="auto"/>
            </w:tcBorders>
            <w:vAlign w:val="center"/>
          </w:tcPr>
          <w:p w:rsidR="00D008DE" w:rsidRDefault="002723FD">
            <w:pPr>
              <w:pStyle w:val="DG0"/>
              <w:rPr>
                <w:rFonts w:cs="Times New Roman"/>
                <w:bCs/>
              </w:rPr>
            </w:pPr>
            <w:r>
              <w:rPr>
                <w:rFonts w:cs="Times New Roman"/>
                <w:bCs/>
              </w:rPr>
              <w:t>4</w:t>
            </w:r>
            <w:r>
              <w:rPr>
                <w:rFonts w:cs="Times New Roman" w:hint="eastAsia"/>
                <w:bCs/>
              </w:rPr>
              <w:t>-</w:t>
            </w:r>
            <w:r>
              <w:rPr>
                <w:rFonts w:cs="Times New Roman"/>
                <w:bCs/>
              </w:rPr>
              <w:t>2</w:t>
            </w:r>
          </w:p>
        </w:tc>
        <w:tc>
          <w:tcPr>
            <w:tcW w:w="5503" w:type="dxa"/>
            <w:shd w:val="clear" w:color="auto" w:fill="auto"/>
            <w:vAlign w:val="center"/>
          </w:tcPr>
          <w:p w:rsidR="00D008DE" w:rsidRDefault="002723FD">
            <w:pPr>
              <w:pStyle w:val="DG0"/>
              <w:jc w:val="left"/>
              <w:rPr>
                <w:rFonts w:ascii="宋体" w:hAnsi="宋体"/>
              </w:rPr>
            </w:pPr>
            <w:r>
              <w:rPr>
                <w:rFonts w:ascii="宋体" w:hAnsi="宋体"/>
                <w:bCs/>
              </w:rPr>
              <w:t>能搜集、获取达到目标所需要的学习资源，实施学习计划、反思学习计划</w:t>
            </w:r>
            <w:r>
              <w:rPr>
                <w:rFonts w:ascii="宋体" w:hAnsi="宋体" w:hint="eastAsia"/>
                <w:bCs/>
              </w:rPr>
              <w:t>。</w:t>
            </w:r>
            <w:r>
              <w:rPr>
                <w:rFonts w:ascii="宋体" w:hAnsi="宋体"/>
              </w:rPr>
              <w:t>制订切实可行的学习计划，认真做好复习、预习。</w:t>
            </w:r>
          </w:p>
        </w:tc>
        <w:tc>
          <w:tcPr>
            <w:tcW w:w="950" w:type="dxa"/>
            <w:tcBorders>
              <w:right w:val="single" w:sz="12" w:space="0" w:color="auto"/>
            </w:tcBorders>
            <w:vAlign w:val="center"/>
          </w:tcPr>
          <w:p w:rsidR="00D008DE" w:rsidRDefault="002723FD">
            <w:pPr>
              <w:pStyle w:val="DG0"/>
              <w:rPr>
                <w:rFonts w:ascii="宋体" w:hAnsi="宋体"/>
                <w:bCs/>
              </w:rPr>
            </w:pPr>
            <w:r>
              <w:rPr>
                <w:rFonts w:ascii="宋体" w:hAnsi="宋体" w:hint="eastAsia"/>
                <w:bCs/>
              </w:rPr>
              <w:t>③</w:t>
            </w:r>
          </w:p>
        </w:tc>
      </w:tr>
      <w:tr w:rsidR="00D008DE">
        <w:trPr>
          <w:trHeight w:val="340"/>
          <w:jc w:val="center"/>
        </w:trPr>
        <w:tc>
          <w:tcPr>
            <w:tcW w:w="1098" w:type="dxa"/>
            <w:tcBorders>
              <w:left w:val="single" w:sz="12" w:space="0" w:color="auto"/>
              <w:right w:val="single" w:sz="4" w:space="0" w:color="auto"/>
            </w:tcBorders>
            <w:shd w:val="clear" w:color="auto" w:fill="auto"/>
            <w:vAlign w:val="center"/>
          </w:tcPr>
          <w:p w:rsidR="00D008DE" w:rsidRDefault="002723FD">
            <w:pPr>
              <w:pStyle w:val="DG0"/>
              <w:rPr>
                <w:rFonts w:cs="Times New Roman"/>
              </w:rPr>
            </w:pPr>
            <w:r>
              <w:rPr>
                <w:rFonts w:cs="Times New Roman"/>
              </w:rPr>
              <w:t>LO5</w:t>
            </w:r>
            <w:r>
              <w:rPr>
                <w:rFonts w:cs="Times New Roman" w:hint="eastAsia"/>
              </w:rPr>
              <w:t>-</w:t>
            </w:r>
            <w:r>
              <w:rPr>
                <w:rFonts w:cs="Times New Roman"/>
              </w:rPr>
              <w:t>2</w:t>
            </w:r>
          </w:p>
        </w:tc>
        <w:tc>
          <w:tcPr>
            <w:tcW w:w="925" w:type="dxa"/>
            <w:tcBorders>
              <w:left w:val="single" w:sz="4" w:space="0" w:color="auto"/>
            </w:tcBorders>
            <w:vAlign w:val="center"/>
          </w:tcPr>
          <w:p w:rsidR="00D008DE" w:rsidRDefault="002723FD">
            <w:pPr>
              <w:pStyle w:val="DG0"/>
              <w:rPr>
                <w:rFonts w:cs="Times New Roman"/>
                <w:bCs/>
              </w:rPr>
            </w:pPr>
            <w:r>
              <w:rPr>
                <w:rFonts w:cs="Times New Roman"/>
              </w:rPr>
              <w:t>5</w:t>
            </w:r>
            <w:r>
              <w:rPr>
                <w:rFonts w:cs="Times New Roman" w:hint="eastAsia"/>
              </w:rPr>
              <w:t>-</w:t>
            </w:r>
            <w:r>
              <w:rPr>
                <w:rFonts w:cs="Times New Roman"/>
              </w:rPr>
              <w:t>2</w:t>
            </w:r>
          </w:p>
        </w:tc>
        <w:tc>
          <w:tcPr>
            <w:tcW w:w="5503" w:type="dxa"/>
            <w:shd w:val="clear" w:color="auto" w:fill="auto"/>
            <w:vAlign w:val="center"/>
          </w:tcPr>
          <w:p w:rsidR="00D008DE" w:rsidRDefault="002723FD">
            <w:pPr>
              <w:pStyle w:val="DG0"/>
              <w:jc w:val="left"/>
              <w:rPr>
                <w:rFonts w:ascii="宋体" w:hAnsi="宋体"/>
                <w:bCs/>
              </w:rPr>
            </w:pPr>
            <w:r>
              <w:rPr>
                <w:rFonts w:ascii="宋体" w:hAnsi="宋体"/>
                <w:bCs/>
              </w:rPr>
              <w:t>学习和参与心理调</w:t>
            </w:r>
            <w:proofErr w:type="gramStart"/>
            <w:r>
              <w:rPr>
                <w:rFonts w:ascii="宋体" w:hAnsi="宋体"/>
                <w:bCs/>
              </w:rPr>
              <w:t>适各项</w:t>
            </w:r>
            <w:proofErr w:type="gramEnd"/>
            <w:r>
              <w:rPr>
                <w:rFonts w:ascii="宋体" w:hAnsi="宋体"/>
                <w:bCs/>
              </w:rPr>
              <w:t>活动，耐挫折，能承受学习和生活中的压力。</w:t>
            </w:r>
          </w:p>
        </w:tc>
        <w:tc>
          <w:tcPr>
            <w:tcW w:w="950" w:type="dxa"/>
            <w:tcBorders>
              <w:right w:val="single" w:sz="12" w:space="0" w:color="auto"/>
            </w:tcBorders>
            <w:vAlign w:val="center"/>
          </w:tcPr>
          <w:p w:rsidR="00D008DE" w:rsidRDefault="002723FD">
            <w:pPr>
              <w:pStyle w:val="DG0"/>
              <w:rPr>
                <w:rFonts w:ascii="宋体" w:hAnsi="宋体"/>
                <w:bCs/>
              </w:rPr>
            </w:pPr>
            <w:r>
              <w:rPr>
                <w:rFonts w:ascii="宋体" w:hAnsi="宋体" w:hint="eastAsia"/>
                <w:bCs/>
              </w:rPr>
              <w:t>④</w:t>
            </w:r>
          </w:p>
        </w:tc>
      </w:tr>
      <w:tr w:rsidR="00D008DE">
        <w:trPr>
          <w:trHeight w:val="340"/>
          <w:jc w:val="center"/>
        </w:trPr>
        <w:tc>
          <w:tcPr>
            <w:tcW w:w="8476" w:type="dxa"/>
            <w:gridSpan w:val="4"/>
            <w:tcBorders>
              <w:top w:val="single" w:sz="12" w:space="0" w:color="auto"/>
              <w:left w:val="nil"/>
              <w:bottom w:val="nil"/>
              <w:right w:val="nil"/>
            </w:tcBorders>
            <w:shd w:val="clear" w:color="auto" w:fill="auto"/>
            <w:vAlign w:val="center"/>
          </w:tcPr>
          <w:p w:rsidR="00D008DE" w:rsidRDefault="002723FD">
            <w:pPr>
              <w:pStyle w:val="DG"/>
            </w:pPr>
            <w:r>
              <w:rPr>
                <w:rFonts w:hint="eastAsia"/>
              </w:rPr>
              <w:t>课程目标类型：①课程</w:t>
            </w:r>
            <w:proofErr w:type="gramStart"/>
            <w:r>
              <w:rPr>
                <w:rFonts w:hint="eastAsia"/>
              </w:rPr>
              <w:t>思政目标</w:t>
            </w:r>
            <w:proofErr w:type="gramEnd"/>
            <w:r>
              <w:rPr>
                <w:rFonts w:hint="eastAsia"/>
              </w:rPr>
              <w:t xml:space="preserve"> </w:t>
            </w:r>
            <w:r>
              <w:t xml:space="preserve"> </w:t>
            </w:r>
            <w:r>
              <w:rPr>
                <w:rFonts w:hint="eastAsia"/>
              </w:rPr>
              <w:t>②知识目标</w:t>
            </w:r>
            <w:r>
              <w:rPr>
                <w:rFonts w:hint="eastAsia"/>
              </w:rPr>
              <w:t xml:space="preserve"> </w:t>
            </w:r>
            <w:r>
              <w:t xml:space="preserve"> </w:t>
            </w:r>
            <w:r>
              <w:rPr>
                <w:rFonts w:hint="eastAsia"/>
              </w:rPr>
              <w:t>③技能目标</w:t>
            </w:r>
            <w:r>
              <w:rPr>
                <w:rFonts w:hint="eastAsia"/>
              </w:rPr>
              <w:t xml:space="preserve"> </w:t>
            </w:r>
            <w:r>
              <w:t xml:space="preserve"> </w:t>
            </w:r>
            <w:r>
              <w:rPr>
                <w:rFonts w:hint="eastAsia"/>
              </w:rPr>
              <w:t>④素养目标</w:t>
            </w:r>
          </w:p>
        </w:tc>
      </w:tr>
    </w:tbl>
    <w:p w:rsidR="007719E2" w:rsidRDefault="007719E2">
      <w:pPr>
        <w:pStyle w:val="DG1"/>
        <w:spacing w:beforeLines="100" w:before="326" w:line="360" w:lineRule="auto"/>
        <w:rPr>
          <w:rFonts w:ascii="黑体" w:hAnsi="宋体"/>
        </w:rPr>
      </w:pPr>
    </w:p>
    <w:p w:rsidR="00D008DE" w:rsidRDefault="002723FD">
      <w:pPr>
        <w:pStyle w:val="DG1"/>
        <w:spacing w:beforeLines="100" w:before="326" w:line="360" w:lineRule="auto"/>
        <w:rPr>
          <w:rFonts w:ascii="黑体" w:hAnsi="宋体"/>
        </w:rPr>
      </w:pPr>
      <w:r>
        <w:rPr>
          <w:rFonts w:ascii="黑体" w:hAnsi="宋体" w:hint="eastAsia"/>
        </w:rPr>
        <w:lastRenderedPageBreak/>
        <w:t>三、</w:t>
      </w:r>
      <w:r>
        <w:rPr>
          <w:rFonts w:ascii="黑体" w:hAnsi="宋体"/>
        </w:rPr>
        <w:t>课程内容</w:t>
      </w:r>
      <w:r>
        <w:rPr>
          <w:rFonts w:ascii="黑体" w:hAnsi="宋体" w:hint="eastAsia"/>
        </w:rPr>
        <w:t>与教学设计</w:t>
      </w:r>
    </w:p>
    <w:p w:rsidR="00D008DE" w:rsidRDefault="002723FD">
      <w:pPr>
        <w:pStyle w:val="DG2"/>
        <w:spacing w:before="81" w:after="163"/>
      </w:pPr>
      <w:r>
        <w:rPr>
          <w:rFonts w:hint="eastAsia"/>
        </w:rPr>
        <w:t>（一）各教学单元预期学习成果与教学内容</w:t>
      </w:r>
    </w:p>
    <w:tbl>
      <w:tblPr>
        <w:tblStyle w:val="a8"/>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D008DE">
        <w:tc>
          <w:tcPr>
            <w:tcW w:w="8296" w:type="dxa"/>
          </w:tcPr>
          <w:p w:rsidR="00D008DE" w:rsidRDefault="002723FD">
            <w:pPr>
              <w:adjustRightInd w:val="0"/>
              <w:snapToGrid w:val="0"/>
              <w:spacing w:line="276" w:lineRule="auto"/>
              <w:ind w:firstLineChars="200" w:firstLine="420"/>
              <w:rPr>
                <w:rFonts w:cs="仿宋"/>
                <w:sz w:val="21"/>
                <w:szCs w:val="21"/>
              </w:rPr>
            </w:pPr>
            <w:bookmarkStart w:id="1" w:name="OLE_LINK6"/>
            <w:bookmarkStart w:id="2" w:name="OLE_LINK5"/>
            <w:r>
              <w:rPr>
                <w:rFonts w:cs="仿宋" w:hint="eastAsia"/>
                <w:sz w:val="21"/>
                <w:szCs w:val="21"/>
              </w:rPr>
              <w:t>本课程主要侧重于学生读、写、译等</w:t>
            </w:r>
            <w:r>
              <w:rPr>
                <w:sz w:val="21"/>
                <w:szCs w:val="21"/>
              </w:rPr>
              <w:t>语言运用能力</w:t>
            </w:r>
            <w:r>
              <w:rPr>
                <w:rFonts w:cs="仿宋" w:hint="eastAsia"/>
                <w:sz w:val="21"/>
                <w:szCs w:val="21"/>
              </w:rPr>
              <w:t>的提高。旨在通过</w:t>
            </w:r>
            <w:r>
              <w:rPr>
                <w:rFonts w:cs="Arial"/>
                <w:sz w:val="21"/>
                <w:szCs w:val="21"/>
              </w:rPr>
              <w:t>所选课文的精读、讲解</w:t>
            </w:r>
            <w:r>
              <w:rPr>
                <w:rFonts w:cs="Arial" w:hint="eastAsia"/>
                <w:sz w:val="21"/>
                <w:szCs w:val="21"/>
              </w:rPr>
              <w:t>等，</w:t>
            </w:r>
            <w:r>
              <w:rPr>
                <w:rFonts w:cs="仿宋" w:hint="eastAsia"/>
                <w:sz w:val="21"/>
                <w:szCs w:val="21"/>
              </w:rPr>
              <w:t>系统地</w:t>
            </w:r>
            <w:r>
              <w:rPr>
                <w:rFonts w:hint="eastAsia"/>
                <w:sz w:val="21"/>
                <w:szCs w:val="21"/>
              </w:rPr>
              <w:t>帮助学生学习语法句型、理解课文等</w:t>
            </w:r>
            <w:r>
              <w:rPr>
                <w:rFonts w:cs="仿宋" w:hint="eastAsia"/>
                <w:sz w:val="21"/>
                <w:szCs w:val="21"/>
              </w:rPr>
              <w:t>。通过</w:t>
            </w:r>
            <w:r>
              <w:rPr>
                <w:sz w:val="21"/>
                <w:szCs w:val="21"/>
              </w:rPr>
              <w:t>使用多媒体</w:t>
            </w:r>
            <w:r>
              <w:rPr>
                <w:rFonts w:hint="eastAsia"/>
                <w:sz w:val="21"/>
                <w:szCs w:val="21"/>
              </w:rPr>
              <w:t>、</w:t>
            </w:r>
            <w:r>
              <w:rPr>
                <w:sz w:val="21"/>
                <w:szCs w:val="21"/>
              </w:rPr>
              <w:t>一些有画面音声的教学素材</w:t>
            </w:r>
            <w:r>
              <w:rPr>
                <w:rFonts w:hint="eastAsia"/>
                <w:sz w:val="21"/>
                <w:szCs w:val="21"/>
              </w:rPr>
              <w:t>及学生发表等形式，</w:t>
            </w:r>
            <w:r>
              <w:rPr>
                <w:sz w:val="21"/>
                <w:szCs w:val="21"/>
              </w:rPr>
              <w:t>激发学生</w:t>
            </w:r>
            <w:r>
              <w:rPr>
                <w:rFonts w:hint="eastAsia"/>
                <w:sz w:val="21"/>
                <w:szCs w:val="21"/>
              </w:rPr>
              <w:t>的</w:t>
            </w:r>
            <w:r>
              <w:rPr>
                <w:sz w:val="21"/>
                <w:szCs w:val="21"/>
              </w:rPr>
              <w:t>学习兴趣和热情。要求学生</w:t>
            </w:r>
            <w:r>
              <w:rPr>
                <w:rFonts w:hint="eastAsia"/>
                <w:sz w:val="21"/>
                <w:szCs w:val="21"/>
              </w:rPr>
              <w:t>自行完成课后部分练习题、根据所学内容通过自编会话等形式灵活应用，教师核对并用答疑的方法，</w:t>
            </w:r>
            <w:r>
              <w:rPr>
                <w:sz w:val="21"/>
                <w:szCs w:val="21"/>
              </w:rPr>
              <w:t>培养</w:t>
            </w:r>
            <w:r>
              <w:rPr>
                <w:rFonts w:hint="eastAsia"/>
                <w:sz w:val="21"/>
                <w:szCs w:val="21"/>
              </w:rPr>
              <w:t>学生</w:t>
            </w:r>
            <w:r>
              <w:rPr>
                <w:sz w:val="21"/>
                <w:szCs w:val="21"/>
              </w:rPr>
              <w:t>自主学习</w:t>
            </w:r>
            <w:r>
              <w:rPr>
                <w:rFonts w:hint="eastAsia"/>
                <w:sz w:val="21"/>
                <w:szCs w:val="21"/>
              </w:rPr>
              <w:t>的</w:t>
            </w:r>
            <w:r>
              <w:rPr>
                <w:sz w:val="21"/>
                <w:szCs w:val="21"/>
              </w:rPr>
              <w:t>良好习惯</w:t>
            </w:r>
            <w:r>
              <w:rPr>
                <w:rFonts w:hint="eastAsia"/>
                <w:sz w:val="21"/>
                <w:szCs w:val="21"/>
              </w:rPr>
              <w:t>，</w:t>
            </w:r>
            <w:r>
              <w:rPr>
                <w:rFonts w:cs="Arial"/>
                <w:sz w:val="21"/>
                <w:szCs w:val="21"/>
              </w:rPr>
              <w:t>全方位地提高学生的日语能力</w:t>
            </w:r>
            <w:r>
              <w:rPr>
                <w:rFonts w:cs="仿宋" w:hint="eastAsia"/>
                <w:sz w:val="21"/>
                <w:szCs w:val="21"/>
              </w:rPr>
              <w:t>。本课程理论教学课时</w:t>
            </w:r>
            <w:r>
              <w:rPr>
                <w:rFonts w:cs="仿宋"/>
                <w:sz w:val="21"/>
                <w:szCs w:val="21"/>
              </w:rPr>
              <w:t>128</w:t>
            </w:r>
            <w:r>
              <w:rPr>
                <w:rFonts w:cs="仿宋"/>
                <w:sz w:val="21"/>
                <w:szCs w:val="21"/>
              </w:rPr>
              <w:t>学时</w:t>
            </w:r>
            <w:r>
              <w:rPr>
                <w:rFonts w:hint="eastAsia"/>
                <w:bCs/>
                <w:sz w:val="21"/>
                <w:szCs w:val="21"/>
              </w:rPr>
              <w:t>。</w:t>
            </w:r>
          </w:p>
          <w:p w:rsidR="00D008DE" w:rsidRDefault="00D008DE">
            <w:pPr>
              <w:adjustRightInd w:val="0"/>
              <w:snapToGrid w:val="0"/>
              <w:spacing w:line="276" w:lineRule="auto"/>
              <w:rPr>
                <w:rFonts w:cs="仿宋"/>
                <w:sz w:val="21"/>
                <w:szCs w:val="21"/>
              </w:rPr>
            </w:pPr>
          </w:p>
          <w:p w:rsidR="00D008DE" w:rsidRDefault="002723FD">
            <w:pPr>
              <w:adjustRightInd w:val="0"/>
              <w:snapToGrid w:val="0"/>
              <w:spacing w:line="276" w:lineRule="auto"/>
              <w:rPr>
                <w:rFonts w:cs="仿宋"/>
                <w:sz w:val="21"/>
                <w:szCs w:val="21"/>
              </w:rPr>
            </w:pPr>
            <w:r>
              <w:rPr>
                <w:rFonts w:cs="仿宋" w:hint="eastAsia"/>
                <w:sz w:val="21"/>
                <w:szCs w:val="21"/>
              </w:rPr>
              <w:t>第一单元（</w:t>
            </w:r>
            <w:r>
              <w:rPr>
                <w:rFonts w:cs="仿宋"/>
                <w:sz w:val="21"/>
                <w:szCs w:val="21"/>
              </w:rPr>
              <w:t>1.</w:t>
            </w:r>
            <w:r>
              <w:rPr>
                <w:rFonts w:cs="仿宋" w:hint="eastAsia"/>
                <w:sz w:val="21"/>
                <w:szCs w:val="21"/>
              </w:rPr>
              <w:t>关于日本</w:t>
            </w:r>
            <w:r>
              <w:rPr>
                <w:rFonts w:cs="仿宋"/>
                <w:sz w:val="21"/>
                <w:szCs w:val="21"/>
              </w:rPr>
              <w:t>2</w:t>
            </w:r>
            <w:r>
              <w:rPr>
                <w:rFonts w:cs="仿宋" w:hint="eastAsia"/>
                <w:sz w:val="21"/>
                <w:szCs w:val="21"/>
              </w:rPr>
              <w:t>.</w:t>
            </w:r>
            <w:r>
              <w:rPr>
                <w:rFonts w:cs="仿宋" w:hint="eastAsia"/>
                <w:sz w:val="21"/>
                <w:szCs w:val="21"/>
              </w:rPr>
              <w:t>卡拉</w:t>
            </w:r>
            <w:r>
              <w:rPr>
                <w:rFonts w:cs="仿宋" w:hint="eastAsia"/>
                <w:sz w:val="21"/>
                <w:szCs w:val="21"/>
              </w:rPr>
              <w:t>ok</w:t>
            </w:r>
            <w:r>
              <w:rPr>
                <w:rFonts w:cs="仿宋"/>
                <w:sz w:val="21"/>
                <w:szCs w:val="21"/>
              </w:rPr>
              <w:t xml:space="preserve"> 3</w:t>
            </w:r>
            <w:r>
              <w:rPr>
                <w:rFonts w:cs="仿宋" w:hint="eastAsia"/>
                <w:sz w:val="21"/>
                <w:szCs w:val="21"/>
              </w:rPr>
              <w:t>.</w:t>
            </w:r>
            <w:r>
              <w:rPr>
                <w:rFonts w:cs="仿宋" w:hint="eastAsia"/>
                <w:sz w:val="21"/>
                <w:szCs w:val="21"/>
              </w:rPr>
              <w:t>日本人和幽默</w:t>
            </w:r>
            <w:r>
              <w:rPr>
                <w:rFonts w:cs="仿宋"/>
                <w:sz w:val="21"/>
                <w:szCs w:val="21"/>
              </w:rPr>
              <w:t>4</w:t>
            </w:r>
            <w:r>
              <w:rPr>
                <w:rFonts w:cs="仿宋" w:hint="eastAsia"/>
                <w:sz w:val="21"/>
                <w:szCs w:val="21"/>
              </w:rPr>
              <w:t>.</w:t>
            </w:r>
            <w:r>
              <w:rPr>
                <w:rFonts w:cs="仿宋" w:hint="eastAsia"/>
                <w:sz w:val="21"/>
                <w:szCs w:val="21"/>
              </w:rPr>
              <w:t>日本料理</w:t>
            </w:r>
            <w:r>
              <w:rPr>
                <w:rFonts w:cs="仿宋"/>
                <w:sz w:val="21"/>
                <w:szCs w:val="21"/>
              </w:rPr>
              <w:t>5</w:t>
            </w:r>
            <w:proofErr w:type="gramStart"/>
            <w:r>
              <w:rPr>
                <w:rFonts w:cs="仿宋" w:hint="eastAsia"/>
                <w:sz w:val="21"/>
                <w:szCs w:val="21"/>
              </w:rPr>
              <w:t>.</w:t>
            </w:r>
            <w:r>
              <w:rPr>
                <w:rFonts w:cs="仿宋" w:hint="eastAsia"/>
                <w:sz w:val="21"/>
                <w:szCs w:val="21"/>
              </w:rPr>
              <w:t>着</w:t>
            </w:r>
            <w:proofErr w:type="gramEnd"/>
            <w:r>
              <w:rPr>
                <w:rFonts w:cs="仿宋" w:hint="eastAsia"/>
                <w:sz w:val="21"/>
                <w:szCs w:val="21"/>
              </w:rPr>
              <w:t>物）</w:t>
            </w:r>
          </w:p>
          <w:p w:rsidR="00D008DE" w:rsidRDefault="002723FD">
            <w:pPr>
              <w:adjustRightInd w:val="0"/>
              <w:snapToGrid w:val="0"/>
              <w:spacing w:line="276" w:lineRule="auto"/>
              <w:rPr>
                <w:rFonts w:cs="仿宋"/>
                <w:sz w:val="21"/>
                <w:szCs w:val="21"/>
              </w:rPr>
            </w:pPr>
            <w:r>
              <w:rPr>
                <w:rFonts w:cs="仿宋" w:hint="eastAsia"/>
                <w:sz w:val="21"/>
                <w:szCs w:val="21"/>
              </w:rPr>
              <w:t>知识点：</w:t>
            </w:r>
          </w:p>
          <w:p w:rsidR="00D008DE" w:rsidRDefault="002723FD">
            <w:pPr>
              <w:numPr>
                <w:ilvl w:val="0"/>
                <w:numId w:val="1"/>
              </w:numPr>
              <w:snapToGrid w:val="0"/>
              <w:spacing w:line="276" w:lineRule="auto"/>
              <w:rPr>
                <w:bCs/>
                <w:sz w:val="21"/>
                <w:szCs w:val="21"/>
              </w:rPr>
            </w:pPr>
            <w:r>
              <w:rPr>
                <w:rFonts w:hint="eastAsia"/>
                <w:bCs/>
                <w:sz w:val="21"/>
                <w:szCs w:val="21"/>
              </w:rPr>
              <w:t>相关语法与句型</w:t>
            </w:r>
            <w:r>
              <w:rPr>
                <w:rFonts w:cs="仿宋"/>
                <w:sz w:val="21"/>
                <w:szCs w:val="21"/>
              </w:rPr>
              <w:t>的学习</w:t>
            </w:r>
            <w:r>
              <w:rPr>
                <w:rFonts w:hint="eastAsia"/>
                <w:bCs/>
                <w:sz w:val="21"/>
                <w:szCs w:val="21"/>
              </w:rPr>
              <w:t>。</w:t>
            </w:r>
          </w:p>
          <w:p w:rsidR="00D008DE" w:rsidRDefault="002723FD">
            <w:pPr>
              <w:numPr>
                <w:ilvl w:val="0"/>
                <w:numId w:val="1"/>
              </w:numPr>
              <w:snapToGrid w:val="0"/>
              <w:spacing w:line="276" w:lineRule="auto"/>
              <w:rPr>
                <w:bCs/>
                <w:sz w:val="21"/>
                <w:szCs w:val="21"/>
                <w:lang w:eastAsia="ja-JP"/>
              </w:rPr>
            </w:pPr>
            <w:r>
              <w:rPr>
                <w:rFonts w:hint="eastAsia"/>
                <w:bCs/>
                <w:sz w:val="21"/>
                <w:szCs w:val="21"/>
                <w:lang w:eastAsia="ja-JP"/>
              </w:rPr>
              <w:t>功能用语（慰める、驚く、後悔、謙遜、意志）</w:t>
            </w:r>
            <w:r>
              <w:rPr>
                <w:rFonts w:cs="仿宋"/>
                <w:sz w:val="21"/>
                <w:szCs w:val="21"/>
                <w:lang w:eastAsia="ja-JP"/>
              </w:rPr>
              <w:t>区别与使用</w:t>
            </w:r>
            <w:r>
              <w:rPr>
                <w:rFonts w:hint="eastAsia"/>
                <w:bCs/>
                <w:sz w:val="21"/>
                <w:szCs w:val="21"/>
                <w:lang w:eastAsia="ja-JP"/>
              </w:rPr>
              <w:t>。</w:t>
            </w:r>
          </w:p>
          <w:p w:rsidR="00D008DE" w:rsidRDefault="002723FD">
            <w:pPr>
              <w:numPr>
                <w:ilvl w:val="0"/>
                <w:numId w:val="1"/>
              </w:numPr>
              <w:snapToGrid w:val="0"/>
              <w:spacing w:line="276" w:lineRule="auto"/>
              <w:rPr>
                <w:bCs/>
                <w:sz w:val="21"/>
                <w:szCs w:val="21"/>
                <w:lang w:eastAsia="ja-JP"/>
              </w:rPr>
            </w:pPr>
            <w:r>
              <w:rPr>
                <w:rFonts w:hint="eastAsia"/>
                <w:bCs/>
                <w:sz w:val="21"/>
                <w:szCs w:val="21"/>
                <w:lang w:eastAsia="ja-JP"/>
              </w:rPr>
              <w:t>部分惯用语，如「目がない」「うなぎのぼり」的意义与用法。</w:t>
            </w:r>
          </w:p>
          <w:p w:rsidR="00D008DE" w:rsidRDefault="002723FD">
            <w:pPr>
              <w:numPr>
                <w:ilvl w:val="0"/>
                <w:numId w:val="1"/>
              </w:numPr>
              <w:snapToGrid w:val="0"/>
              <w:spacing w:line="276" w:lineRule="auto"/>
              <w:rPr>
                <w:bCs/>
                <w:sz w:val="21"/>
                <w:szCs w:val="21"/>
                <w:lang w:eastAsia="ja-JP"/>
              </w:rPr>
            </w:pPr>
            <w:r>
              <w:rPr>
                <w:rFonts w:hint="eastAsia"/>
                <w:bCs/>
                <w:sz w:val="21"/>
                <w:szCs w:val="21"/>
                <w:lang w:eastAsia="ja-JP"/>
              </w:rPr>
              <w:t>部分接尾词「ずくめ」「ごと」「放題」等的意义与用法。</w:t>
            </w:r>
          </w:p>
          <w:p w:rsidR="00D008DE" w:rsidRDefault="002723FD">
            <w:pPr>
              <w:adjustRightInd w:val="0"/>
              <w:snapToGrid w:val="0"/>
              <w:spacing w:line="276" w:lineRule="auto"/>
              <w:rPr>
                <w:rFonts w:cs="仿宋"/>
                <w:sz w:val="21"/>
                <w:szCs w:val="21"/>
              </w:rPr>
            </w:pPr>
            <w:r>
              <w:rPr>
                <w:rFonts w:cs="仿宋" w:hint="eastAsia"/>
                <w:sz w:val="21"/>
                <w:szCs w:val="21"/>
              </w:rPr>
              <w:t>教学重难点：</w:t>
            </w:r>
          </w:p>
          <w:p w:rsidR="00D008DE" w:rsidRDefault="002723FD">
            <w:pPr>
              <w:numPr>
                <w:ilvl w:val="0"/>
                <w:numId w:val="2"/>
              </w:numPr>
              <w:snapToGrid w:val="0"/>
              <w:spacing w:line="276" w:lineRule="auto"/>
              <w:rPr>
                <w:bCs/>
                <w:sz w:val="21"/>
                <w:szCs w:val="21"/>
              </w:rPr>
            </w:pPr>
            <w:r>
              <w:rPr>
                <w:rFonts w:hint="eastAsia"/>
                <w:bCs/>
                <w:sz w:val="21"/>
                <w:szCs w:val="21"/>
              </w:rPr>
              <w:t>结合课文详细讲解文中出现的新单词、新句型的用法。</w:t>
            </w:r>
          </w:p>
          <w:p w:rsidR="00D008DE" w:rsidRDefault="002723FD">
            <w:pPr>
              <w:numPr>
                <w:ilvl w:val="0"/>
                <w:numId w:val="2"/>
              </w:numPr>
              <w:snapToGrid w:val="0"/>
              <w:spacing w:line="276" w:lineRule="auto"/>
              <w:rPr>
                <w:bCs/>
                <w:sz w:val="21"/>
                <w:szCs w:val="21"/>
              </w:rPr>
            </w:pPr>
            <w:r>
              <w:rPr>
                <w:rFonts w:hint="eastAsia"/>
                <w:bCs/>
                <w:sz w:val="21"/>
                <w:szCs w:val="21"/>
              </w:rPr>
              <w:t>通过课文的学习了解日本的地理历史、卡拉</w:t>
            </w:r>
            <w:r>
              <w:rPr>
                <w:rFonts w:hint="eastAsia"/>
                <w:bCs/>
                <w:sz w:val="21"/>
                <w:szCs w:val="21"/>
              </w:rPr>
              <w:t>OK</w:t>
            </w:r>
            <w:r>
              <w:rPr>
                <w:rFonts w:hint="eastAsia"/>
                <w:bCs/>
                <w:sz w:val="21"/>
                <w:szCs w:val="21"/>
              </w:rPr>
              <w:t>文化、日本料理和和服文化，能围绕日本文化的主题等进行日语会话。</w:t>
            </w:r>
          </w:p>
          <w:p w:rsidR="00D008DE" w:rsidRDefault="002723FD">
            <w:pPr>
              <w:numPr>
                <w:ilvl w:val="0"/>
                <w:numId w:val="2"/>
              </w:numPr>
              <w:snapToGrid w:val="0"/>
              <w:spacing w:line="276" w:lineRule="auto"/>
              <w:rPr>
                <w:bCs/>
                <w:sz w:val="21"/>
                <w:szCs w:val="21"/>
              </w:rPr>
            </w:pPr>
            <w:r>
              <w:rPr>
                <w:rFonts w:hint="eastAsia"/>
                <w:bCs/>
                <w:sz w:val="21"/>
                <w:szCs w:val="21"/>
              </w:rPr>
              <w:t>运用本课的新单词和新语法，完成课后练习，中日互译。</w:t>
            </w:r>
          </w:p>
          <w:p w:rsidR="00D008DE" w:rsidRDefault="002723FD">
            <w:pPr>
              <w:adjustRightInd w:val="0"/>
              <w:snapToGrid w:val="0"/>
              <w:spacing w:line="276" w:lineRule="auto"/>
              <w:rPr>
                <w:rFonts w:cs="仿宋"/>
                <w:sz w:val="21"/>
                <w:szCs w:val="21"/>
              </w:rPr>
            </w:pPr>
            <w:r>
              <w:rPr>
                <w:rFonts w:cs="仿宋" w:hint="eastAsia"/>
                <w:sz w:val="21"/>
                <w:szCs w:val="21"/>
              </w:rPr>
              <w:t>知识能力要求：</w:t>
            </w:r>
          </w:p>
          <w:p w:rsidR="00D008DE" w:rsidRDefault="002723FD">
            <w:pPr>
              <w:numPr>
                <w:ilvl w:val="0"/>
                <w:numId w:val="3"/>
              </w:numPr>
              <w:snapToGrid w:val="0"/>
              <w:spacing w:line="276" w:lineRule="auto"/>
              <w:rPr>
                <w:bCs/>
                <w:sz w:val="21"/>
                <w:szCs w:val="21"/>
              </w:rPr>
            </w:pPr>
            <w:r>
              <w:rPr>
                <w:rFonts w:hint="eastAsia"/>
                <w:bCs/>
                <w:sz w:val="21"/>
                <w:szCs w:val="21"/>
              </w:rPr>
              <w:t>熟记单词。</w:t>
            </w:r>
          </w:p>
          <w:p w:rsidR="00D008DE" w:rsidRDefault="002723FD">
            <w:pPr>
              <w:numPr>
                <w:ilvl w:val="0"/>
                <w:numId w:val="3"/>
              </w:numPr>
              <w:snapToGrid w:val="0"/>
              <w:spacing w:line="276" w:lineRule="auto"/>
              <w:rPr>
                <w:bCs/>
                <w:sz w:val="21"/>
                <w:szCs w:val="21"/>
              </w:rPr>
            </w:pPr>
            <w:r>
              <w:rPr>
                <w:rFonts w:hint="eastAsia"/>
                <w:bCs/>
                <w:sz w:val="21"/>
                <w:szCs w:val="21"/>
              </w:rPr>
              <w:t>要求熟读课文，能背诵课文重点段落，能正确理解新单词和新语法在文中的意义。</w:t>
            </w:r>
          </w:p>
          <w:p w:rsidR="00D008DE" w:rsidRDefault="002723FD">
            <w:pPr>
              <w:numPr>
                <w:ilvl w:val="0"/>
                <w:numId w:val="3"/>
              </w:numPr>
              <w:snapToGrid w:val="0"/>
              <w:spacing w:line="276" w:lineRule="auto"/>
              <w:rPr>
                <w:bCs/>
                <w:sz w:val="21"/>
                <w:szCs w:val="21"/>
              </w:rPr>
            </w:pPr>
            <w:r>
              <w:rPr>
                <w:rFonts w:hint="eastAsia"/>
                <w:bCs/>
                <w:sz w:val="21"/>
                <w:szCs w:val="21"/>
              </w:rPr>
              <w:t>要求能模仿会话文内容，围绕日本文化进行课堂会话。</w:t>
            </w:r>
          </w:p>
          <w:p w:rsidR="00D008DE" w:rsidRDefault="002723FD">
            <w:pPr>
              <w:numPr>
                <w:ilvl w:val="0"/>
                <w:numId w:val="3"/>
              </w:numPr>
              <w:snapToGrid w:val="0"/>
              <w:spacing w:line="276" w:lineRule="auto"/>
              <w:rPr>
                <w:bCs/>
                <w:sz w:val="21"/>
                <w:szCs w:val="21"/>
              </w:rPr>
            </w:pPr>
            <w:r>
              <w:rPr>
                <w:rFonts w:hint="eastAsia"/>
                <w:bCs/>
                <w:sz w:val="21"/>
                <w:szCs w:val="21"/>
              </w:rPr>
              <w:t>帮助学生分析理解应用文的主要内容，提高学生的日语阅读能力。</w:t>
            </w:r>
          </w:p>
          <w:p w:rsidR="00D008DE" w:rsidRDefault="002723FD">
            <w:pPr>
              <w:numPr>
                <w:ilvl w:val="0"/>
                <w:numId w:val="3"/>
              </w:numPr>
              <w:snapToGrid w:val="0"/>
              <w:spacing w:line="276" w:lineRule="auto"/>
              <w:rPr>
                <w:bCs/>
                <w:sz w:val="21"/>
                <w:szCs w:val="21"/>
              </w:rPr>
            </w:pPr>
            <w:r>
              <w:rPr>
                <w:rFonts w:hint="eastAsia"/>
                <w:bCs/>
                <w:sz w:val="21"/>
                <w:szCs w:val="21"/>
              </w:rPr>
              <w:t>通过练习考查本课知识的掌握情况。</w:t>
            </w:r>
          </w:p>
          <w:p w:rsidR="00D008DE" w:rsidRDefault="00D008DE">
            <w:pPr>
              <w:adjustRightInd w:val="0"/>
              <w:snapToGrid w:val="0"/>
              <w:spacing w:line="276" w:lineRule="auto"/>
              <w:rPr>
                <w:rFonts w:cs="仿宋"/>
                <w:sz w:val="21"/>
                <w:szCs w:val="21"/>
              </w:rPr>
            </w:pPr>
          </w:p>
          <w:p w:rsidR="00D008DE" w:rsidRDefault="002723FD">
            <w:pPr>
              <w:adjustRightInd w:val="0"/>
              <w:snapToGrid w:val="0"/>
              <w:spacing w:line="276" w:lineRule="auto"/>
              <w:rPr>
                <w:rFonts w:cs="仿宋"/>
                <w:sz w:val="21"/>
                <w:szCs w:val="21"/>
                <w:lang w:eastAsia="ja-JP"/>
              </w:rPr>
            </w:pPr>
            <w:r>
              <w:rPr>
                <w:rFonts w:cs="仿宋" w:hint="eastAsia"/>
                <w:sz w:val="21"/>
                <w:szCs w:val="21"/>
                <w:lang w:eastAsia="ja-JP"/>
              </w:rPr>
              <w:t>第二单元（</w:t>
            </w:r>
            <w:r>
              <w:rPr>
                <w:rFonts w:cs="仿宋"/>
                <w:sz w:val="21"/>
                <w:szCs w:val="21"/>
                <w:lang w:eastAsia="ja-JP"/>
              </w:rPr>
              <w:t>6</w:t>
            </w:r>
            <w:r>
              <w:rPr>
                <w:rFonts w:cs="仿宋" w:hint="eastAsia"/>
                <w:sz w:val="21"/>
                <w:szCs w:val="21"/>
                <w:lang w:eastAsia="ja-JP"/>
              </w:rPr>
              <w:t>.</w:t>
            </w:r>
            <w:r>
              <w:rPr>
                <w:rFonts w:hint="eastAsia"/>
                <w:bCs/>
                <w:sz w:val="21"/>
                <w:szCs w:val="21"/>
                <w:lang w:eastAsia="ja-JP"/>
              </w:rPr>
              <w:t>早く早く</w:t>
            </w:r>
            <w:r>
              <w:rPr>
                <w:rFonts w:cs="仿宋"/>
                <w:sz w:val="21"/>
                <w:szCs w:val="21"/>
                <w:lang w:eastAsia="ja-JP"/>
              </w:rPr>
              <w:t>7</w:t>
            </w:r>
            <w:r>
              <w:rPr>
                <w:rFonts w:cs="仿宋" w:hint="eastAsia"/>
                <w:sz w:val="21"/>
                <w:szCs w:val="21"/>
                <w:lang w:eastAsia="ja-JP"/>
              </w:rPr>
              <w:t>.</w:t>
            </w:r>
            <w:r>
              <w:rPr>
                <w:rFonts w:hint="eastAsia"/>
                <w:bCs/>
                <w:sz w:val="21"/>
                <w:szCs w:val="21"/>
                <w:lang w:eastAsia="ja-JP"/>
              </w:rPr>
              <w:t>本音と建前</w:t>
            </w:r>
            <w:r>
              <w:rPr>
                <w:rFonts w:cs="仿宋"/>
                <w:sz w:val="21"/>
                <w:szCs w:val="21"/>
                <w:lang w:eastAsia="ja-JP"/>
              </w:rPr>
              <w:t>8</w:t>
            </w:r>
            <w:r>
              <w:rPr>
                <w:rFonts w:cs="仿宋" w:hint="eastAsia"/>
                <w:sz w:val="21"/>
                <w:szCs w:val="21"/>
                <w:lang w:eastAsia="ja-JP"/>
              </w:rPr>
              <w:t>.</w:t>
            </w:r>
            <w:r>
              <w:rPr>
                <w:rFonts w:hint="eastAsia"/>
                <w:bCs/>
                <w:sz w:val="21"/>
                <w:szCs w:val="21"/>
                <w:lang w:eastAsia="ja-JP"/>
              </w:rPr>
              <w:t>ゴミ</w:t>
            </w:r>
            <w:r>
              <w:rPr>
                <w:rFonts w:cs="仿宋"/>
                <w:sz w:val="21"/>
                <w:szCs w:val="21"/>
                <w:lang w:eastAsia="ja-JP"/>
              </w:rPr>
              <w:t>9</w:t>
            </w:r>
            <w:r>
              <w:rPr>
                <w:rFonts w:cs="仿宋" w:hint="eastAsia"/>
                <w:sz w:val="21"/>
                <w:szCs w:val="21"/>
                <w:lang w:eastAsia="ja-JP"/>
              </w:rPr>
              <w:t>.</w:t>
            </w:r>
            <w:r>
              <w:rPr>
                <w:rFonts w:hint="eastAsia"/>
                <w:bCs/>
                <w:sz w:val="21"/>
                <w:szCs w:val="21"/>
                <w:lang w:eastAsia="ja-JP"/>
              </w:rPr>
              <w:t>環境を考える</w:t>
            </w:r>
            <w:r>
              <w:rPr>
                <w:rFonts w:cs="仿宋"/>
                <w:sz w:val="21"/>
                <w:szCs w:val="21"/>
                <w:lang w:eastAsia="ja-JP"/>
              </w:rPr>
              <w:t>10</w:t>
            </w:r>
            <w:r>
              <w:rPr>
                <w:rFonts w:cs="仿宋" w:hint="eastAsia"/>
                <w:sz w:val="21"/>
                <w:szCs w:val="21"/>
                <w:lang w:eastAsia="ja-JP"/>
              </w:rPr>
              <w:t>.</w:t>
            </w:r>
            <w:r>
              <w:rPr>
                <w:rFonts w:hint="eastAsia"/>
                <w:bCs/>
                <w:sz w:val="21"/>
                <w:szCs w:val="21"/>
                <w:lang w:eastAsia="ja-JP"/>
              </w:rPr>
              <w:t>教育</w:t>
            </w:r>
            <w:r>
              <w:rPr>
                <w:rFonts w:cs="仿宋" w:hint="eastAsia"/>
                <w:sz w:val="21"/>
                <w:szCs w:val="21"/>
                <w:lang w:eastAsia="ja-JP"/>
              </w:rPr>
              <w:t>）</w:t>
            </w:r>
          </w:p>
          <w:p w:rsidR="00D008DE" w:rsidRDefault="002723FD">
            <w:pPr>
              <w:adjustRightInd w:val="0"/>
              <w:snapToGrid w:val="0"/>
              <w:spacing w:line="276" w:lineRule="auto"/>
              <w:rPr>
                <w:rFonts w:cs="仿宋"/>
                <w:sz w:val="21"/>
                <w:szCs w:val="21"/>
              </w:rPr>
            </w:pPr>
            <w:r>
              <w:rPr>
                <w:rFonts w:cs="仿宋" w:hint="eastAsia"/>
                <w:sz w:val="21"/>
                <w:szCs w:val="21"/>
              </w:rPr>
              <w:t>知识点：</w:t>
            </w:r>
          </w:p>
          <w:p w:rsidR="00D008DE" w:rsidRDefault="002723FD">
            <w:pPr>
              <w:snapToGrid w:val="0"/>
              <w:spacing w:line="276" w:lineRule="auto"/>
              <w:rPr>
                <w:bCs/>
                <w:sz w:val="21"/>
                <w:szCs w:val="21"/>
              </w:rPr>
            </w:pPr>
            <w:r>
              <w:rPr>
                <w:rFonts w:hint="eastAsia"/>
                <w:bCs/>
                <w:sz w:val="21"/>
                <w:szCs w:val="21"/>
              </w:rPr>
              <w:t>1</w:t>
            </w:r>
            <w:r>
              <w:rPr>
                <w:rFonts w:hint="eastAsia"/>
                <w:bCs/>
                <w:sz w:val="21"/>
                <w:szCs w:val="21"/>
              </w:rPr>
              <w:t>．相关语法与句型。</w:t>
            </w:r>
          </w:p>
          <w:p w:rsidR="00D008DE" w:rsidRDefault="002723FD">
            <w:pPr>
              <w:snapToGrid w:val="0"/>
              <w:spacing w:line="276" w:lineRule="auto"/>
              <w:rPr>
                <w:bCs/>
                <w:sz w:val="21"/>
                <w:szCs w:val="21"/>
                <w:lang w:eastAsia="ja-JP"/>
              </w:rPr>
            </w:pPr>
            <w:r>
              <w:rPr>
                <w:rFonts w:hint="eastAsia"/>
                <w:bCs/>
                <w:sz w:val="21"/>
                <w:szCs w:val="21"/>
                <w:lang w:eastAsia="ja-JP"/>
              </w:rPr>
              <w:t>2</w:t>
            </w:r>
            <w:r>
              <w:rPr>
                <w:rFonts w:hint="eastAsia"/>
                <w:bCs/>
                <w:sz w:val="21"/>
                <w:szCs w:val="21"/>
                <w:lang w:eastAsia="ja-JP"/>
              </w:rPr>
              <w:t>．功能用语（助言、申し出る、ことづける、伝える、比例）。</w:t>
            </w:r>
          </w:p>
          <w:p w:rsidR="00D008DE" w:rsidRDefault="002723FD">
            <w:pPr>
              <w:snapToGrid w:val="0"/>
              <w:spacing w:line="276" w:lineRule="auto"/>
              <w:rPr>
                <w:bCs/>
                <w:sz w:val="21"/>
                <w:szCs w:val="21"/>
                <w:lang w:eastAsia="ja-JP"/>
              </w:rPr>
            </w:pPr>
            <w:r>
              <w:rPr>
                <w:rFonts w:hint="eastAsia"/>
                <w:bCs/>
                <w:sz w:val="21"/>
                <w:szCs w:val="21"/>
                <w:lang w:eastAsia="ja-JP"/>
              </w:rPr>
              <w:t>3</w:t>
            </w:r>
            <w:r>
              <w:rPr>
                <w:rFonts w:hint="eastAsia"/>
                <w:bCs/>
                <w:sz w:val="21"/>
                <w:szCs w:val="21"/>
                <w:lang w:eastAsia="ja-JP"/>
              </w:rPr>
              <w:t>．部分惯用语，如「手を打つ」、「にして」构成的惯用语的意义与用法。</w:t>
            </w:r>
          </w:p>
          <w:p w:rsidR="00D008DE" w:rsidRDefault="002723FD">
            <w:pPr>
              <w:snapToGrid w:val="0"/>
              <w:spacing w:line="276" w:lineRule="auto"/>
              <w:rPr>
                <w:bCs/>
                <w:sz w:val="21"/>
                <w:szCs w:val="21"/>
                <w:lang w:eastAsia="ja-JP"/>
              </w:rPr>
            </w:pPr>
            <w:r>
              <w:rPr>
                <w:rFonts w:hint="eastAsia"/>
                <w:bCs/>
                <w:sz w:val="21"/>
                <w:szCs w:val="21"/>
                <w:lang w:eastAsia="ja-JP"/>
              </w:rPr>
              <w:t>4</w:t>
            </w:r>
            <w:r>
              <w:rPr>
                <w:rFonts w:hint="eastAsia"/>
                <w:bCs/>
                <w:sz w:val="21"/>
                <w:szCs w:val="21"/>
                <w:lang w:eastAsia="ja-JP"/>
              </w:rPr>
              <w:t>．接头词「無</w:t>
            </w:r>
            <w:r>
              <w:rPr>
                <w:rFonts w:ascii="微软雅黑" w:eastAsia="微软雅黑" w:hAnsi="微软雅黑" w:cs="微软雅黑" w:hint="eastAsia"/>
                <w:bCs/>
                <w:sz w:val="21"/>
                <w:szCs w:val="21"/>
                <w:lang w:eastAsia="ja-JP"/>
              </w:rPr>
              <w:t>・</w:t>
            </w:r>
            <w:r>
              <w:rPr>
                <w:rFonts w:hint="eastAsia"/>
                <w:bCs/>
                <w:sz w:val="21"/>
                <w:szCs w:val="21"/>
                <w:lang w:eastAsia="ja-JP"/>
              </w:rPr>
              <w:t>非</w:t>
            </w:r>
            <w:r>
              <w:rPr>
                <w:rFonts w:ascii="微软雅黑" w:eastAsia="微软雅黑" w:hAnsi="微软雅黑" w:cs="微软雅黑" w:hint="eastAsia"/>
                <w:bCs/>
                <w:sz w:val="21"/>
                <w:szCs w:val="21"/>
                <w:lang w:eastAsia="ja-JP"/>
              </w:rPr>
              <w:t>・</w:t>
            </w:r>
            <w:r>
              <w:rPr>
                <w:rFonts w:hint="eastAsia"/>
                <w:bCs/>
                <w:sz w:val="21"/>
                <w:szCs w:val="21"/>
                <w:lang w:eastAsia="ja-JP"/>
              </w:rPr>
              <w:t>不」和接尾词「目」的意义与用法。</w:t>
            </w:r>
          </w:p>
          <w:p w:rsidR="00D008DE" w:rsidRDefault="002723FD">
            <w:pPr>
              <w:adjustRightInd w:val="0"/>
              <w:snapToGrid w:val="0"/>
              <w:spacing w:line="276" w:lineRule="auto"/>
              <w:rPr>
                <w:rFonts w:cs="仿宋"/>
                <w:sz w:val="21"/>
                <w:szCs w:val="21"/>
              </w:rPr>
            </w:pPr>
            <w:r>
              <w:rPr>
                <w:rFonts w:cs="仿宋"/>
                <w:sz w:val="21"/>
                <w:szCs w:val="21"/>
              </w:rPr>
              <w:t>教学重难点：</w:t>
            </w:r>
          </w:p>
          <w:p w:rsidR="00D008DE" w:rsidRDefault="002723FD">
            <w:pPr>
              <w:snapToGrid w:val="0"/>
              <w:spacing w:line="276" w:lineRule="auto"/>
              <w:rPr>
                <w:bCs/>
                <w:sz w:val="21"/>
                <w:szCs w:val="21"/>
              </w:rPr>
            </w:pPr>
            <w:r>
              <w:rPr>
                <w:rFonts w:hint="eastAsia"/>
                <w:bCs/>
                <w:sz w:val="21"/>
                <w:szCs w:val="21"/>
              </w:rPr>
              <w:t>1.</w:t>
            </w:r>
            <w:r>
              <w:rPr>
                <w:rFonts w:hint="eastAsia"/>
                <w:bCs/>
                <w:sz w:val="21"/>
                <w:szCs w:val="21"/>
              </w:rPr>
              <w:t>结合课文详细讲解文中出现的新单词、新句型的用法。</w:t>
            </w:r>
          </w:p>
          <w:p w:rsidR="00D008DE" w:rsidRDefault="002723FD">
            <w:pPr>
              <w:snapToGrid w:val="0"/>
              <w:spacing w:line="276" w:lineRule="auto"/>
              <w:rPr>
                <w:bCs/>
                <w:sz w:val="21"/>
                <w:szCs w:val="21"/>
                <w:lang w:eastAsia="ja-JP"/>
              </w:rPr>
            </w:pPr>
            <w:r>
              <w:rPr>
                <w:rFonts w:hint="eastAsia"/>
                <w:bCs/>
                <w:sz w:val="21"/>
                <w:szCs w:val="21"/>
                <w:lang w:eastAsia="ja-JP"/>
              </w:rPr>
              <w:t>2.</w:t>
            </w:r>
            <w:r>
              <w:rPr>
                <w:rFonts w:hint="eastAsia"/>
                <w:bCs/>
                <w:sz w:val="21"/>
                <w:szCs w:val="21"/>
                <w:lang w:eastAsia="ja-JP"/>
              </w:rPr>
              <w:t>通过课文的学习了解日本人的「本音と建前」、垃圾分类、公害问题及环境保护对策，能围绕课文主题进行简单的日语会话。</w:t>
            </w:r>
          </w:p>
          <w:p w:rsidR="00D008DE" w:rsidRDefault="002723FD">
            <w:pPr>
              <w:snapToGrid w:val="0"/>
              <w:spacing w:line="276" w:lineRule="auto"/>
              <w:rPr>
                <w:bCs/>
                <w:sz w:val="21"/>
                <w:szCs w:val="21"/>
              </w:rPr>
            </w:pPr>
            <w:r>
              <w:rPr>
                <w:rFonts w:hint="eastAsia"/>
                <w:bCs/>
                <w:sz w:val="21"/>
                <w:szCs w:val="21"/>
              </w:rPr>
              <w:t>3.</w:t>
            </w:r>
            <w:r>
              <w:rPr>
                <w:rFonts w:hint="eastAsia"/>
                <w:bCs/>
                <w:sz w:val="21"/>
                <w:szCs w:val="21"/>
              </w:rPr>
              <w:t>运用本课的新单词和新语法，完成课后练习，中日互译。</w:t>
            </w:r>
          </w:p>
          <w:p w:rsidR="00D008DE" w:rsidRDefault="002723FD">
            <w:pPr>
              <w:adjustRightInd w:val="0"/>
              <w:snapToGrid w:val="0"/>
              <w:spacing w:line="276" w:lineRule="auto"/>
              <w:rPr>
                <w:rFonts w:cs="仿宋"/>
                <w:sz w:val="21"/>
                <w:szCs w:val="21"/>
              </w:rPr>
            </w:pPr>
            <w:r>
              <w:rPr>
                <w:rFonts w:cs="仿宋" w:hint="eastAsia"/>
                <w:sz w:val="21"/>
                <w:szCs w:val="21"/>
              </w:rPr>
              <w:t>知识能力要求：</w:t>
            </w:r>
          </w:p>
          <w:p w:rsidR="00D008DE" w:rsidRDefault="002723FD">
            <w:pPr>
              <w:snapToGrid w:val="0"/>
              <w:spacing w:line="276" w:lineRule="auto"/>
              <w:rPr>
                <w:bCs/>
                <w:sz w:val="21"/>
                <w:szCs w:val="21"/>
              </w:rPr>
            </w:pPr>
            <w:r>
              <w:rPr>
                <w:rFonts w:hint="eastAsia"/>
                <w:bCs/>
                <w:sz w:val="21"/>
                <w:szCs w:val="21"/>
              </w:rPr>
              <w:t>1.</w:t>
            </w:r>
            <w:r>
              <w:rPr>
                <w:rFonts w:hint="eastAsia"/>
                <w:bCs/>
                <w:sz w:val="21"/>
                <w:szCs w:val="21"/>
              </w:rPr>
              <w:t>熟记单词。</w:t>
            </w:r>
          </w:p>
          <w:p w:rsidR="00D008DE" w:rsidRDefault="002723FD">
            <w:pPr>
              <w:snapToGrid w:val="0"/>
              <w:spacing w:line="276" w:lineRule="auto"/>
              <w:rPr>
                <w:bCs/>
                <w:sz w:val="21"/>
                <w:szCs w:val="21"/>
              </w:rPr>
            </w:pPr>
            <w:r>
              <w:rPr>
                <w:rFonts w:hint="eastAsia"/>
                <w:bCs/>
                <w:sz w:val="21"/>
                <w:szCs w:val="21"/>
              </w:rPr>
              <w:t>2.</w:t>
            </w:r>
            <w:r>
              <w:rPr>
                <w:rFonts w:hint="eastAsia"/>
                <w:bCs/>
                <w:sz w:val="21"/>
                <w:szCs w:val="21"/>
              </w:rPr>
              <w:t>要求熟读课文，能背诵课文重点段落，能正确理解新单词和新语法在文中的意义。</w:t>
            </w:r>
          </w:p>
          <w:p w:rsidR="00D008DE" w:rsidRDefault="002723FD">
            <w:pPr>
              <w:snapToGrid w:val="0"/>
              <w:spacing w:line="276" w:lineRule="auto"/>
              <w:rPr>
                <w:bCs/>
                <w:sz w:val="21"/>
                <w:szCs w:val="21"/>
              </w:rPr>
            </w:pPr>
            <w:r>
              <w:rPr>
                <w:rFonts w:hint="eastAsia"/>
                <w:bCs/>
                <w:sz w:val="21"/>
                <w:szCs w:val="21"/>
              </w:rPr>
              <w:lastRenderedPageBreak/>
              <w:t>3.</w:t>
            </w:r>
            <w:r>
              <w:rPr>
                <w:rFonts w:hint="eastAsia"/>
                <w:bCs/>
                <w:sz w:val="21"/>
                <w:szCs w:val="21"/>
              </w:rPr>
              <w:t>要求能模仿会话文内容，围绕日本社会的教育，环境问题进行课堂会话。</w:t>
            </w:r>
          </w:p>
          <w:p w:rsidR="00D008DE" w:rsidRDefault="002723FD">
            <w:pPr>
              <w:snapToGrid w:val="0"/>
              <w:spacing w:line="276" w:lineRule="auto"/>
              <w:rPr>
                <w:bCs/>
                <w:sz w:val="21"/>
                <w:szCs w:val="21"/>
              </w:rPr>
            </w:pPr>
            <w:r>
              <w:rPr>
                <w:rFonts w:hint="eastAsia"/>
                <w:bCs/>
                <w:sz w:val="21"/>
                <w:szCs w:val="21"/>
              </w:rPr>
              <w:t>4.</w:t>
            </w:r>
            <w:r>
              <w:rPr>
                <w:rFonts w:hint="eastAsia"/>
                <w:bCs/>
                <w:sz w:val="21"/>
                <w:szCs w:val="21"/>
              </w:rPr>
              <w:t>帮助学生分析理解应用文的主要内容，提高学生的日语阅读能力。</w:t>
            </w:r>
          </w:p>
          <w:p w:rsidR="00D008DE" w:rsidRDefault="002723FD">
            <w:pPr>
              <w:snapToGrid w:val="0"/>
              <w:spacing w:line="276" w:lineRule="auto"/>
              <w:rPr>
                <w:bCs/>
                <w:sz w:val="21"/>
                <w:szCs w:val="21"/>
              </w:rPr>
            </w:pPr>
            <w:r>
              <w:rPr>
                <w:rFonts w:hint="eastAsia"/>
                <w:bCs/>
                <w:sz w:val="21"/>
                <w:szCs w:val="21"/>
              </w:rPr>
              <w:t>5.</w:t>
            </w:r>
            <w:r>
              <w:rPr>
                <w:rFonts w:hint="eastAsia"/>
                <w:bCs/>
                <w:sz w:val="21"/>
                <w:szCs w:val="21"/>
              </w:rPr>
              <w:t>通过练习考查本课知识的掌握情况。</w:t>
            </w:r>
          </w:p>
          <w:p w:rsidR="00D008DE" w:rsidRDefault="00D008DE">
            <w:pPr>
              <w:adjustRightInd w:val="0"/>
              <w:snapToGrid w:val="0"/>
              <w:spacing w:line="276" w:lineRule="auto"/>
              <w:rPr>
                <w:rFonts w:cs="仿宋"/>
                <w:sz w:val="21"/>
                <w:szCs w:val="21"/>
              </w:rPr>
            </w:pPr>
          </w:p>
          <w:p w:rsidR="00D008DE" w:rsidRDefault="002723FD">
            <w:pPr>
              <w:adjustRightInd w:val="0"/>
              <w:snapToGrid w:val="0"/>
              <w:spacing w:line="276" w:lineRule="auto"/>
              <w:rPr>
                <w:rFonts w:cs="仿宋"/>
                <w:sz w:val="21"/>
                <w:szCs w:val="21"/>
                <w:lang w:eastAsia="ja-JP"/>
              </w:rPr>
            </w:pPr>
            <w:r>
              <w:rPr>
                <w:rFonts w:cs="仿宋" w:hint="eastAsia"/>
                <w:sz w:val="21"/>
                <w:szCs w:val="21"/>
                <w:lang w:eastAsia="ja-JP"/>
              </w:rPr>
              <w:t>第三单元（</w:t>
            </w:r>
            <w:r>
              <w:rPr>
                <w:rFonts w:cs="仿宋"/>
                <w:sz w:val="21"/>
                <w:szCs w:val="21"/>
                <w:lang w:eastAsia="ja-JP"/>
              </w:rPr>
              <w:t>11</w:t>
            </w:r>
            <w:r>
              <w:rPr>
                <w:rFonts w:cs="仿宋" w:hint="eastAsia"/>
                <w:sz w:val="21"/>
                <w:szCs w:val="21"/>
                <w:lang w:eastAsia="ja-JP"/>
              </w:rPr>
              <w:t>.</w:t>
            </w:r>
            <w:r>
              <w:rPr>
                <w:rFonts w:hint="eastAsia"/>
                <w:bCs/>
                <w:sz w:val="21"/>
                <w:szCs w:val="21"/>
                <w:lang w:eastAsia="ja-JP"/>
              </w:rPr>
              <w:t>日本語の学習</w:t>
            </w:r>
            <w:r>
              <w:rPr>
                <w:rFonts w:cs="仿宋"/>
                <w:sz w:val="21"/>
                <w:szCs w:val="21"/>
                <w:lang w:eastAsia="ja-JP"/>
              </w:rPr>
              <w:t>12</w:t>
            </w:r>
            <w:r>
              <w:rPr>
                <w:rFonts w:cs="仿宋" w:hint="eastAsia"/>
                <w:sz w:val="21"/>
                <w:szCs w:val="21"/>
                <w:lang w:eastAsia="ja-JP"/>
              </w:rPr>
              <w:t>.</w:t>
            </w:r>
            <w:r>
              <w:rPr>
                <w:rFonts w:hint="eastAsia"/>
                <w:bCs/>
                <w:sz w:val="21"/>
                <w:szCs w:val="21"/>
                <w:lang w:eastAsia="ja-JP"/>
              </w:rPr>
              <w:t>あいまい語について</w:t>
            </w:r>
            <w:r>
              <w:rPr>
                <w:rFonts w:cs="仿宋" w:hint="eastAsia"/>
                <w:sz w:val="21"/>
                <w:szCs w:val="21"/>
                <w:lang w:eastAsia="ja-JP"/>
              </w:rPr>
              <w:t>1</w:t>
            </w:r>
            <w:r>
              <w:rPr>
                <w:rFonts w:cs="仿宋"/>
                <w:sz w:val="21"/>
                <w:szCs w:val="21"/>
                <w:lang w:eastAsia="ja-JP"/>
              </w:rPr>
              <w:t>3</w:t>
            </w:r>
            <w:r>
              <w:rPr>
                <w:rFonts w:cs="仿宋" w:hint="eastAsia"/>
                <w:sz w:val="21"/>
                <w:szCs w:val="21"/>
                <w:lang w:eastAsia="ja-JP"/>
              </w:rPr>
              <w:t>.</w:t>
            </w:r>
            <w:r>
              <w:rPr>
                <w:rFonts w:hint="eastAsia"/>
                <w:bCs/>
                <w:sz w:val="21"/>
                <w:szCs w:val="21"/>
                <w:lang w:eastAsia="ja-JP"/>
              </w:rPr>
              <w:t>擬声語と擬態語</w:t>
            </w:r>
            <w:r>
              <w:rPr>
                <w:rFonts w:cs="仿宋" w:hint="eastAsia"/>
                <w:sz w:val="21"/>
                <w:szCs w:val="21"/>
                <w:lang w:eastAsia="ja-JP"/>
              </w:rPr>
              <w:t>1</w:t>
            </w:r>
            <w:r>
              <w:rPr>
                <w:rFonts w:cs="仿宋"/>
                <w:sz w:val="21"/>
                <w:szCs w:val="21"/>
                <w:lang w:eastAsia="ja-JP"/>
              </w:rPr>
              <w:t>4</w:t>
            </w:r>
            <w:r>
              <w:rPr>
                <w:rFonts w:cs="仿宋" w:hint="eastAsia"/>
                <w:sz w:val="21"/>
                <w:szCs w:val="21"/>
                <w:lang w:eastAsia="ja-JP"/>
              </w:rPr>
              <w:t>.</w:t>
            </w:r>
            <w:r>
              <w:rPr>
                <w:rFonts w:hint="eastAsia"/>
                <w:bCs/>
                <w:sz w:val="21"/>
                <w:szCs w:val="21"/>
                <w:lang w:eastAsia="ja-JP"/>
              </w:rPr>
              <w:t>ことわざ</w:t>
            </w:r>
            <w:r>
              <w:rPr>
                <w:rFonts w:cs="仿宋" w:hint="eastAsia"/>
                <w:sz w:val="21"/>
                <w:szCs w:val="21"/>
                <w:lang w:eastAsia="ja-JP"/>
              </w:rPr>
              <w:t>）</w:t>
            </w:r>
          </w:p>
          <w:p w:rsidR="00D008DE" w:rsidRDefault="002723FD">
            <w:pPr>
              <w:adjustRightInd w:val="0"/>
              <w:snapToGrid w:val="0"/>
              <w:spacing w:line="276" w:lineRule="auto"/>
              <w:rPr>
                <w:rFonts w:cs="仿宋"/>
                <w:sz w:val="21"/>
                <w:szCs w:val="21"/>
              </w:rPr>
            </w:pPr>
            <w:r>
              <w:rPr>
                <w:rFonts w:cs="仿宋" w:hint="eastAsia"/>
                <w:sz w:val="21"/>
                <w:szCs w:val="21"/>
              </w:rPr>
              <w:t>知识点：</w:t>
            </w:r>
          </w:p>
          <w:p w:rsidR="00D008DE" w:rsidRDefault="002723FD">
            <w:pPr>
              <w:snapToGrid w:val="0"/>
              <w:spacing w:line="276" w:lineRule="auto"/>
              <w:rPr>
                <w:bCs/>
                <w:sz w:val="21"/>
                <w:szCs w:val="21"/>
              </w:rPr>
            </w:pPr>
            <w:r>
              <w:rPr>
                <w:rFonts w:hint="eastAsia"/>
                <w:bCs/>
                <w:sz w:val="21"/>
                <w:szCs w:val="21"/>
              </w:rPr>
              <w:t>1</w:t>
            </w:r>
            <w:r>
              <w:rPr>
                <w:rFonts w:hint="eastAsia"/>
                <w:bCs/>
                <w:sz w:val="21"/>
                <w:szCs w:val="21"/>
              </w:rPr>
              <w:t>．相关语法与句型。</w:t>
            </w:r>
          </w:p>
          <w:p w:rsidR="00D008DE" w:rsidRDefault="002723FD">
            <w:pPr>
              <w:snapToGrid w:val="0"/>
              <w:spacing w:line="276" w:lineRule="auto"/>
              <w:rPr>
                <w:bCs/>
                <w:sz w:val="21"/>
                <w:szCs w:val="21"/>
                <w:lang w:eastAsia="ja-JP"/>
              </w:rPr>
            </w:pPr>
            <w:r>
              <w:rPr>
                <w:rFonts w:hint="eastAsia"/>
                <w:bCs/>
                <w:sz w:val="21"/>
                <w:szCs w:val="21"/>
                <w:lang w:eastAsia="ja-JP"/>
              </w:rPr>
              <w:t>2</w:t>
            </w:r>
            <w:r>
              <w:rPr>
                <w:rFonts w:hint="eastAsia"/>
                <w:bCs/>
                <w:sz w:val="21"/>
                <w:szCs w:val="21"/>
                <w:lang w:eastAsia="ja-JP"/>
              </w:rPr>
              <w:t>．功能用语（例証、概括、見積り、注釈）。</w:t>
            </w:r>
          </w:p>
          <w:p w:rsidR="00D008DE" w:rsidRDefault="002723FD">
            <w:pPr>
              <w:snapToGrid w:val="0"/>
              <w:spacing w:line="276" w:lineRule="auto"/>
              <w:rPr>
                <w:bCs/>
                <w:sz w:val="21"/>
                <w:szCs w:val="21"/>
              </w:rPr>
            </w:pPr>
            <w:r>
              <w:rPr>
                <w:rFonts w:hint="eastAsia"/>
                <w:bCs/>
                <w:sz w:val="21"/>
                <w:szCs w:val="21"/>
              </w:rPr>
              <w:t>3</w:t>
            </w:r>
            <w:r>
              <w:rPr>
                <w:rFonts w:hint="eastAsia"/>
                <w:bCs/>
                <w:sz w:val="21"/>
                <w:szCs w:val="21"/>
              </w:rPr>
              <w:t>．日语拟声词拟态词的使用。</w:t>
            </w:r>
          </w:p>
          <w:p w:rsidR="00D008DE" w:rsidRDefault="002723FD">
            <w:pPr>
              <w:snapToGrid w:val="0"/>
              <w:spacing w:line="276" w:lineRule="auto"/>
              <w:rPr>
                <w:bCs/>
                <w:sz w:val="21"/>
                <w:szCs w:val="21"/>
              </w:rPr>
            </w:pPr>
            <w:r>
              <w:rPr>
                <w:rFonts w:hint="eastAsia"/>
                <w:bCs/>
                <w:sz w:val="21"/>
                <w:szCs w:val="21"/>
              </w:rPr>
              <w:t>4</w:t>
            </w:r>
            <w:r>
              <w:rPr>
                <w:rFonts w:hint="eastAsia"/>
                <w:bCs/>
                <w:sz w:val="21"/>
                <w:szCs w:val="21"/>
              </w:rPr>
              <w:t>．日语中常见谚语的意义与使用。</w:t>
            </w:r>
          </w:p>
          <w:p w:rsidR="00D008DE" w:rsidRDefault="002723FD">
            <w:pPr>
              <w:adjustRightInd w:val="0"/>
              <w:snapToGrid w:val="0"/>
              <w:spacing w:line="276" w:lineRule="auto"/>
              <w:rPr>
                <w:bCs/>
                <w:sz w:val="21"/>
                <w:szCs w:val="21"/>
                <w:lang w:eastAsia="ja-JP"/>
              </w:rPr>
            </w:pPr>
            <w:r>
              <w:rPr>
                <w:rFonts w:hint="eastAsia"/>
                <w:bCs/>
                <w:sz w:val="21"/>
                <w:szCs w:val="21"/>
                <w:lang w:eastAsia="ja-JP"/>
              </w:rPr>
              <w:t xml:space="preserve">5. </w:t>
            </w:r>
            <w:r>
              <w:rPr>
                <w:rFonts w:hint="eastAsia"/>
                <w:bCs/>
                <w:sz w:val="21"/>
                <w:szCs w:val="21"/>
                <w:lang w:eastAsia="ja-JP"/>
              </w:rPr>
              <w:t>日语中的「あいまい語」的使用。</w:t>
            </w:r>
          </w:p>
          <w:p w:rsidR="00D008DE" w:rsidRDefault="002723FD">
            <w:pPr>
              <w:adjustRightInd w:val="0"/>
              <w:snapToGrid w:val="0"/>
              <w:spacing w:line="276" w:lineRule="auto"/>
              <w:rPr>
                <w:rFonts w:cs="仿宋"/>
                <w:sz w:val="21"/>
                <w:szCs w:val="21"/>
              </w:rPr>
            </w:pPr>
            <w:r>
              <w:rPr>
                <w:rFonts w:cs="仿宋" w:hint="eastAsia"/>
                <w:sz w:val="21"/>
                <w:szCs w:val="21"/>
              </w:rPr>
              <w:t>教学重难点：</w:t>
            </w:r>
          </w:p>
          <w:p w:rsidR="00D008DE" w:rsidRDefault="002723FD">
            <w:pPr>
              <w:snapToGrid w:val="0"/>
              <w:spacing w:line="276" w:lineRule="auto"/>
              <w:rPr>
                <w:bCs/>
                <w:sz w:val="21"/>
                <w:szCs w:val="21"/>
              </w:rPr>
            </w:pPr>
            <w:r>
              <w:rPr>
                <w:rFonts w:hint="eastAsia"/>
                <w:bCs/>
                <w:sz w:val="21"/>
                <w:szCs w:val="21"/>
              </w:rPr>
              <w:t>1.</w:t>
            </w:r>
            <w:r>
              <w:rPr>
                <w:rFonts w:hint="eastAsia"/>
                <w:bCs/>
                <w:sz w:val="21"/>
                <w:szCs w:val="21"/>
              </w:rPr>
              <w:t>结合课文详细讲解文中出现的新单词、新句型的用法。</w:t>
            </w:r>
          </w:p>
          <w:p w:rsidR="00D008DE" w:rsidRDefault="002723FD">
            <w:pPr>
              <w:snapToGrid w:val="0"/>
              <w:spacing w:line="276" w:lineRule="auto"/>
              <w:rPr>
                <w:bCs/>
                <w:sz w:val="21"/>
                <w:szCs w:val="21"/>
              </w:rPr>
            </w:pPr>
            <w:r>
              <w:rPr>
                <w:rFonts w:hint="eastAsia"/>
                <w:bCs/>
                <w:sz w:val="21"/>
                <w:szCs w:val="21"/>
              </w:rPr>
              <w:t>2.</w:t>
            </w:r>
            <w:r>
              <w:rPr>
                <w:rFonts w:hint="eastAsia"/>
                <w:bCs/>
                <w:sz w:val="21"/>
                <w:szCs w:val="21"/>
              </w:rPr>
              <w:t>通过课文的学习掌握日语中常见的拟声词、拟态词。</w:t>
            </w:r>
          </w:p>
          <w:p w:rsidR="00D008DE" w:rsidRDefault="002723FD">
            <w:pPr>
              <w:snapToGrid w:val="0"/>
              <w:spacing w:line="276" w:lineRule="auto"/>
              <w:rPr>
                <w:bCs/>
                <w:sz w:val="21"/>
                <w:szCs w:val="21"/>
              </w:rPr>
            </w:pPr>
            <w:r>
              <w:rPr>
                <w:rFonts w:hint="eastAsia"/>
                <w:bCs/>
                <w:sz w:val="21"/>
                <w:szCs w:val="21"/>
              </w:rPr>
              <w:t>3.</w:t>
            </w:r>
            <w:r>
              <w:rPr>
                <w:rFonts w:hint="eastAsia"/>
                <w:bCs/>
                <w:sz w:val="21"/>
                <w:szCs w:val="21"/>
              </w:rPr>
              <w:t>学习课文中出现的谚语。</w:t>
            </w:r>
          </w:p>
          <w:p w:rsidR="00D008DE" w:rsidRDefault="002723FD">
            <w:pPr>
              <w:adjustRightInd w:val="0"/>
              <w:snapToGrid w:val="0"/>
              <w:spacing w:line="276" w:lineRule="auto"/>
              <w:rPr>
                <w:bCs/>
                <w:sz w:val="21"/>
                <w:szCs w:val="21"/>
              </w:rPr>
            </w:pPr>
            <w:r>
              <w:rPr>
                <w:rFonts w:hint="eastAsia"/>
                <w:bCs/>
                <w:sz w:val="21"/>
                <w:szCs w:val="21"/>
              </w:rPr>
              <w:t>4.</w:t>
            </w:r>
            <w:r>
              <w:rPr>
                <w:rFonts w:hint="eastAsia"/>
                <w:bCs/>
                <w:sz w:val="21"/>
                <w:szCs w:val="21"/>
              </w:rPr>
              <w:t>运用本课的新单词和新语法，完成课后练习，中日互译。</w:t>
            </w:r>
          </w:p>
          <w:p w:rsidR="00D008DE" w:rsidRDefault="002723FD">
            <w:pPr>
              <w:adjustRightInd w:val="0"/>
              <w:snapToGrid w:val="0"/>
              <w:spacing w:line="276" w:lineRule="auto"/>
              <w:rPr>
                <w:rFonts w:cs="仿宋"/>
                <w:sz w:val="21"/>
                <w:szCs w:val="21"/>
              </w:rPr>
            </w:pPr>
            <w:r>
              <w:rPr>
                <w:rFonts w:cs="仿宋" w:hint="eastAsia"/>
                <w:sz w:val="21"/>
                <w:szCs w:val="21"/>
              </w:rPr>
              <w:t>知识能力要求：</w:t>
            </w:r>
          </w:p>
          <w:p w:rsidR="00D008DE" w:rsidRDefault="002723FD">
            <w:pPr>
              <w:snapToGrid w:val="0"/>
              <w:spacing w:line="276" w:lineRule="auto"/>
              <w:rPr>
                <w:bCs/>
                <w:sz w:val="21"/>
                <w:szCs w:val="21"/>
              </w:rPr>
            </w:pPr>
            <w:r>
              <w:rPr>
                <w:rFonts w:hint="eastAsia"/>
                <w:bCs/>
                <w:sz w:val="21"/>
                <w:szCs w:val="21"/>
              </w:rPr>
              <w:t>1.</w:t>
            </w:r>
            <w:r>
              <w:rPr>
                <w:rFonts w:hint="eastAsia"/>
                <w:bCs/>
                <w:sz w:val="21"/>
                <w:szCs w:val="21"/>
              </w:rPr>
              <w:t>熟记单词。</w:t>
            </w:r>
          </w:p>
          <w:p w:rsidR="00D008DE" w:rsidRDefault="002723FD">
            <w:pPr>
              <w:snapToGrid w:val="0"/>
              <w:spacing w:line="276" w:lineRule="auto"/>
              <w:rPr>
                <w:bCs/>
                <w:sz w:val="21"/>
                <w:szCs w:val="21"/>
              </w:rPr>
            </w:pPr>
            <w:r>
              <w:rPr>
                <w:rFonts w:hint="eastAsia"/>
                <w:bCs/>
                <w:sz w:val="21"/>
                <w:szCs w:val="21"/>
              </w:rPr>
              <w:t>2.</w:t>
            </w:r>
            <w:r>
              <w:rPr>
                <w:rFonts w:hint="eastAsia"/>
                <w:bCs/>
                <w:sz w:val="21"/>
                <w:szCs w:val="21"/>
              </w:rPr>
              <w:t>要求熟读课文，能背诵课文重点段落，能正确理解新单词和新语法在</w:t>
            </w:r>
            <w:r>
              <w:rPr>
                <w:rFonts w:hint="eastAsia"/>
                <w:bCs/>
                <w:sz w:val="21"/>
                <w:szCs w:val="21"/>
              </w:rPr>
              <w:t>文中的意义。</w:t>
            </w:r>
          </w:p>
          <w:p w:rsidR="00D008DE" w:rsidRDefault="002723FD">
            <w:pPr>
              <w:snapToGrid w:val="0"/>
              <w:spacing w:line="276" w:lineRule="auto"/>
              <w:rPr>
                <w:bCs/>
                <w:sz w:val="21"/>
                <w:szCs w:val="21"/>
              </w:rPr>
            </w:pPr>
            <w:r>
              <w:rPr>
                <w:rFonts w:hint="eastAsia"/>
                <w:bCs/>
                <w:sz w:val="21"/>
                <w:szCs w:val="21"/>
              </w:rPr>
              <w:t>3.</w:t>
            </w:r>
            <w:r>
              <w:rPr>
                <w:rFonts w:hint="eastAsia"/>
                <w:bCs/>
                <w:sz w:val="21"/>
                <w:szCs w:val="21"/>
              </w:rPr>
              <w:t>要求能利用图书馆、互联网查找日语谚语，对中日文谚语进行比较学习。</w:t>
            </w:r>
          </w:p>
          <w:p w:rsidR="00D008DE" w:rsidRDefault="002723FD">
            <w:pPr>
              <w:snapToGrid w:val="0"/>
              <w:spacing w:line="276" w:lineRule="auto"/>
              <w:rPr>
                <w:bCs/>
                <w:sz w:val="21"/>
                <w:szCs w:val="21"/>
              </w:rPr>
            </w:pPr>
            <w:r>
              <w:rPr>
                <w:rFonts w:hint="eastAsia"/>
                <w:bCs/>
                <w:sz w:val="21"/>
                <w:szCs w:val="21"/>
              </w:rPr>
              <w:t>4.</w:t>
            </w:r>
            <w:r>
              <w:rPr>
                <w:rFonts w:hint="eastAsia"/>
                <w:bCs/>
                <w:sz w:val="21"/>
                <w:szCs w:val="21"/>
              </w:rPr>
              <w:t>帮助学生分析理解应用文的主要内容，提高学生的日语阅读能力。</w:t>
            </w:r>
          </w:p>
          <w:p w:rsidR="00D008DE" w:rsidRDefault="002723FD">
            <w:pPr>
              <w:adjustRightInd w:val="0"/>
              <w:snapToGrid w:val="0"/>
              <w:spacing w:line="276" w:lineRule="auto"/>
              <w:rPr>
                <w:rFonts w:cs="仿宋"/>
                <w:sz w:val="21"/>
                <w:szCs w:val="21"/>
              </w:rPr>
            </w:pPr>
            <w:r>
              <w:rPr>
                <w:rFonts w:hint="eastAsia"/>
                <w:bCs/>
                <w:sz w:val="21"/>
                <w:szCs w:val="21"/>
              </w:rPr>
              <w:t>5.</w:t>
            </w:r>
            <w:r>
              <w:rPr>
                <w:rFonts w:hint="eastAsia"/>
                <w:bCs/>
                <w:sz w:val="21"/>
                <w:szCs w:val="21"/>
              </w:rPr>
              <w:t>通过练习考查本课知识的掌握情况。</w:t>
            </w:r>
          </w:p>
          <w:p w:rsidR="00D008DE" w:rsidRDefault="00D008DE">
            <w:pPr>
              <w:adjustRightInd w:val="0"/>
              <w:snapToGrid w:val="0"/>
              <w:spacing w:line="276" w:lineRule="auto"/>
              <w:rPr>
                <w:rFonts w:cs="仿宋"/>
                <w:sz w:val="21"/>
                <w:szCs w:val="21"/>
              </w:rPr>
            </w:pPr>
          </w:p>
          <w:p w:rsidR="00D008DE" w:rsidRDefault="002723FD">
            <w:pPr>
              <w:snapToGrid w:val="0"/>
              <w:spacing w:line="276" w:lineRule="auto"/>
              <w:rPr>
                <w:bCs/>
                <w:sz w:val="21"/>
                <w:szCs w:val="21"/>
                <w:lang w:eastAsia="ja-JP"/>
              </w:rPr>
            </w:pPr>
            <w:r>
              <w:rPr>
                <w:rFonts w:cs="仿宋" w:hint="eastAsia"/>
                <w:sz w:val="21"/>
                <w:szCs w:val="21"/>
                <w:lang w:eastAsia="ja-JP"/>
              </w:rPr>
              <w:t>第四单元（</w:t>
            </w:r>
            <w:r>
              <w:rPr>
                <w:rFonts w:cs="仿宋" w:hint="eastAsia"/>
                <w:sz w:val="21"/>
                <w:szCs w:val="21"/>
                <w:lang w:eastAsia="ja-JP"/>
              </w:rPr>
              <w:t xml:space="preserve"> 15.</w:t>
            </w:r>
            <w:r>
              <w:rPr>
                <w:rFonts w:hint="eastAsia"/>
                <w:bCs/>
                <w:sz w:val="21"/>
                <w:szCs w:val="21"/>
                <w:lang w:eastAsia="ja-JP"/>
              </w:rPr>
              <w:t>友好のために</w:t>
            </w:r>
            <w:r>
              <w:rPr>
                <w:rFonts w:cs="仿宋" w:hint="eastAsia"/>
                <w:sz w:val="21"/>
                <w:szCs w:val="21"/>
                <w:lang w:eastAsia="ja-JP"/>
              </w:rPr>
              <w:t>16.</w:t>
            </w:r>
            <w:r>
              <w:rPr>
                <w:rFonts w:hint="eastAsia"/>
                <w:bCs/>
                <w:sz w:val="21"/>
                <w:szCs w:val="21"/>
                <w:lang w:eastAsia="ja-JP"/>
              </w:rPr>
              <w:t>五十嵐勝</w:t>
            </w:r>
            <w:r>
              <w:rPr>
                <w:rFonts w:cs="仿宋"/>
                <w:sz w:val="21"/>
                <w:szCs w:val="21"/>
                <w:lang w:eastAsia="ja-JP"/>
              </w:rPr>
              <w:t>）</w:t>
            </w:r>
          </w:p>
          <w:p w:rsidR="00D008DE" w:rsidRDefault="002723FD">
            <w:pPr>
              <w:adjustRightInd w:val="0"/>
              <w:snapToGrid w:val="0"/>
              <w:spacing w:line="276" w:lineRule="auto"/>
              <w:rPr>
                <w:rFonts w:cs="仿宋"/>
                <w:sz w:val="21"/>
                <w:szCs w:val="21"/>
              </w:rPr>
            </w:pPr>
            <w:r>
              <w:rPr>
                <w:rFonts w:cs="仿宋" w:hint="eastAsia"/>
                <w:sz w:val="21"/>
                <w:szCs w:val="21"/>
              </w:rPr>
              <w:t>知识点：</w:t>
            </w:r>
          </w:p>
          <w:p w:rsidR="00D008DE" w:rsidRDefault="002723FD">
            <w:pPr>
              <w:snapToGrid w:val="0"/>
              <w:spacing w:line="276" w:lineRule="auto"/>
              <w:rPr>
                <w:bCs/>
                <w:sz w:val="21"/>
                <w:szCs w:val="21"/>
              </w:rPr>
            </w:pPr>
            <w:r>
              <w:rPr>
                <w:rFonts w:hint="eastAsia"/>
                <w:bCs/>
                <w:sz w:val="21"/>
                <w:szCs w:val="21"/>
              </w:rPr>
              <w:t>1</w:t>
            </w:r>
            <w:r>
              <w:rPr>
                <w:rFonts w:hint="eastAsia"/>
                <w:bCs/>
                <w:sz w:val="21"/>
                <w:szCs w:val="21"/>
              </w:rPr>
              <w:t>．相关语法与句型。</w:t>
            </w:r>
          </w:p>
          <w:p w:rsidR="00D008DE" w:rsidRDefault="002723FD">
            <w:pPr>
              <w:snapToGrid w:val="0"/>
              <w:spacing w:line="276" w:lineRule="auto"/>
              <w:rPr>
                <w:bCs/>
                <w:sz w:val="21"/>
                <w:szCs w:val="21"/>
              </w:rPr>
            </w:pPr>
            <w:r>
              <w:rPr>
                <w:rFonts w:hint="eastAsia"/>
                <w:bCs/>
                <w:sz w:val="21"/>
                <w:szCs w:val="21"/>
              </w:rPr>
              <w:t>2</w:t>
            </w:r>
            <w:r>
              <w:rPr>
                <w:rFonts w:hint="eastAsia"/>
                <w:bCs/>
                <w:sz w:val="21"/>
                <w:szCs w:val="21"/>
              </w:rPr>
              <w:t>．功能用语（条件、色）。</w:t>
            </w:r>
          </w:p>
          <w:p w:rsidR="00D008DE" w:rsidRDefault="002723FD">
            <w:pPr>
              <w:snapToGrid w:val="0"/>
              <w:spacing w:line="276" w:lineRule="auto"/>
              <w:rPr>
                <w:bCs/>
                <w:sz w:val="21"/>
                <w:szCs w:val="21"/>
              </w:rPr>
            </w:pPr>
            <w:r>
              <w:rPr>
                <w:rFonts w:hint="eastAsia"/>
                <w:bCs/>
                <w:sz w:val="21"/>
                <w:szCs w:val="21"/>
              </w:rPr>
              <w:t>3</w:t>
            </w:r>
            <w:r>
              <w:rPr>
                <w:rFonts w:hint="eastAsia"/>
                <w:bCs/>
                <w:sz w:val="21"/>
                <w:szCs w:val="21"/>
              </w:rPr>
              <w:t>．部分接头词「真」接尾词「役」的意义与用法。</w:t>
            </w:r>
          </w:p>
          <w:p w:rsidR="00D008DE" w:rsidRDefault="002723FD">
            <w:pPr>
              <w:adjustRightInd w:val="0"/>
              <w:snapToGrid w:val="0"/>
              <w:spacing w:line="276" w:lineRule="auto"/>
              <w:rPr>
                <w:rFonts w:cs="仿宋"/>
                <w:sz w:val="21"/>
                <w:szCs w:val="21"/>
                <w:lang w:eastAsia="ja-JP"/>
              </w:rPr>
            </w:pPr>
            <w:r>
              <w:rPr>
                <w:rFonts w:hint="eastAsia"/>
                <w:bCs/>
                <w:sz w:val="21"/>
                <w:szCs w:val="21"/>
                <w:lang w:eastAsia="ja-JP"/>
              </w:rPr>
              <w:t xml:space="preserve">4. </w:t>
            </w:r>
            <w:r>
              <w:rPr>
                <w:rFonts w:hint="eastAsia"/>
                <w:bCs/>
                <w:sz w:val="21"/>
                <w:szCs w:val="21"/>
                <w:lang w:eastAsia="ja-JP"/>
              </w:rPr>
              <w:t>部分日语副词「まるで」「まず」的意义与用法。</w:t>
            </w:r>
          </w:p>
          <w:p w:rsidR="00D008DE" w:rsidRDefault="002723FD">
            <w:pPr>
              <w:adjustRightInd w:val="0"/>
              <w:snapToGrid w:val="0"/>
              <w:spacing w:line="276" w:lineRule="auto"/>
              <w:rPr>
                <w:rFonts w:cs="仿宋"/>
                <w:sz w:val="21"/>
                <w:szCs w:val="21"/>
              </w:rPr>
            </w:pPr>
            <w:r>
              <w:rPr>
                <w:rFonts w:cs="仿宋" w:hint="eastAsia"/>
                <w:sz w:val="21"/>
                <w:szCs w:val="21"/>
              </w:rPr>
              <w:t>教学重难点：</w:t>
            </w:r>
          </w:p>
          <w:p w:rsidR="00D008DE" w:rsidRDefault="002723FD">
            <w:pPr>
              <w:snapToGrid w:val="0"/>
              <w:spacing w:line="276" w:lineRule="auto"/>
              <w:rPr>
                <w:bCs/>
                <w:sz w:val="21"/>
                <w:szCs w:val="21"/>
              </w:rPr>
            </w:pPr>
            <w:r>
              <w:rPr>
                <w:rFonts w:hint="eastAsia"/>
                <w:bCs/>
                <w:sz w:val="21"/>
                <w:szCs w:val="21"/>
              </w:rPr>
              <w:t>1.</w:t>
            </w:r>
            <w:r>
              <w:rPr>
                <w:rFonts w:hint="eastAsia"/>
                <w:bCs/>
                <w:sz w:val="21"/>
                <w:szCs w:val="21"/>
              </w:rPr>
              <w:t>结合课文详细讲解文中出现的新单词、新句型的用法。</w:t>
            </w:r>
          </w:p>
          <w:p w:rsidR="00D008DE" w:rsidRDefault="002723FD">
            <w:pPr>
              <w:snapToGrid w:val="0"/>
              <w:spacing w:line="276" w:lineRule="auto"/>
              <w:rPr>
                <w:bCs/>
                <w:sz w:val="21"/>
                <w:szCs w:val="21"/>
              </w:rPr>
            </w:pPr>
            <w:r>
              <w:rPr>
                <w:rFonts w:hint="eastAsia"/>
                <w:bCs/>
                <w:sz w:val="21"/>
                <w:szCs w:val="21"/>
              </w:rPr>
              <w:t>2.</w:t>
            </w:r>
            <w:r>
              <w:rPr>
                <w:rFonts w:hint="eastAsia"/>
                <w:bCs/>
                <w:sz w:val="21"/>
                <w:szCs w:val="21"/>
              </w:rPr>
              <w:t>通过课文的学习了解中日两国在经济、文化方面的交流，能围绕课文主题进行简单的日语会话。</w:t>
            </w:r>
          </w:p>
          <w:p w:rsidR="00D008DE" w:rsidRDefault="002723FD">
            <w:pPr>
              <w:snapToGrid w:val="0"/>
              <w:spacing w:line="276" w:lineRule="auto"/>
              <w:rPr>
                <w:bCs/>
                <w:sz w:val="21"/>
                <w:szCs w:val="21"/>
              </w:rPr>
            </w:pPr>
            <w:r>
              <w:rPr>
                <w:rFonts w:hint="eastAsia"/>
                <w:bCs/>
                <w:sz w:val="21"/>
                <w:szCs w:val="21"/>
              </w:rPr>
              <w:t>3.</w:t>
            </w:r>
            <w:r>
              <w:rPr>
                <w:rFonts w:hint="eastAsia"/>
                <w:bCs/>
                <w:sz w:val="21"/>
                <w:szCs w:val="21"/>
              </w:rPr>
              <w:t>运用本课的新单词和新语法，完成课后练习，中日互译</w:t>
            </w:r>
            <w:r>
              <w:rPr>
                <w:rFonts w:cs="仿宋"/>
                <w:sz w:val="21"/>
                <w:szCs w:val="21"/>
              </w:rPr>
              <w:t>等。</w:t>
            </w:r>
          </w:p>
          <w:p w:rsidR="00D008DE" w:rsidRDefault="002723FD">
            <w:pPr>
              <w:adjustRightInd w:val="0"/>
              <w:snapToGrid w:val="0"/>
              <w:spacing w:line="276" w:lineRule="auto"/>
              <w:rPr>
                <w:rFonts w:cs="仿宋"/>
                <w:sz w:val="21"/>
                <w:szCs w:val="21"/>
              </w:rPr>
            </w:pPr>
            <w:r>
              <w:rPr>
                <w:rFonts w:cs="仿宋" w:hint="eastAsia"/>
                <w:sz w:val="21"/>
                <w:szCs w:val="21"/>
              </w:rPr>
              <w:t>知识能力要求：</w:t>
            </w:r>
          </w:p>
          <w:p w:rsidR="00D008DE" w:rsidRDefault="002723FD">
            <w:pPr>
              <w:snapToGrid w:val="0"/>
              <w:spacing w:line="276" w:lineRule="auto"/>
              <w:rPr>
                <w:bCs/>
                <w:sz w:val="21"/>
                <w:szCs w:val="21"/>
              </w:rPr>
            </w:pPr>
            <w:r>
              <w:rPr>
                <w:rFonts w:hint="eastAsia"/>
                <w:bCs/>
                <w:sz w:val="21"/>
                <w:szCs w:val="21"/>
              </w:rPr>
              <w:t>1.</w:t>
            </w:r>
            <w:r>
              <w:rPr>
                <w:rFonts w:hint="eastAsia"/>
                <w:bCs/>
                <w:sz w:val="21"/>
                <w:szCs w:val="21"/>
              </w:rPr>
              <w:t>熟记单词。</w:t>
            </w:r>
          </w:p>
          <w:p w:rsidR="00D008DE" w:rsidRDefault="002723FD">
            <w:pPr>
              <w:snapToGrid w:val="0"/>
              <w:spacing w:line="276" w:lineRule="auto"/>
              <w:rPr>
                <w:bCs/>
                <w:sz w:val="21"/>
                <w:szCs w:val="21"/>
              </w:rPr>
            </w:pPr>
            <w:r>
              <w:rPr>
                <w:rFonts w:hint="eastAsia"/>
                <w:bCs/>
                <w:sz w:val="21"/>
                <w:szCs w:val="21"/>
              </w:rPr>
              <w:t>2.</w:t>
            </w:r>
            <w:r>
              <w:rPr>
                <w:rFonts w:hint="eastAsia"/>
                <w:bCs/>
                <w:sz w:val="21"/>
                <w:szCs w:val="21"/>
              </w:rPr>
              <w:t>要求熟读课文，能背诵课文重点段落，能正确理解新单词和新语法在文中的意义。</w:t>
            </w:r>
          </w:p>
          <w:p w:rsidR="00D008DE" w:rsidRDefault="002723FD">
            <w:pPr>
              <w:snapToGrid w:val="0"/>
              <w:spacing w:line="276" w:lineRule="auto"/>
              <w:rPr>
                <w:bCs/>
                <w:sz w:val="21"/>
                <w:szCs w:val="21"/>
              </w:rPr>
            </w:pPr>
            <w:r>
              <w:rPr>
                <w:rFonts w:hint="eastAsia"/>
                <w:bCs/>
                <w:sz w:val="21"/>
                <w:szCs w:val="21"/>
              </w:rPr>
              <w:t>3.</w:t>
            </w:r>
            <w:r>
              <w:rPr>
                <w:rFonts w:hint="eastAsia"/>
                <w:bCs/>
                <w:sz w:val="21"/>
                <w:szCs w:val="21"/>
              </w:rPr>
              <w:t>要求能模仿会话文内容，围绕中日两国友好交流进行课堂会话。</w:t>
            </w:r>
          </w:p>
          <w:p w:rsidR="00D008DE" w:rsidRDefault="002723FD">
            <w:pPr>
              <w:snapToGrid w:val="0"/>
              <w:spacing w:line="276" w:lineRule="auto"/>
              <w:rPr>
                <w:bCs/>
                <w:sz w:val="21"/>
                <w:szCs w:val="21"/>
              </w:rPr>
            </w:pPr>
            <w:r>
              <w:rPr>
                <w:rFonts w:hint="eastAsia"/>
                <w:bCs/>
                <w:sz w:val="21"/>
                <w:szCs w:val="21"/>
              </w:rPr>
              <w:t>4.</w:t>
            </w:r>
            <w:r>
              <w:rPr>
                <w:rFonts w:hint="eastAsia"/>
                <w:bCs/>
                <w:sz w:val="21"/>
                <w:szCs w:val="21"/>
              </w:rPr>
              <w:t>帮助学生分析理解应用文的主要内容，提高学生的日语阅读能力。</w:t>
            </w:r>
          </w:p>
          <w:p w:rsidR="00D008DE" w:rsidRDefault="002723FD">
            <w:pPr>
              <w:adjustRightInd w:val="0"/>
              <w:snapToGrid w:val="0"/>
              <w:spacing w:line="276" w:lineRule="auto"/>
              <w:rPr>
                <w:rFonts w:cs="仿宋"/>
              </w:rPr>
            </w:pPr>
            <w:r>
              <w:rPr>
                <w:rFonts w:hint="eastAsia"/>
                <w:bCs/>
                <w:sz w:val="21"/>
                <w:szCs w:val="21"/>
              </w:rPr>
              <w:t>5.</w:t>
            </w:r>
            <w:r>
              <w:rPr>
                <w:rFonts w:hint="eastAsia"/>
                <w:bCs/>
                <w:sz w:val="21"/>
                <w:szCs w:val="21"/>
              </w:rPr>
              <w:t>通过练习考查本课知识的掌握情况。</w:t>
            </w:r>
          </w:p>
        </w:tc>
      </w:tr>
    </w:tbl>
    <w:bookmarkEnd w:id="1"/>
    <w:bookmarkEnd w:id="2"/>
    <w:p w:rsidR="00D008DE" w:rsidRDefault="002723FD">
      <w:pPr>
        <w:pStyle w:val="DG2"/>
        <w:spacing w:before="81" w:after="163"/>
      </w:pPr>
      <w:r>
        <w:rPr>
          <w:rFonts w:hint="eastAsia"/>
        </w:rPr>
        <w:lastRenderedPageBreak/>
        <w:t>（二）教学单元对课程目标的支撑关系</w:t>
      </w:r>
    </w:p>
    <w:tbl>
      <w:tblPr>
        <w:tblW w:w="50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1776"/>
        <w:gridCol w:w="1199"/>
        <w:gridCol w:w="1418"/>
        <w:gridCol w:w="1418"/>
        <w:gridCol w:w="1417"/>
        <w:gridCol w:w="1134"/>
      </w:tblGrid>
      <w:tr w:rsidR="00D008DE">
        <w:trPr>
          <w:trHeight w:val="794"/>
          <w:jc w:val="center"/>
        </w:trPr>
        <w:tc>
          <w:tcPr>
            <w:tcW w:w="1062" w:type="pct"/>
            <w:tcBorders>
              <w:top w:val="single" w:sz="12" w:space="0" w:color="auto"/>
              <w:left w:val="single" w:sz="12" w:space="0" w:color="auto"/>
              <w:tl2br w:val="single" w:sz="4" w:space="0" w:color="auto"/>
            </w:tcBorders>
          </w:tcPr>
          <w:p w:rsidR="00D008DE" w:rsidRDefault="002723FD">
            <w:pPr>
              <w:pStyle w:val="DG"/>
              <w:ind w:firstLine="489"/>
              <w:jc w:val="right"/>
              <w:rPr>
                <w:szCs w:val="16"/>
              </w:rPr>
            </w:pPr>
            <w:r>
              <w:rPr>
                <w:rFonts w:hint="eastAsia"/>
                <w:szCs w:val="16"/>
              </w:rPr>
              <w:lastRenderedPageBreak/>
              <w:t>课程目标</w:t>
            </w:r>
          </w:p>
          <w:p w:rsidR="00D008DE" w:rsidRDefault="00D008DE">
            <w:pPr>
              <w:pStyle w:val="DG"/>
              <w:ind w:right="210"/>
              <w:jc w:val="left"/>
              <w:rPr>
                <w:szCs w:val="16"/>
              </w:rPr>
            </w:pPr>
          </w:p>
          <w:p w:rsidR="00D008DE" w:rsidRDefault="002723FD">
            <w:pPr>
              <w:pStyle w:val="DG"/>
              <w:ind w:right="210"/>
              <w:jc w:val="left"/>
              <w:rPr>
                <w:szCs w:val="16"/>
              </w:rPr>
            </w:pPr>
            <w:r>
              <w:rPr>
                <w:rFonts w:hint="eastAsia"/>
                <w:szCs w:val="16"/>
              </w:rPr>
              <w:t>教学单元</w:t>
            </w:r>
          </w:p>
        </w:tc>
        <w:tc>
          <w:tcPr>
            <w:tcW w:w="717" w:type="pct"/>
            <w:tcBorders>
              <w:top w:val="single" w:sz="12" w:space="0" w:color="auto"/>
            </w:tcBorders>
            <w:vAlign w:val="center"/>
          </w:tcPr>
          <w:p w:rsidR="00D008DE" w:rsidRDefault="002723FD">
            <w:pPr>
              <w:pStyle w:val="DG"/>
              <w:rPr>
                <w:szCs w:val="16"/>
              </w:rPr>
            </w:pPr>
            <w:r>
              <w:rPr>
                <w:rFonts w:hint="eastAsia"/>
                <w:szCs w:val="16"/>
              </w:rPr>
              <w:t>1-</w:t>
            </w:r>
            <w:r>
              <w:rPr>
                <w:szCs w:val="16"/>
              </w:rPr>
              <w:t>5</w:t>
            </w:r>
          </w:p>
        </w:tc>
        <w:tc>
          <w:tcPr>
            <w:tcW w:w="848" w:type="pct"/>
            <w:tcBorders>
              <w:top w:val="single" w:sz="12" w:space="0" w:color="auto"/>
            </w:tcBorders>
            <w:vAlign w:val="center"/>
          </w:tcPr>
          <w:p w:rsidR="00D008DE" w:rsidRDefault="002723FD">
            <w:pPr>
              <w:pStyle w:val="DG"/>
              <w:rPr>
                <w:szCs w:val="16"/>
              </w:rPr>
            </w:pPr>
            <w:r>
              <w:rPr>
                <w:rFonts w:hint="eastAsia"/>
                <w:szCs w:val="16"/>
              </w:rPr>
              <w:t>2-</w:t>
            </w:r>
            <w:r>
              <w:rPr>
                <w:szCs w:val="16"/>
              </w:rPr>
              <w:t>3</w:t>
            </w:r>
          </w:p>
        </w:tc>
        <w:tc>
          <w:tcPr>
            <w:tcW w:w="848" w:type="pct"/>
            <w:tcBorders>
              <w:top w:val="single" w:sz="12" w:space="0" w:color="auto"/>
            </w:tcBorders>
            <w:vAlign w:val="center"/>
          </w:tcPr>
          <w:p w:rsidR="00D008DE" w:rsidRDefault="002723FD">
            <w:pPr>
              <w:pStyle w:val="DG"/>
              <w:rPr>
                <w:szCs w:val="16"/>
              </w:rPr>
            </w:pPr>
            <w:r>
              <w:rPr>
                <w:rFonts w:hint="eastAsia"/>
                <w:szCs w:val="16"/>
              </w:rPr>
              <w:t>2-</w:t>
            </w:r>
            <w:r>
              <w:rPr>
                <w:szCs w:val="16"/>
              </w:rPr>
              <w:t>4</w:t>
            </w:r>
          </w:p>
        </w:tc>
        <w:tc>
          <w:tcPr>
            <w:tcW w:w="847" w:type="pct"/>
            <w:tcBorders>
              <w:top w:val="single" w:sz="12" w:space="0" w:color="auto"/>
            </w:tcBorders>
            <w:vAlign w:val="center"/>
          </w:tcPr>
          <w:p w:rsidR="00D008DE" w:rsidRDefault="002723FD">
            <w:pPr>
              <w:pStyle w:val="DG"/>
              <w:rPr>
                <w:szCs w:val="16"/>
              </w:rPr>
            </w:pPr>
            <w:r>
              <w:rPr>
                <w:szCs w:val="16"/>
              </w:rPr>
              <w:t>4</w:t>
            </w:r>
            <w:r>
              <w:rPr>
                <w:rFonts w:hint="eastAsia"/>
                <w:szCs w:val="16"/>
              </w:rPr>
              <w:t>-</w:t>
            </w:r>
            <w:r>
              <w:rPr>
                <w:szCs w:val="16"/>
              </w:rPr>
              <w:t>2</w:t>
            </w:r>
          </w:p>
        </w:tc>
        <w:tc>
          <w:tcPr>
            <w:tcW w:w="678" w:type="pct"/>
            <w:tcBorders>
              <w:top w:val="single" w:sz="12" w:space="0" w:color="auto"/>
            </w:tcBorders>
          </w:tcPr>
          <w:p w:rsidR="00D008DE" w:rsidRDefault="00D008DE">
            <w:pPr>
              <w:pStyle w:val="DG"/>
              <w:rPr>
                <w:szCs w:val="16"/>
              </w:rPr>
            </w:pPr>
          </w:p>
          <w:p w:rsidR="00D008DE" w:rsidRDefault="002723FD">
            <w:pPr>
              <w:pStyle w:val="DG"/>
              <w:rPr>
                <w:szCs w:val="16"/>
              </w:rPr>
            </w:pPr>
            <w:r>
              <w:rPr>
                <w:szCs w:val="16"/>
              </w:rPr>
              <w:t>5</w:t>
            </w:r>
            <w:r>
              <w:rPr>
                <w:rFonts w:hint="eastAsia"/>
                <w:szCs w:val="16"/>
              </w:rPr>
              <w:t>-</w:t>
            </w:r>
            <w:r>
              <w:rPr>
                <w:szCs w:val="16"/>
              </w:rPr>
              <w:t>2</w:t>
            </w:r>
          </w:p>
        </w:tc>
      </w:tr>
      <w:tr w:rsidR="00D008DE">
        <w:trPr>
          <w:trHeight w:val="340"/>
          <w:jc w:val="center"/>
        </w:trPr>
        <w:tc>
          <w:tcPr>
            <w:tcW w:w="1062" w:type="pct"/>
            <w:tcBorders>
              <w:left w:val="single" w:sz="12" w:space="0" w:color="auto"/>
            </w:tcBorders>
          </w:tcPr>
          <w:p w:rsidR="00D008DE" w:rsidRDefault="002723FD">
            <w:pPr>
              <w:pStyle w:val="DG0"/>
              <w:jc w:val="left"/>
            </w:pPr>
            <w:r>
              <w:rPr>
                <w:rFonts w:hint="eastAsia"/>
              </w:rPr>
              <w:t>第一单元（</w:t>
            </w:r>
            <w:r>
              <w:t>1</w:t>
            </w:r>
            <w:r>
              <w:t>、</w:t>
            </w:r>
            <w:r>
              <w:rPr>
                <w:rFonts w:hint="eastAsia"/>
              </w:rPr>
              <w:t>关于日本</w:t>
            </w:r>
            <w:r>
              <w:t>2</w:t>
            </w:r>
            <w:r>
              <w:t>、</w:t>
            </w:r>
            <w:r>
              <w:rPr>
                <w:rFonts w:hint="eastAsia"/>
              </w:rPr>
              <w:t>卡拉</w:t>
            </w:r>
            <w:r>
              <w:rPr>
                <w:rFonts w:hint="eastAsia"/>
              </w:rPr>
              <w:t>ok</w:t>
            </w:r>
            <w:r>
              <w:t xml:space="preserve"> 3</w:t>
            </w:r>
            <w:r>
              <w:t>、</w:t>
            </w:r>
            <w:r>
              <w:rPr>
                <w:rFonts w:hint="eastAsia"/>
              </w:rPr>
              <w:t>日本人和幽默</w:t>
            </w:r>
            <w:r>
              <w:t>4</w:t>
            </w:r>
            <w:r>
              <w:t>、</w:t>
            </w:r>
            <w:r>
              <w:rPr>
                <w:rFonts w:hint="eastAsia"/>
              </w:rPr>
              <w:t>日本料理</w:t>
            </w:r>
            <w:r>
              <w:t>5</w:t>
            </w:r>
            <w:proofErr w:type="gramStart"/>
            <w:r>
              <w:t>、</w:t>
            </w:r>
            <w:r>
              <w:rPr>
                <w:rFonts w:hint="eastAsia"/>
              </w:rPr>
              <w:t>着</w:t>
            </w:r>
            <w:proofErr w:type="gramEnd"/>
            <w:r>
              <w:rPr>
                <w:rFonts w:hint="eastAsia"/>
              </w:rPr>
              <w:t>物</w:t>
            </w:r>
            <w:r>
              <w:t>）</w:t>
            </w:r>
          </w:p>
        </w:tc>
        <w:tc>
          <w:tcPr>
            <w:tcW w:w="717" w:type="pct"/>
            <w:vAlign w:val="center"/>
          </w:tcPr>
          <w:p w:rsidR="00D008DE" w:rsidRDefault="002723FD">
            <w:pPr>
              <w:pStyle w:val="DG0"/>
            </w:pPr>
            <w:r>
              <w:rPr>
                <w:rFonts w:hint="eastAsia"/>
              </w:rPr>
              <w:t>√</w:t>
            </w:r>
          </w:p>
        </w:tc>
        <w:tc>
          <w:tcPr>
            <w:tcW w:w="848" w:type="pct"/>
            <w:vAlign w:val="center"/>
          </w:tcPr>
          <w:p w:rsidR="00D008DE" w:rsidRDefault="002723FD">
            <w:pPr>
              <w:pStyle w:val="DG0"/>
            </w:pPr>
            <w:r>
              <w:rPr>
                <w:rFonts w:hint="eastAsia"/>
              </w:rPr>
              <w:t>√</w:t>
            </w:r>
          </w:p>
        </w:tc>
        <w:tc>
          <w:tcPr>
            <w:tcW w:w="848" w:type="pct"/>
            <w:vAlign w:val="center"/>
          </w:tcPr>
          <w:p w:rsidR="00D008DE" w:rsidRDefault="002723FD">
            <w:pPr>
              <w:pStyle w:val="DG0"/>
            </w:pPr>
            <w:r>
              <w:rPr>
                <w:rFonts w:ascii="宋体" w:hAnsi="宋体" w:hint="eastAsia"/>
              </w:rPr>
              <w:t>√</w:t>
            </w:r>
          </w:p>
        </w:tc>
        <w:tc>
          <w:tcPr>
            <w:tcW w:w="847" w:type="pct"/>
            <w:vAlign w:val="center"/>
          </w:tcPr>
          <w:p w:rsidR="00D008DE" w:rsidRDefault="002723FD">
            <w:pPr>
              <w:pStyle w:val="DG0"/>
              <w:rPr>
                <w:rFonts w:ascii="宋体" w:hAnsi="宋体"/>
              </w:rPr>
            </w:pPr>
            <w:r>
              <w:rPr>
                <w:rFonts w:ascii="宋体" w:hAnsi="宋体" w:hint="eastAsia"/>
              </w:rPr>
              <w:t>√</w:t>
            </w:r>
          </w:p>
        </w:tc>
        <w:tc>
          <w:tcPr>
            <w:tcW w:w="678" w:type="pct"/>
          </w:tcPr>
          <w:p w:rsidR="00D008DE" w:rsidRDefault="00D008DE">
            <w:pPr>
              <w:pStyle w:val="DG0"/>
              <w:rPr>
                <w:rFonts w:ascii="宋体" w:hAnsi="宋体"/>
              </w:rPr>
            </w:pPr>
          </w:p>
          <w:p w:rsidR="00D008DE" w:rsidRDefault="00D008DE">
            <w:pPr>
              <w:pStyle w:val="DG0"/>
              <w:rPr>
                <w:rFonts w:ascii="宋体" w:hAnsi="宋体"/>
              </w:rPr>
            </w:pPr>
          </w:p>
          <w:p w:rsidR="00D008DE" w:rsidRDefault="002723FD">
            <w:pPr>
              <w:pStyle w:val="DG0"/>
              <w:rPr>
                <w:rFonts w:ascii="宋体" w:hAnsi="宋体"/>
              </w:rPr>
            </w:pPr>
            <w:r>
              <w:rPr>
                <w:rFonts w:ascii="宋体" w:hAnsi="宋体" w:hint="eastAsia"/>
              </w:rPr>
              <w:t>√</w:t>
            </w:r>
          </w:p>
        </w:tc>
      </w:tr>
      <w:tr w:rsidR="00D008DE">
        <w:trPr>
          <w:trHeight w:val="340"/>
          <w:jc w:val="center"/>
        </w:trPr>
        <w:tc>
          <w:tcPr>
            <w:tcW w:w="1062" w:type="pct"/>
            <w:tcBorders>
              <w:left w:val="single" w:sz="12" w:space="0" w:color="auto"/>
            </w:tcBorders>
          </w:tcPr>
          <w:p w:rsidR="00D008DE" w:rsidRDefault="002723FD">
            <w:pPr>
              <w:pStyle w:val="DG0"/>
              <w:jc w:val="left"/>
              <w:rPr>
                <w:lang w:eastAsia="ja-JP"/>
              </w:rPr>
            </w:pPr>
            <w:r>
              <w:rPr>
                <w:rFonts w:hint="eastAsia"/>
                <w:lang w:eastAsia="ja-JP"/>
              </w:rPr>
              <w:t>第二单元</w:t>
            </w:r>
            <w:r>
              <w:rPr>
                <w:rFonts w:ascii="MS Mincho" w:eastAsia="MS Mincho" w:hAnsi="MS Mincho" w:hint="eastAsia"/>
                <w:lang w:eastAsia="ja-JP"/>
              </w:rPr>
              <w:t>（</w:t>
            </w:r>
            <w:r>
              <w:rPr>
                <w:rFonts w:ascii="MS Mincho" w:eastAsiaTheme="minorEastAsia" w:hAnsi="MS Mincho" w:cs="仿宋"/>
                <w:lang w:eastAsia="ja-JP"/>
              </w:rPr>
              <w:t>6</w:t>
            </w:r>
            <w:r>
              <w:rPr>
                <w:rFonts w:ascii="MS Mincho" w:eastAsia="MS Mincho" w:hAnsi="MS Mincho" w:cs="仿宋"/>
                <w:lang w:eastAsia="ja-JP"/>
              </w:rPr>
              <w:t>、</w:t>
            </w:r>
            <w:r>
              <w:rPr>
                <w:rFonts w:ascii="宋体" w:hAnsi="宋体" w:hint="eastAsia"/>
                <w:bCs/>
                <w:sz w:val="20"/>
                <w:szCs w:val="20"/>
                <w:lang w:eastAsia="ja-JP"/>
              </w:rPr>
              <w:t>早く早く</w:t>
            </w:r>
            <w:r>
              <w:rPr>
                <w:rFonts w:ascii="MS Mincho" w:eastAsiaTheme="minorEastAsia" w:hAnsi="MS Mincho" w:cs="仿宋"/>
                <w:lang w:eastAsia="ja-JP"/>
              </w:rPr>
              <w:t>7</w:t>
            </w:r>
            <w:r>
              <w:rPr>
                <w:rFonts w:ascii="MS Mincho" w:eastAsia="MS Mincho" w:hAnsi="MS Mincho" w:cs="仿宋"/>
                <w:lang w:eastAsia="ja-JP"/>
              </w:rPr>
              <w:t>、</w:t>
            </w:r>
            <w:r>
              <w:rPr>
                <w:rFonts w:ascii="宋体" w:hAnsi="宋体" w:hint="eastAsia"/>
                <w:bCs/>
                <w:sz w:val="20"/>
                <w:szCs w:val="20"/>
                <w:lang w:eastAsia="ja-JP"/>
              </w:rPr>
              <w:t>本音と建前</w:t>
            </w:r>
            <w:r>
              <w:rPr>
                <w:rFonts w:ascii="MS Mincho" w:eastAsiaTheme="minorEastAsia" w:hAnsi="MS Mincho" w:cs="仿宋"/>
                <w:lang w:eastAsia="ja-JP"/>
              </w:rPr>
              <w:t>8</w:t>
            </w:r>
            <w:r>
              <w:rPr>
                <w:rFonts w:ascii="MS Mincho" w:eastAsia="MS Mincho" w:hAnsi="MS Mincho" w:cs="仿宋"/>
                <w:lang w:eastAsia="ja-JP"/>
              </w:rPr>
              <w:t>、</w:t>
            </w:r>
            <w:r>
              <w:rPr>
                <w:rFonts w:ascii="宋体" w:hAnsi="宋体" w:hint="eastAsia"/>
                <w:bCs/>
                <w:sz w:val="20"/>
                <w:szCs w:val="20"/>
                <w:lang w:eastAsia="ja-JP"/>
              </w:rPr>
              <w:t>ゴミ</w:t>
            </w:r>
            <w:r>
              <w:rPr>
                <w:rFonts w:ascii="MS Mincho" w:eastAsiaTheme="minorEastAsia" w:hAnsi="MS Mincho" w:cs="仿宋"/>
                <w:lang w:eastAsia="ja-JP"/>
              </w:rPr>
              <w:t>9</w:t>
            </w:r>
            <w:r>
              <w:rPr>
                <w:rFonts w:ascii="MS Mincho" w:eastAsia="MS Mincho" w:hAnsi="MS Mincho" w:cs="仿宋"/>
                <w:lang w:eastAsia="ja-JP"/>
              </w:rPr>
              <w:t>、</w:t>
            </w:r>
            <w:r>
              <w:rPr>
                <w:rFonts w:ascii="宋体" w:hAnsi="宋体" w:hint="eastAsia"/>
                <w:bCs/>
                <w:sz w:val="20"/>
                <w:szCs w:val="20"/>
                <w:lang w:eastAsia="ja-JP"/>
              </w:rPr>
              <w:t>環境を考える</w:t>
            </w:r>
            <w:r>
              <w:rPr>
                <w:rFonts w:ascii="MS Mincho" w:eastAsiaTheme="minorEastAsia" w:hAnsi="MS Mincho" w:cs="仿宋"/>
                <w:lang w:eastAsia="ja-JP"/>
              </w:rPr>
              <w:t>10</w:t>
            </w:r>
            <w:r>
              <w:rPr>
                <w:rFonts w:ascii="MS Mincho" w:eastAsia="MS Mincho" w:hAnsi="MS Mincho" w:cs="仿宋"/>
                <w:lang w:eastAsia="ja-JP"/>
              </w:rPr>
              <w:t>、</w:t>
            </w:r>
            <w:r>
              <w:rPr>
                <w:rFonts w:ascii="宋体" w:hAnsi="宋体" w:hint="eastAsia"/>
                <w:bCs/>
                <w:sz w:val="20"/>
                <w:szCs w:val="20"/>
                <w:lang w:eastAsia="ja-JP"/>
              </w:rPr>
              <w:t>教育</w:t>
            </w:r>
            <w:r>
              <w:rPr>
                <w:rFonts w:ascii="MS Mincho" w:eastAsia="MS Mincho" w:hAnsi="MS Mincho"/>
                <w:lang w:eastAsia="ja-JP"/>
              </w:rPr>
              <w:t>）</w:t>
            </w:r>
          </w:p>
        </w:tc>
        <w:tc>
          <w:tcPr>
            <w:tcW w:w="717" w:type="pct"/>
            <w:vAlign w:val="center"/>
          </w:tcPr>
          <w:p w:rsidR="00D008DE" w:rsidRDefault="002723FD">
            <w:pPr>
              <w:pStyle w:val="DG0"/>
            </w:pPr>
            <w:r>
              <w:rPr>
                <w:rFonts w:hint="eastAsia"/>
              </w:rPr>
              <w:t>√</w:t>
            </w:r>
          </w:p>
        </w:tc>
        <w:tc>
          <w:tcPr>
            <w:tcW w:w="848" w:type="pct"/>
            <w:vAlign w:val="center"/>
          </w:tcPr>
          <w:p w:rsidR="00D008DE" w:rsidRDefault="002723FD">
            <w:pPr>
              <w:pStyle w:val="DG0"/>
            </w:pPr>
            <w:r>
              <w:rPr>
                <w:rFonts w:hint="eastAsia"/>
              </w:rPr>
              <w:t>√</w:t>
            </w:r>
          </w:p>
        </w:tc>
        <w:tc>
          <w:tcPr>
            <w:tcW w:w="848" w:type="pct"/>
            <w:vAlign w:val="center"/>
          </w:tcPr>
          <w:p w:rsidR="00D008DE" w:rsidRDefault="002723FD">
            <w:pPr>
              <w:pStyle w:val="DG0"/>
            </w:pPr>
            <w:r>
              <w:rPr>
                <w:rFonts w:hint="eastAsia"/>
              </w:rPr>
              <w:t>√</w:t>
            </w:r>
          </w:p>
        </w:tc>
        <w:tc>
          <w:tcPr>
            <w:tcW w:w="847" w:type="pct"/>
            <w:vAlign w:val="center"/>
          </w:tcPr>
          <w:p w:rsidR="00D008DE" w:rsidRDefault="002723FD">
            <w:pPr>
              <w:pStyle w:val="DG0"/>
            </w:pPr>
            <w:r>
              <w:rPr>
                <w:rFonts w:hint="eastAsia"/>
              </w:rPr>
              <w:t>√</w:t>
            </w:r>
          </w:p>
        </w:tc>
        <w:tc>
          <w:tcPr>
            <w:tcW w:w="678" w:type="pct"/>
          </w:tcPr>
          <w:p w:rsidR="00D008DE" w:rsidRDefault="00D008DE">
            <w:pPr>
              <w:pStyle w:val="DG0"/>
              <w:rPr>
                <w:rFonts w:ascii="宋体" w:hAnsi="宋体"/>
              </w:rPr>
            </w:pPr>
          </w:p>
          <w:p w:rsidR="00D008DE" w:rsidRDefault="00D008DE">
            <w:pPr>
              <w:pStyle w:val="DG0"/>
              <w:rPr>
                <w:rFonts w:ascii="宋体" w:hAnsi="宋体"/>
              </w:rPr>
            </w:pPr>
          </w:p>
          <w:p w:rsidR="00D008DE" w:rsidRDefault="002723FD">
            <w:pPr>
              <w:pStyle w:val="DG0"/>
            </w:pPr>
            <w:r>
              <w:rPr>
                <w:rFonts w:ascii="宋体" w:hAnsi="宋体" w:hint="eastAsia"/>
              </w:rPr>
              <w:t>√</w:t>
            </w:r>
          </w:p>
        </w:tc>
      </w:tr>
      <w:tr w:rsidR="00D008DE">
        <w:trPr>
          <w:trHeight w:val="340"/>
          <w:jc w:val="center"/>
        </w:trPr>
        <w:tc>
          <w:tcPr>
            <w:tcW w:w="1062" w:type="pct"/>
            <w:tcBorders>
              <w:left w:val="single" w:sz="12" w:space="0" w:color="auto"/>
              <w:bottom w:val="single" w:sz="4" w:space="0" w:color="auto"/>
            </w:tcBorders>
          </w:tcPr>
          <w:p w:rsidR="00D008DE" w:rsidRDefault="002723FD">
            <w:pPr>
              <w:pStyle w:val="DG0"/>
              <w:jc w:val="left"/>
              <w:rPr>
                <w:lang w:eastAsia="ja-JP"/>
              </w:rPr>
            </w:pPr>
            <w:r>
              <w:rPr>
                <w:rFonts w:hint="eastAsia"/>
                <w:lang w:eastAsia="ja-JP"/>
              </w:rPr>
              <w:t>第三单元</w:t>
            </w:r>
            <w:r>
              <w:rPr>
                <w:rFonts w:ascii="MS Mincho" w:eastAsia="MS Mincho" w:hAnsi="MS Mincho" w:hint="eastAsia"/>
                <w:lang w:eastAsia="ja-JP"/>
              </w:rPr>
              <w:t>（</w:t>
            </w:r>
            <w:r>
              <w:rPr>
                <w:rFonts w:ascii="MS Mincho" w:eastAsiaTheme="minorEastAsia" w:hAnsi="MS Mincho" w:cs="仿宋"/>
                <w:lang w:eastAsia="ja-JP"/>
              </w:rPr>
              <w:t>11</w:t>
            </w:r>
            <w:r>
              <w:rPr>
                <w:rFonts w:ascii="MS Mincho" w:eastAsia="MS Mincho" w:hAnsi="MS Mincho" w:cs="仿宋"/>
                <w:lang w:eastAsia="ja-JP"/>
              </w:rPr>
              <w:t>、</w:t>
            </w:r>
            <w:r>
              <w:rPr>
                <w:rFonts w:ascii="宋体" w:hAnsi="宋体" w:hint="eastAsia"/>
                <w:bCs/>
                <w:sz w:val="20"/>
                <w:szCs w:val="20"/>
                <w:lang w:eastAsia="ja-JP"/>
              </w:rPr>
              <w:t>日本語の学習</w:t>
            </w:r>
            <w:r>
              <w:rPr>
                <w:rFonts w:ascii="MS Mincho" w:eastAsiaTheme="minorEastAsia" w:hAnsi="MS Mincho" w:cs="仿宋"/>
                <w:lang w:eastAsia="ja-JP"/>
              </w:rPr>
              <w:t>12</w:t>
            </w:r>
            <w:r>
              <w:rPr>
                <w:rFonts w:ascii="MS Mincho" w:eastAsia="MS Mincho" w:hAnsi="MS Mincho" w:cs="仿宋"/>
                <w:lang w:eastAsia="ja-JP"/>
              </w:rPr>
              <w:t>、</w:t>
            </w:r>
            <w:r>
              <w:rPr>
                <w:rFonts w:ascii="宋体" w:hAnsi="宋体" w:hint="eastAsia"/>
                <w:bCs/>
                <w:sz w:val="20"/>
                <w:szCs w:val="20"/>
                <w:lang w:eastAsia="ja-JP"/>
              </w:rPr>
              <w:t>あいまい語について</w:t>
            </w:r>
            <w:r>
              <w:rPr>
                <w:rFonts w:ascii="MS Mincho" w:eastAsiaTheme="minorEastAsia" w:hAnsi="MS Mincho" w:cs="仿宋" w:hint="eastAsia"/>
                <w:lang w:eastAsia="ja-JP"/>
              </w:rPr>
              <w:t>1</w:t>
            </w:r>
            <w:r>
              <w:rPr>
                <w:rFonts w:ascii="MS Mincho" w:eastAsiaTheme="minorEastAsia" w:hAnsi="MS Mincho" w:cs="仿宋"/>
                <w:lang w:eastAsia="ja-JP"/>
              </w:rPr>
              <w:t>3</w:t>
            </w:r>
            <w:r>
              <w:rPr>
                <w:rFonts w:ascii="MS Mincho" w:eastAsia="MS Mincho" w:hAnsi="MS Mincho" w:cs="仿宋"/>
                <w:lang w:eastAsia="ja-JP"/>
              </w:rPr>
              <w:t>、</w:t>
            </w:r>
            <w:r>
              <w:rPr>
                <w:rFonts w:ascii="宋体" w:hAnsi="宋体" w:hint="eastAsia"/>
                <w:bCs/>
                <w:sz w:val="20"/>
                <w:szCs w:val="20"/>
                <w:lang w:eastAsia="ja-JP"/>
              </w:rPr>
              <w:t>擬声語と擬態語</w:t>
            </w:r>
            <w:r>
              <w:rPr>
                <w:rFonts w:ascii="MS Mincho" w:eastAsiaTheme="minorEastAsia" w:hAnsi="MS Mincho" w:cs="仿宋" w:hint="eastAsia"/>
                <w:lang w:eastAsia="ja-JP"/>
              </w:rPr>
              <w:t>1</w:t>
            </w:r>
            <w:r>
              <w:rPr>
                <w:rFonts w:ascii="MS Mincho" w:eastAsiaTheme="minorEastAsia" w:hAnsi="MS Mincho" w:cs="仿宋"/>
                <w:lang w:eastAsia="ja-JP"/>
              </w:rPr>
              <w:t>4</w:t>
            </w:r>
            <w:r>
              <w:rPr>
                <w:rFonts w:ascii="MS Mincho" w:eastAsia="MS Mincho" w:hAnsi="MS Mincho" w:cs="仿宋"/>
                <w:lang w:eastAsia="ja-JP"/>
              </w:rPr>
              <w:t>、</w:t>
            </w:r>
            <w:r>
              <w:rPr>
                <w:rFonts w:ascii="宋体" w:hAnsi="宋体" w:hint="eastAsia"/>
                <w:bCs/>
                <w:sz w:val="20"/>
                <w:szCs w:val="20"/>
                <w:lang w:eastAsia="ja-JP"/>
              </w:rPr>
              <w:t>ことわざ</w:t>
            </w:r>
            <w:r>
              <w:rPr>
                <w:rFonts w:ascii="MS Mincho" w:eastAsia="MS Mincho" w:hAnsi="MS Mincho"/>
                <w:lang w:eastAsia="ja-JP"/>
              </w:rPr>
              <w:t>）</w:t>
            </w:r>
          </w:p>
        </w:tc>
        <w:tc>
          <w:tcPr>
            <w:tcW w:w="717" w:type="pct"/>
            <w:tcBorders>
              <w:bottom w:val="single" w:sz="4" w:space="0" w:color="auto"/>
            </w:tcBorders>
            <w:vAlign w:val="center"/>
          </w:tcPr>
          <w:p w:rsidR="00D008DE" w:rsidRDefault="002723FD">
            <w:pPr>
              <w:pStyle w:val="DG0"/>
              <w:rPr>
                <w:lang w:eastAsia="ja-JP"/>
              </w:rPr>
            </w:pPr>
            <w:r>
              <w:rPr>
                <w:rFonts w:hint="eastAsia"/>
              </w:rPr>
              <w:t>√</w:t>
            </w:r>
          </w:p>
        </w:tc>
        <w:tc>
          <w:tcPr>
            <w:tcW w:w="848" w:type="pct"/>
            <w:tcBorders>
              <w:bottom w:val="single" w:sz="4" w:space="0" w:color="auto"/>
            </w:tcBorders>
            <w:vAlign w:val="center"/>
          </w:tcPr>
          <w:p w:rsidR="00D008DE" w:rsidRDefault="002723FD">
            <w:pPr>
              <w:pStyle w:val="DG0"/>
            </w:pPr>
            <w:r>
              <w:rPr>
                <w:rFonts w:hint="eastAsia"/>
              </w:rPr>
              <w:t>√</w:t>
            </w:r>
          </w:p>
        </w:tc>
        <w:tc>
          <w:tcPr>
            <w:tcW w:w="848" w:type="pct"/>
            <w:tcBorders>
              <w:bottom w:val="single" w:sz="4" w:space="0" w:color="auto"/>
            </w:tcBorders>
            <w:vAlign w:val="center"/>
          </w:tcPr>
          <w:p w:rsidR="00D008DE" w:rsidRDefault="002723FD">
            <w:pPr>
              <w:pStyle w:val="DG0"/>
            </w:pPr>
            <w:r>
              <w:rPr>
                <w:rFonts w:hint="eastAsia"/>
              </w:rPr>
              <w:t>√</w:t>
            </w:r>
          </w:p>
        </w:tc>
        <w:tc>
          <w:tcPr>
            <w:tcW w:w="847" w:type="pct"/>
            <w:tcBorders>
              <w:bottom w:val="single" w:sz="4" w:space="0" w:color="auto"/>
            </w:tcBorders>
            <w:vAlign w:val="center"/>
          </w:tcPr>
          <w:p w:rsidR="00D008DE" w:rsidRDefault="002723FD">
            <w:pPr>
              <w:pStyle w:val="DG0"/>
            </w:pPr>
            <w:r>
              <w:rPr>
                <w:rFonts w:hint="eastAsia"/>
              </w:rPr>
              <w:t>√</w:t>
            </w:r>
          </w:p>
        </w:tc>
        <w:tc>
          <w:tcPr>
            <w:tcW w:w="678" w:type="pct"/>
            <w:tcBorders>
              <w:bottom w:val="single" w:sz="4" w:space="0" w:color="auto"/>
            </w:tcBorders>
          </w:tcPr>
          <w:p w:rsidR="00D008DE" w:rsidRDefault="00D008DE">
            <w:pPr>
              <w:pStyle w:val="DG0"/>
              <w:rPr>
                <w:rFonts w:ascii="宋体" w:hAnsi="宋体"/>
              </w:rPr>
            </w:pPr>
          </w:p>
          <w:p w:rsidR="00D008DE" w:rsidRDefault="00D008DE">
            <w:pPr>
              <w:pStyle w:val="DG0"/>
              <w:rPr>
                <w:rFonts w:ascii="宋体" w:hAnsi="宋体"/>
              </w:rPr>
            </w:pPr>
          </w:p>
          <w:p w:rsidR="00D008DE" w:rsidRDefault="002723FD">
            <w:pPr>
              <w:pStyle w:val="DG0"/>
            </w:pPr>
            <w:r>
              <w:rPr>
                <w:rFonts w:ascii="宋体" w:hAnsi="宋体" w:hint="eastAsia"/>
              </w:rPr>
              <w:t>√</w:t>
            </w:r>
          </w:p>
        </w:tc>
      </w:tr>
      <w:tr w:rsidR="00D008DE">
        <w:trPr>
          <w:trHeight w:val="340"/>
          <w:jc w:val="center"/>
        </w:trPr>
        <w:tc>
          <w:tcPr>
            <w:tcW w:w="1062" w:type="pct"/>
            <w:tcBorders>
              <w:left w:val="single" w:sz="12" w:space="0" w:color="auto"/>
              <w:bottom w:val="single" w:sz="12" w:space="0" w:color="auto"/>
            </w:tcBorders>
          </w:tcPr>
          <w:p w:rsidR="00D008DE" w:rsidRDefault="002723FD">
            <w:pPr>
              <w:pStyle w:val="DG0"/>
              <w:jc w:val="left"/>
              <w:rPr>
                <w:lang w:eastAsia="ja-JP"/>
              </w:rPr>
            </w:pPr>
            <w:r>
              <w:rPr>
                <w:rFonts w:hint="eastAsia"/>
                <w:lang w:eastAsia="ja-JP"/>
              </w:rPr>
              <w:t>第四单元</w:t>
            </w:r>
            <w:r>
              <w:rPr>
                <w:rFonts w:ascii="MS Mincho" w:eastAsia="MS Mincho" w:hAnsi="MS Mincho" w:hint="eastAsia"/>
                <w:lang w:eastAsia="ja-JP"/>
              </w:rPr>
              <w:t>（</w:t>
            </w:r>
            <w:r>
              <w:rPr>
                <w:rFonts w:ascii="MS Mincho" w:eastAsiaTheme="minorEastAsia" w:hAnsi="MS Mincho" w:cs="仿宋" w:hint="eastAsia"/>
                <w:lang w:eastAsia="ja-JP"/>
              </w:rPr>
              <w:t>15</w:t>
            </w:r>
            <w:r>
              <w:rPr>
                <w:rFonts w:ascii="MS Mincho" w:eastAsia="MS Mincho" w:hAnsi="MS Mincho" w:cs="仿宋"/>
                <w:lang w:eastAsia="ja-JP"/>
              </w:rPr>
              <w:t>、</w:t>
            </w:r>
            <w:r>
              <w:rPr>
                <w:rFonts w:ascii="宋体" w:hAnsi="宋体" w:hint="eastAsia"/>
                <w:bCs/>
                <w:sz w:val="20"/>
                <w:szCs w:val="20"/>
                <w:lang w:eastAsia="ja-JP"/>
              </w:rPr>
              <w:t>友好のために</w:t>
            </w:r>
            <w:r>
              <w:rPr>
                <w:rFonts w:ascii="MS Mincho" w:eastAsiaTheme="minorEastAsia" w:hAnsi="MS Mincho" w:cs="仿宋" w:hint="eastAsia"/>
                <w:lang w:eastAsia="ja-JP"/>
              </w:rPr>
              <w:t>16</w:t>
            </w:r>
            <w:r>
              <w:rPr>
                <w:rFonts w:ascii="MS Mincho" w:eastAsia="MS Mincho" w:hAnsi="MS Mincho" w:cs="仿宋"/>
                <w:lang w:eastAsia="ja-JP"/>
              </w:rPr>
              <w:t>、</w:t>
            </w:r>
            <w:r>
              <w:rPr>
                <w:rFonts w:ascii="仿宋_GB2312" w:eastAsia="MS Mincho" w:hint="eastAsia"/>
                <w:bCs/>
                <w:lang w:eastAsia="ja-JP"/>
              </w:rPr>
              <w:t>五十嵐勝</w:t>
            </w:r>
            <w:r>
              <w:rPr>
                <w:rFonts w:ascii="MS Mincho" w:eastAsia="MS Mincho" w:hAnsi="MS Mincho"/>
                <w:lang w:eastAsia="ja-JP"/>
              </w:rPr>
              <w:t>）</w:t>
            </w:r>
          </w:p>
        </w:tc>
        <w:tc>
          <w:tcPr>
            <w:tcW w:w="717" w:type="pct"/>
            <w:tcBorders>
              <w:bottom w:val="single" w:sz="12" w:space="0" w:color="auto"/>
            </w:tcBorders>
            <w:vAlign w:val="center"/>
          </w:tcPr>
          <w:p w:rsidR="00D008DE" w:rsidRDefault="002723FD">
            <w:pPr>
              <w:pStyle w:val="DG0"/>
            </w:pPr>
            <w:r>
              <w:rPr>
                <w:rFonts w:hint="eastAsia"/>
              </w:rPr>
              <w:t>√</w:t>
            </w:r>
          </w:p>
        </w:tc>
        <w:tc>
          <w:tcPr>
            <w:tcW w:w="848" w:type="pct"/>
            <w:tcBorders>
              <w:bottom w:val="single" w:sz="12" w:space="0" w:color="auto"/>
            </w:tcBorders>
            <w:vAlign w:val="center"/>
          </w:tcPr>
          <w:p w:rsidR="00D008DE" w:rsidRDefault="002723FD">
            <w:pPr>
              <w:pStyle w:val="DG0"/>
            </w:pPr>
            <w:r>
              <w:rPr>
                <w:rFonts w:hint="eastAsia"/>
              </w:rPr>
              <w:t>√</w:t>
            </w:r>
          </w:p>
        </w:tc>
        <w:tc>
          <w:tcPr>
            <w:tcW w:w="848" w:type="pct"/>
            <w:tcBorders>
              <w:bottom w:val="single" w:sz="12" w:space="0" w:color="auto"/>
            </w:tcBorders>
            <w:vAlign w:val="center"/>
          </w:tcPr>
          <w:p w:rsidR="00D008DE" w:rsidRDefault="002723FD">
            <w:pPr>
              <w:pStyle w:val="DG0"/>
            </w:pPr>
            <w:r>
              <w:rPr>
                <w:rFonts w:ascii="宋体" w:hAnsi="宋体" w:hint="eastAsia"/>
              </w:rPr>
              <w:t>√</w:t>
            </w:r>
          </w:p>
        </w:tc>
        <w:tc>
          <w:tcPr>
            <w:tcW w:w="847" w:type="pct"/>
            <w:tcBorders>
              <w:bottom w:val="single" w:sz="12" w:space="0" w:color="auto"/>
            </w:tcBorders>
            <w:vAlign w:val="center"/>
          </w:tcPr>
          <w:p w:rsidR="00D008DE" w:rsidRDefault="002723FD">
            <w:pPr>
              <w:pStyle w:val="DG0"/>
              <w:rPr>
                <w:rFonts w:ascii="宋体" w:hAnsi="宋体"/>
              </w:rPr>
            </w:pPr>
            <w:r>
              <w:rPr>
                <w:rFonts w:ascii="宋体" w:hAnsi="宋体" w:hint="eastAsia"/>
              </w:rPr>
              <w:t>√</w:t>
            </w:r>
          </w:p>
        </w:tc>
        <w:tc>
          <w:tcPr>
            <w:tcW w:w="678" w:type="pct"/>
            <w:tcBorders>
              <w:bottom w:val="single" w:sz="12" w:space="0" w:color="auto"/>
            </w:tcBorders>
          </w:tcPr>
          <w:p w:rsidR="00D008DE" w:rsidRDefault="00D008DE">
            <w:pPr>
              <w:pStyle w:val="DG0"/>
              <w:rPr>
                <w:rFonts w:ascii="宋体" w:hAnsi="宋体"/>
              </w:rPr>
            </w:pPr>
          </w:p>
          <w:p w:rsidR="00D008DE" w:rsidRDefault="00D008DE">
            <w:pPr>
              <w:pStyle w:val="DG0"/>
              <w:rPr>
                <w:rFonts w:ascii="宋体" w:hAnsi="宋体"/>
              </w:rPr>
            </w:pPr>
          </w:p>
        </w:tc>
      </w:tr>
    </w:tbl>
    <w:p w:rsidR="00D008DE" w:rsidRDefault="002723FD">
      <w:pPr>
        <w:pStyle w:val="DG2"/>
        <w:spacing w:beforeLines="100" w:before="326" w:after="163"/>
      </w:pPr>
      <w:r>
        <w:rPr>
          <w:rFonts w:hint="eastAsia"/>
        </w:rPr>
        <w:t>（三）课程教学方法概述</w:t>
      </w:r>
    </w:p>
    <w:tbl>
      <w:tblPr>
        <w:tblStyle w:val="a8"/>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D008DE">
        <w:tc>
          <w:tcPr>
            <w:tcW w:w="8296" w:type="dxa"/>
          </w:tcPr>
          <w:p w:rsidR="00D008DE" w:rsidRDefault="002723FD">
            <w:pPr>
              <w:adjustRightInd w:val="0"/>
              <w:snapToGrid w:val="0"/>
              <w:spacing w:line="276" w:lineRule="auto"/>
              <w:ind w:firstLineChars="200" w:firstLine="420"/>
              <w:jc w:val="left"/>
              <w:rPr>
                <w:rFonts w:cs="仿宋"/>
                <w:sz w:val="21"/>
                <w:szCs w:val="21"/>
              </w:rPr>
            </w:pPr>
            <w:r>
              <w:rPr>
                <w:rFonts w:cs="仿宋" w:hint="eastAsia"/>
                <w:sz w:val="21"/>
                <w:szCs w:val="21"/>
              </w:rPr>
              <w:t>课堂以完成教材内容为主，适当补充语言知识，在完成教学任务的同时，规定学生按教学内容的要求，在课外进行</w:t>
            </w:r>
            <w:r>
              <w:rPr>
                <w:sz w:val="21"/>
                <w:szCs w:val="21"/>
              </w:rPr>
              <w:t>语言运用能力</w:t>
            </w:r>
            <w:r>
              <w:rPr>
                <w:rFonts w:hint="eastAsia"/>
                <w:sz w:val="21"/>
                <w:szCs w:val="21"/>
              </w:rPr>
              <w:t>的综合</w:t>
            </w:r>
            <w:r>
              <w:rPr>
                <w:rFonts w:cs="仿宋" w:hint="eastAsia"/>
                <w:sz w:val="21"/>
                <w:szCs w:val="21"/>
              </w:rPr>
              <w:t>练习。</w:t>
            </w:r>
            <w:r>
              <w:rPr>
                <w:sz w:val="21"/>
                <w:szCs w:val="21"/>
              </w:rPr>
              <w:t>为</w:t>
            </w:r>
            <w:r>
              <w:rPr>
                <w:rFonts w:hint="eastAsia"/>
                <w:sz w:val="21"/>
                <w:szCs w:val="21"/>
              </w:rPr>
              <w:t>了更好地</w:t>
            </w:r>
            <w:r>
              <w:rPr>
                <w:sz w:val="21"/>
                <w:szCs w:val="21"/>
              </w:rPr>
              <w:t>实现本专业的培养目标，本课程</w:t>
            </w:r>
            <w:r>
              <w:rPr>
                <w:rFonts w:cs="Arial"/>
                <w:sz w:val="21"/>
                <w:szCs w:val="21"/>
              </w:rPr>
              <w:t>通过对所选课文的精读、讲解，</w:t>
            </w:r>
            <w:r>
              <w:rPr>
                <w:rFonts w:cs="Arial" w:hint="eastAsia"/>
                <w:sz w:val="21"/>
                <w:szCs w:val="21"/>
              </w:rPr>
              <w:t>采用</w:t>
            </w:r>
            <w:r>
              <w:rPr>
                <w:rFonts w:hint="eastAsia"/>
                <w:sz w:val="21"/>
                <w:szCs w:val="21"/>
              </w:rPr>
              <w:t>帮助学生学习语法句型、理解课文等</w:t>
            </w:r>
            <w:r>
              <w:rPr>
                <w:sz w:val="21"/>
                <w:szCs w:val="21"/>
              </w:rPr>
              <w:t>课堂</w:t>
            </w:r>
            <w:r>
              <w:rPr>
                <w:rFonts w:hint="eastAsia"/>
                <w:sz w:val="21"/>
                <w:szCs w:val="21"/>
              </w:rPr>
              <w:t>教学</w:t>
            </w:r>
            <w:r>
              <w:rPr>
                <w:sz w:val="21"/>
                <w:szCs w:val="21"/>
              </w:rPr>
              <w:t>手段，直接法、强化式教学</w:t>
            </w:r>
            <w:r>
              <w:rPr>
                <w:rFonts w:hint="eastAsia"/>
                <w:sz w:val="21"/>
                <w:szCs w:val="21"/>
              </w:rPr>
              <w:t>，</w:t>
            </w:r>
            <w:r>
              <w:rPr>
                <w:rFonts w:cs="Arial"/>
                <w:sz w:val="21"/>
                <w:szCs w:val="21"/>
              </w:rPr>
              <w:t>全方位地提高学生的日语能力</w:t>
            </w:r>
            <w:r>
              <w:rPr>
                <w:rFonts w:cs="Arial" w:hint="eastAsia"/>
                <w:sz w:val="21"/>
                <w:szCs w:val="21"/>
              </w:rPr>
              <w:t>、</w:t>
            </w:r>
            <w:r>
              <w:rPr>
                <w:rFonts w:hint="eastAsia"/>
                <w:sz w:val="21"/>
                <w:szCs w:val="21"/>
              </w:rPr>
              <w:t>逐步</w:t>
            </w:r>
            <w:r>
              <w:rPr>
                <w:sz w:val="21"/>
                <w:szCs w:val="21"/>
              </w:rPr>
              <w:t>形成具有特色的</w:t>
            </w:r>
            <w:r>
              <w:rPr>
                <w:rFonts w:hint="eastAsia"/>
                <w:sz w:val="21"/>
                <w:szCs w:val="21"/>
              </w:rPr>
              <w:t>基础日语</w:t>
            </w:r>
            <w:r>
              <w:rPr>
                <w:sz w:val="21"/>
                <w:szCs w:val="21"/>
              </w:rPr>
              <w:t>教学模式</w:t>
            </w:r>
            <w:r>
              <w:rPr>
                <w:rFonts w:cs="Arial"/>
                <w:sz w:val="21"/>
                <w:szCs w:val="21"/>
              </w:rPr>
              <w:t>。</w:t>
            </w:r>
            <w:r>
              <w:rPr>
                <w:rFonts w:cs="仿宋" w:hint="eastAsia"/>
                <w:sz w:val="21"/>
                <w:szCs w:val="21"/>
              </w:rPr>
              <w:t>另外，</w:t>
            </w:r>
            <w:r>
              <w:rPr>
                <w:sz w:val="21"/>
                <w:szCs w:val="21"/>
              </w:rPr>
              <w:t>适当使用多媒体</w:t>
            </w:r>
            <w:r>
              <w:rPr>
                <w:rFonts w:hint="eastAsia"/>
                <w:sz w:val="21"/>
                <w:szCs w:val="21"/>
              </w:rPr>
              <w:t>、</w:t>
            </w:r>
            <w:r>
              <w:rPr>
                <w:sz w:val="21"/>
                <w:szCs w:val="21"/>
              </w:rPr>
              <w:t>一些有画面音声的教学素材</w:t>
            </w:r>
            <w:r>
              <w:rPr>
                <w:rFonts w:hint="eastAsia"/>
                <w:sz w:val="21"/>
                <w:szCs w:val="21"/>
              </w:rPr>
              <w:t>及学生发表等形式，</w:t>
            </w:r>
            <w:r>
              <w:rPr>
                <w:sz w:val="21"/>
                <w:szCs w:val="21"/>
              </w:rPr>
              <w:t>激发学生</w:t>
            </w:r>
            <w:r>
              <w:rPr>
                <w:rFonts w:hint="eastAsia"/>
                <w:sz w:val="21"/>
                <w:szCs w:val="21"/>
              </w:rPr>
              <w:t>的</w:t>
            </w:r>
            <w:r>
              <w:rPr>
                <w:sz w:val="21"/>
                <w:szCs w:val="21"/>
              </w:rPr>
              <w:t>学习兴趣和热情。</w:t>
            </w:r>
          </w:p>
          <w:p w:rsidR="00D008DE" w:rsidRDefault="002723FD">
            <w:pPr>
              <w:pStyle w:val="ac"/>
              <w:spacing w:line="276" w:lineRule="auto"/>
              <w:ind w:firstLineChars="200" w:firstLine="420"/>
              <w:jc w:val="left"/>
              <w:rPr>
                <w:rFonts w:ascii="宋体" w:hAnsi="宋体" w:cs="仿宋"/>
                <w:szCs w:val="21"/>
              </w:rPr>
            </w:pPr>
            <w:r>
              <w:rPr>
                <w:rFonts w:ascii="宋体" w:hAnsi="宋体" w:cs="Arial"/>
                <w:kern w:val="0"/>
                <w:szCs w:val="21"/>
              </w:rPr>
              <w:t>课文的覆盖面很广泛，</w:t>
            </w:r>
            <w:r>
              <w:rPr>
                <w:rFonts w:ascii="宋体" w:hAnsi="宋体" w:hint="eastAsia"/>
                <w:szCs w:val="21"/>
              </w:rPr>
              <w:t>日本文化、日本社会、日语学习、中日友好等课文</w:t>
            </w:r>
            <w:r>
              <w:rPr>
                <w:rFonts w:ascii="宋体" w:hAnsi="宋体" w:cs="Arial"/>
                <w:kern w:val="0"/>
                <w:szCs w:val="21"/>
              </w:rPr>
              <w:t>题材</w:t>
            </w:r>
            <w:r>
              <w:rPr>
                <w:rFonts w:ascii="宋体" w:hAnsi="宋体" w:cs="Arial" w:hint="eastAsia"/>
                <w:kern w:val="0"/>
                <w:szCs w:val="21"/>
              </w:rPr>
              <w:t>的内容涉及</w:t>
            </w:r>
            <w:r>
              <w:rPr>
                <w:rFonts w:ascii="宋体" w:hAnsi="宋体"/>
                <w:kern w:val="0"/>
                <w:szCs w:val="21"/>
              </w:rPr>
              <w:t>家庭、学校、社会，同时兼顾日本文化、风俗习惯等</w:t>
            </w:r>
            <w:r>
              <w:rPr>
                <w:rFonts w:ascii="宋体" w:hAnsi="宋体" w:hint="eastAsia"/>
                <w:kern w:val="0"/>
                <w:szCs w:val="21"/>
              </w:rPr>
              <w:t>各</w:t>
            </w:r>
            <w:r>
              <w:rPr>
                <w:rFonts w:ascii="宋体" w:hAnsi="宋体"/>
                <w:kern w:val="0"/>
                <w:szCs w:val="21"/>
              </w:rPr>
              <w:t>方面。</w:t>
            </w:r>
            <w:r>
              <w:rPr>
                <w:rFonts w:ascii="宋体" w:hAnsi="宋体" w:cs="Arial"/>
                <w:kern w:val="0"/>
                <w:szCs w:val="21"/>
              </w:rPr>
              <w:t>课文</w:t>
            </w:r>
            <w:r>
              <w:rPr>
                <w:rFonts w:ascii="宋体" w:hAnsi="宋体" w:hint="eastAsia"/>
                <w:szCs w:val="21"/>
              </w:rPr>
              <w:t>包括了语音、文字与词汇、语法、句型、功能意念、社会文化等</w:t>
            </w:r>
            <w:r>
              <w:rPr>
                <w:rFonts w:ascii="宋体" w:hAnsi="宋体" w:hint="eastAsia"/>
                <w:szCs w:val="21"/>
              </w:rPr>
              <w:t>6</w:t>
            </w:r>
            <w:r>
              <w:rPr>
                <w:rFonts w:ascii="宋体" w:hAnsi="宋体"/>
                <w:kern w:val="0"/>
                <w:szCs w:val="21"/>
              </w:rPr>
              <w:t>方面的内容。课文体裁除会话和短文之外，还有简短的论说及历史人物故事</w:t>
            </w:r>
            <w:r>
              <w:rPr>
                <w:rFonts w:ascii="宋体" w:hAnsi="宋体" w:hint="eastAsia"/>
                <w:kern w:val="0"/>
                <w:szCs w:val="21"/>
              </w:rPr>
              <w:t>等。</w:t>
            </w:r>
            <w:r>
              <w:rPr>
                <w:rFonts w:ascii="宋体" w:hAnsi="宋体" w:hint="eastAsia"/>
                <w:szCs w:val="21"/>
              </w:rPr>
              <w:t>通过精讲每一课中出现的单词、语法、课文等，在帮助学生了解每课课文中出现的日语句型及其语言功能的基础上，让学生</w:t>
            </w:r>
            <w:r>
              <w:rPr>
                <w:rFonts w:ascii="宋体" w:hAnsi="宋体" w:cs="Arial"/>
                <w:kern w:val="0"/>
                <w:szCs w:val="21"/>
              </w:rPr>
              <w:t>较为系统地掌握</w:t>
            </w:r>
            <w:r>
              <w:rPr>
                <w:rFonts w:ascii="宋体" w:hAnsi="宋体" w:cs="Arial" w:hint="eastAsia"/>
                <w:kern w:val="0"/>
                <w:szCs w:val="21"/>
              </w:rPr>
              <w:t>所学的知识并学会</w:t>
            </w:r>
            <w:r>
              <w:rPr>
                <w:rFonts w:ascii="宋体" w:hAnsi="宋体" w:hint="eastAsia"/>
                <w:szCs w:val="21"/>
              </w:rPr>
              <w:t>归纳出各课的中心。再通过各种练习，使学生们熟练掌握各课的要点，同时</w:t>
            </w:r>
            <w:r>
              <w:rPr>
                <w:rFonts w:ascii="宋体" w:hAnsi="宋体"/>
                <w:kern w:val="0"/>
                <w:szCs w:val="21"/>
              </w:rPr>
              <w:t>加强语言文化、语言社会学方面的教学。</w:t>
            </w:r>
            <w:r>
              <w:rPr>
                <w:rFonts w:ascii="宋体" w:hAnsi="宋体" w:hint="eastAsia"/>
                <w:szCs w:val="21"/>
              </w:rPr>
              <w:t>通过自行完成课后练习题，自编会话等形式，</w:t>
            </w:r>
            <w:r>
              <w:rPr>
                <w:rFonts w:ascii="宋体" w:hAnsi="宋体" w:cs="仿宋" w:hint="eastAsia"/>
                <w:szCs w:val="21"/>
              </w:rPr>
              <w:t>任课教师应给予</w:t>
            </w:r>
            <w:r>
              <w:rPr>
                <w:rFonts w:ascii="宋体" w:hAnsi="宋体" w:hint="eastAsia"/>
                <w:szCs w:val="21"/>
              </w:rPr>
              <w:t>核对答疑，</w:t>
            </w:r>
            <w:r>
              <w:rPr>
                <w:rFonts w:ascii="宋体" w:hAnsi="宋体" w:cs="仿宋" w:hint="eastAsia"/>
                <w:szCs w:val="21"/>
              </w:rPr>
              <w:t>定期的检查和指导，</w:t>
            </w:r>
            <w:r>
              <w:rPr>
                <w:rFonts w:ascii="宋体" w:hAnsi="宋体"/>
                <w:kern w:val="0"/>
                <w:szCs w:val="21"/>
              </w:rPr>
              <w:t>培养</w:t>
            </w:r>
            <w:r>
              <w:rPr>
                <w:rFonts w:ascii="宋体" w:hAnsi="宋体"/>
                <w:kern w:val="0"/>
                <w:szCs w:val="21"/>
              </w:rPr>
              <w:t>培养</w:t>
            </w:r>
            <w:r>
              <w:rPr>
                <w:rFonts w:ascii="宋体" w:hAnsi="宋体" w:hint="eastAsia"/>
                <w:kern w:val="0"/>
                <w:szCs w:val="21"/>
              </w:rPr>
              <w:t>学生</w:t>
            </w:r>
            <w:r>
              <w:rPr>
                <w:rFonts w:ascii="宋体" w:hAnsi="宋体"/>
                <w:kern w:val="0"/>
                <w:szCs w:val="21"/>
              </w:rPr>
              <w:t>自主学习</w:t>
            </w:r>
            <w:r>
              <w:rPr>
                <w:rFonts w:ascii="宋体" w:hAnsi="宋体" w:hint="eastAsia"/>
                <w:kern w:val="0"/>
                <w:szCs w:val="21"/>
              </w:rPr>
              <w:t>的</w:t>
            </w:r>
            <w:r>
              <w:rPr>
                <w:rFonts w:ascii="宋体" w:hAnsi="宋体"/>
                <w:kern w:val="0"/>
                <w:szCs w:val="21"/>
              </w:rPr>
              <w:t>良好习惯</w:t>
            </w:r>
            <w:r>
              <w:rPr>
                <w:rFonts w:ascii="宋体" w:hAnsi="宋体" w:hint="eastAsia"/>
                <w:kern w:val="0"/>
                <w:szCs w:val="21"/>
              </w:rPr>
              <w:t>及</w:t>
            </w:r>
            <w:r>
              <w:rPr>
                <w:rFonts w:ascii="宋体" w:hAnsi="宋体"/>
                <w:kern w:val="0"/>
                <w:szCs w:val="21"/>
              </w:rPr>
              <w:t>语言的运用能力，为下一阶段的学习打下良好的基础。</w:t>
            </w:r>
            <w:r>
              <w:rPr>
                <w:rFonts w:ascii="宋体" w:hAnsi="宋体" w:cs="仿宋"/>
                <w:szCs w:val="21"/>
              </w:rPr>
              <w:t xml:space="preserve"> </w:t>
            </w:r>
          </w:p>
          <w:p w:rsidR="00D008DE" w:rsidRDefault="002723FD">
            <w:pPr>
              <w:pStyle w:val="ac"/>
              <w:spacing w:line="276" w:lineRule="auto"/>
              <w:ind w:firstLineChars="200" w:firstLine="420"/>
              <w:jc w:val="left"/>
              <w:rPr>
                <w:rFonts w:ascii="宋体" w:hAnsi="宋体"/>
                <w:szCs w:val="21"/>
              </w:rPr>
            </w:pPr>
            <w:r>
              <w:rPr>
                <w:rFonts w:ascii="宋体" w:hAnsi="宋体" w:cs="仿宋" w:hint="eastAsia"/>
                <w:szCs w:val="21"/>
              </w:rPr>
              <w:t>另外，教师应指导和帮助学生拟定适合自身特点的学习计划；</w:t>
            </w:r>
            <w:r>
              <w:rPr>
                <w:rFonts w:ascii="宋体" w:hAnsi="宋体" w:cs="仿宋"/>
                <w:szCs w:val="21"/>
              </w:rPr>
              <w:t>注意培养学生的自学能力及自我解决问题的能力。在整个教学过程中</w:t>
            </w:r>
            <w:r>
              <w:rPr>
                <w:rFonts w:ascii="宋体" w:hAnsi="宋体" w:cs="仿宋" w:hint="eastAsia"/>
                <w:szCs w:val="21"/>
              </w:rPr>
              <w:t>，</w:t>
            </w:r>
            <w:r>
              <w:rPr>
                <w:rFonts w:ascii="宋体" w:hAnsi="宋体" w:cs="仿宋"/>
                <w:szCs w:val="21"/>
              </w:rPr>
              <w:t>教师还要注意引导学生在主动积极的思维活动中获取知识，掌握学习方法</w:t>
            </w:r>
            <w:r>
              <w:rPr>
                <w:rFonts w:ascii="宋体" w:hAnsi="宋体" w:cs="仿宋" w:hint="eastAsia"/>
                <w:szCs w:val="21"/>
              </w:rPr>
              <w:t>；</w:t>
            </w:r>
            <w:r>
              <w:rPr>
                <w:rFonts w:ascii="宋体" w:hAnsi="宋体" w:cs="仿宋"/>
                <w:szCs w:val="21"/>
              </w:rPr>
              <w:t>教学外，应对学生的课外学习和课外实践活动加强指导和组织，加强计划性</w:t>
            </w:r>
            <w:r>
              <w:rPr>
                <w:rFonts w:ascii="宋体" w:hAnsi="宋体" w:cs="仿宋" w:hint="eastAsia"/>
                <w:szCs w:val="21"/>
              </w:rPr>
              <w:t>；</w:t>
            </w:r>
            <w:r>
              <w:rPr>
                <w:rFonts w:ascii="宋体" w:hAnsi="宋体" w:cs="仿宋"/>
                <w:szCs w:val="21"/>
              </w:rPr>
              <w:t>在现有的教学设备和条件基础上，开发利用计算机和网络技术资源，运用</w:t>
            </w:r>
            <w:r>
              <w:rPr>
                <w:rFonts w:ascii="宋体" w:hAnsi="宋体" w:cs="仿宋" w:hint="eastAsia"/>
                <w:szCs w:val="21"/>
              </w:rPr>
              <w:t>多媒体语音室设备进行教学，以提高教学效果。现代化的教学技术可以</w:t>
            </w:r>
            <w:r>
              <w:rPr>
                <w:rFonts w:ascii="宋体" w:hAnsi="宋体" w:cs="仿宋" w:hint="eastAsia"/>
                <w:szCs w:val="21"/>
              </w:rPr>
              <w:lastRenderedPageBreak/>
              <w:t>为现有的教学方式和手段提供重要的补充。同时该课程将努力提</w:t>
            </w:r>
            <w:r>
              <w:rPr>
                <w:rFonts w:ascii="宋体" w:hAnsi="宋体" w:cs="仿宋" w:hint="eastAsia"/>
                <w:szCs w:val="21"/>
              </w:rPr>
              <w:t>高学生的思想政治素质</w:t>
            </w:r>
            <w:r>
              <w:rPr>
                <w:rFonts w:ascii="宋体" w:hAnsi="宋体" w:cs="仿宋"/>
                <w:szCs w:val="21"/>
              </w:rPr>
              <w:t>,</w:t>
            </w:r>
            <w:r>
              <w:rPr>
                <w:rFonts w:ascii="宋体" w:hAnsi="宋体" w:cs="仿宋"/>
                <w:szCs w:val="21"/>
              </w:rPr>
              <w:t>在纷繁复杂的语言素材中筛选出有助于学生语言能力和思想政治素质双重提升的教学素材</w:t>
            </w:r>
            <w:r>
              <w:rPr>
                <w:rFonts w:ascii="宋体" w:hAnsi="宋体" w:cs="仿宋" w:hint="eastAsia"/>
                <w:szCs w:val="21"/>
              </w:rPr>
              <w:t>，</w:t>
            </w:r>
            <w:r>
              <w:rPr>
                <w:rFonts w:ascii="宋体" w:hAnsi="宋体" w:cs="仿宋"/>
                <w:szCs w:val="21"/>
              </w:rPr>
              <w:t>将思想政治教育与语言教学</w:t>
            </w:r>
            <w:r>
              <w:rPr>
                <w:rFonts w:ascii="宋体" w:hAnsi="宋体" w:cs="仿宋" w:hint="eastAsia"/>
                <w:szCs w:val="21"/>
              </w:rPr>
              <w:t>积极</w:t>
            </w:r>
            <w:r>
              <w:rPr>
                <w:rFonts w:ascii="宋体" w:hAnsi="宋体" w:cs="仿宋"/>
                <w:szCs w:val="21"/>
              </w:rPr>
              <w:t>结合起来</w:t>
            </w:r>
            <w:r>
              <w:rPr>
                <w:rFonts w:ascii="宋体" w:hAnsi="宋体" w:cs="仿宋"/>
                <w:szCs w:val="21"/>
              </w:rPr>
              <w:t>,</w:t>
            </w:r>
            <w:r>
              <w:rPr>
                <w:rFonts w:ascii="宋体" w:hAnsi="宋体" w:cs="仿宋"/>
                <w:szCs w:val="21"/>
              </w:rPr>
              <w:t>将</w:t>
            </w:r>
            <w:proofErr w:type="gramStart"/>
            <w:r>
              <w:rPr>
                <w:rFonts w:ascii="宋体" w:hAnsi="宋体" w:cs="仿宋"/>
                <w:szCs w:val="21"/>
              </w:rPr>
              <w:t>课程思政落到</w:t>
            </w:r>
            <w:proofErr w:type="gramEnd"/>
            <w:r>
              <w:rPr>
                <w:rFonts w:ascii="宋体" w:hAnsi="宋体" w:cs="仿宋"/>
                <w:szCs w:val="21"/>
              </w:rPr>
              <w:t>实处。不仅要提升学生的日语综合应用能力、跨文化交际能力，还将帮助学生用批判性眼光看待西方文化及核心价值，树立社会主义核心价值观，</w:t>
            </w:r>
            <w:r>
              <w:rPr>
                <w:rFonts w:ascii="宋体" w:hAnsi="宋体" w:hint="eastAsia"/>
                <w:szCs w:val="21"/>
              </w:rPr>
              <w:t>加强中华优秀传统文化教育，坚定文化自信，</w:t>
            </w:r>
            <w:r>
              <w:rPr>
                <w:rFonts w:ascii="宋体" w:hAnsi="宋体" w:hint="eastAsia"/>
                <w:color w:val="000000"/>
                <w:szCs w:val="21"/>
              </w:rPr>
              <w:t>培育“爱国”“敬业”</w:t>
            </w:r>
            <w:r>
              <w:rPr>
                <w:rFonts w:ascii="宋体" w:hAnsi="宋体" w:hint="eastAsia"/>
                <w:szCs w:val="21"/>
              </w:rPr>
              <w:t>“富强”“文明”</w:t>
            </w:r>
            <w:r>
              <w:rPr>
                <w:rFonts w:ascii="宋体" w:hAnsi="宋体"/>
                <w:szCs w:val="21"/>
              </w:rPr>
              <w:t>“</w:t>
            </w:r>
            <w:r>
              <w:rPr>
                <w:rFonts w:ascii="宋体" w:hAnsi="宋体"/>
                <w:szCs w:val="21"/>
              </w:rPr>
              <w:t>平等</w:t>
            </w:r>
            <w:r>
              <w:rPr>
                <w:rFonts w:ascii="宋体" w:hAnsi="宋体"/>
                <w:szCs w:val="21"/>
              </w:rPr>
              <w:t>”</w:t>
            </w:r>
            <w:r>
              <w:rPr>
                <w:rFonts w:ascii="宋体" w:hAnsi="宋体" w:hint="eastAsia"/>
                <w:color w:val="000000"/>
                <w:szCs w:val="21"/>
              </w:rPr>
              <w:t>“友善”“和谐”</w:t>
            </w:r>
            <w:r>
              <w:rPr>
                <w:rFonts w:ascii="宋体" w:hAnsi="宋体" w:hint="eastAsia"/>
                <w:color w:val="000000"/>
                <w:szCs w:val="21"/>
              </w:rPr>
              <w:t xml:space="preserve"> </w:t>
            </w:r>
            <w:r>
              <w:rPr>
                <w:rFonts w:ascii="宋体" w:hAnsi="宋体" w:hint="eastAsia"/>
                <w:color w:val="000000"/>
                <w:szCs w:val="21"/>
              </w:rPr>
              <w:t>“诚信”</w:t>
            </w:r>
            <w:r>
              <w:rPr>
                <w:rFonts w:ascii="宋体" w:hAnsi="宋体" w:hint="eastAsia"/>
                <w:szCs w:val="21"/>
              </w:rPr>
              <w:t>的社会主义核心价值观。坚定中国特色社会主义道路自信，理论自信，制度自信，文化自信</w:t>
            </w:r>
            <w:r>
              <w:rPr>
                <w:rFonts w:ascii="宋体" w:hAnsi="宋体" w:hint="eastAsia"/>
                <w:color w:val="000000"/>
                <w:szCs w:val="21"/>
              </w:rPr>
              <w:t>。</w:t>
            </w:r>
          </w:p>
          <w:p w:rsidR="00D008DE" w:rsidRDefault="00D008DE">
            <w:pPr>
              <w:adjustRightInd w:val="0"/>
              <w:snapToGrid w:val="0"/>
              <w:spacing w:line="440" w:lineRule="exact"/>
              <w:rPr>
                <w:rFonts w:cs="仿宋"/>
                <w:szCs w:val="21"/>
              </w:rPr>
            </w:pPr>
          </w:p>
        </w:tc>
      </w:tr>
    </w:tbl>
    <w:p w:rsidR="00D008DE" w:rsidRDefault="002723FD">
      <w:pPr>
        <w:pStyle w:val="DG2"/>
        <w:spacing w:beforeLines="100" w:before="326" w:after="163"/>
      </w:pPr>
      <w:r>
        <w:rPr>
          <w:rFonts w:hint="eastAsia"/>
        </w:rPr>
        <w:lastRenderedPageBreak/>
        <w:t>（四）课程教学方法与学时分配</w:t>
      </w:r>
    </w:p>
    <w:tbl>
      <w:tblPr>
        <w:tblStyle w:val="a8"/>
        <w:tblW w:w="5000" w:type="pct"/>
        <w:jc w:val="center"/>
        <w:tblCellMar>
          <w:left w:w="85" w:type="dxa"/>
          <w:right w:w="85" w:type="dxa"/>
        </w:tblCellMar>
        <w:tblLook w:val="04A0" w:firstRow="1" w:lastRow="0" w:firstColumn="1" w:lastColumn="0" w:noHBand="0" w:noVBand="1"/>
      </w:tblPr>
      <w:tblGrid>
        <w:gridCol w:w="1550"/>
        <w:gridCol w:w="2959"/>
        <w:gridCol w:w="1692"/>
        <w:gridCol w:w="712"/>
        <w:gridCol w:w="658"/>
        <w:gridCol w:w="705"/>
      </w:tblGrid>
      <w:tr w:rsidR="00D008DE">
        <w:trPr>
          <w:trHeight w:val="340"/>
          <w:jc w:val="center"/>
        </w:trPr>
        <w:tc>
          <w:tcPr>
            <w:tcW w:w="1589" w:type="dxa"/>
            <w:vMerge w:val="restart"/>
            <w:tcBorders>
              <w:top w:val="single" w:sz="12" w:space="0" w:color="auto"/>
              <w:left w:val="single" w:sz="12" w:space="0" w:color="auto"/>
            </w:tcBorders>
            <w:vAlign w:val="center"/>
          </w:tcPr>
          <w:p w:rsidR="00D008DE" w:rsidRDefault="002723FD">
            <w:pPr>
              <w:snapToGrid w:val="0"/>
              <w:jc w:val="center"/>
              <w:rPr>
                <w:rFonts w:ascii="黑体" w:eastAsia="黑体" w:hAnsi="黑体"/>
                <w:bCs/>
                <w:sz w:val="21"/>
                <w:szCs w:val="21"/>
              </w:rPr>
            </w:pPr>
            <w:r>
              <w:rPr>
                <w:rFonts w:ascii="黑体" w:eastAsia="黑体" w:hAnsi="黑体" w:hint="eastAsia"/>
                <w:bCs/>
                <w:sz w:val="21"/>
                <w:szCs w:val="21"/>
              </w:rPr>
              <w:t>教学单元</w:t>
            </w:r>
          </w:p>
        </w:tc>
        <w:tc>
          <w:tcPr>
            <w:tcW w:w="3041" w:type="dxa"/>
            <w:vMerge w:val="restart"/>
            <w:tcBorders>
              <w:top w:val="single" w:sz="12" w:space="0" w:color="auto"/>
            </w:tcBorders>
            <w:vAlign w:val="center"/>
          </w:tcPr>
          <w:p w:rsidR="00D008DE" w:rsidRDefault="002723FD">
            <w:pPr>
              <w:pStyle w:val="DG"/>
              <w:rPr>
                <w:szCs w:val="21"/>
              </w:rPr>
            </w:pPr>
            <w:r>
              <w:rPr>
                <w:rFonts w:ascii="黑体" w:hAnsi="黑体" w:hint="eastAsia"/>
                <w:szCs w:val="21"/>
              </w:rPr>
              <w:t>教与</w:t>
            </w:r>
            <w:proofErr w:type="gramStart"/>
            <w:r>
              <w:rPr>
                <w:rFonts w:ascii="黑体" w:hAnsi="黑体" w:hint="eastAsia"/>
                <w:szCs w:val="21"/>
              </w:rPr>
              <w:t>学方式</w:t>
            </w:r>
            <w:proofErr w:type="gramEnd"/>
          </w:p>
        </w:tc>
        <w:tc>
          <w:tcPr>
            <w:tcW w:w="1738" w:type="dxa"/>
            <w:vMerge w:val="restart"/>
            <w:tcBorders>
              <w:top w:val="single" w:sz="12" w:space="0" w:color="auto"/>
            </w:tcBorders>
            <w:vAlign w:val="center"/>
          </w:tcPr>
          <w:p w:rsidR="00D008DE" w:rsidRDefault="002723FD">
            <w:pPr>
              <w:pStyle w:val="DG"/>
              <w:rPr>
                <w:rFonts w:ascii="黑体" w:hAnsi="黑体"/>
                <w:szCs w:val="21"/>
              </w:rPr>
            </w:pPr>
            <w:r>
              <w:rPr>
                <w:rFonts w:ascii="黑体" w:hAnsi="黑体" w:hint="eastAsia"/>
                <w:szCs w:val="21"/>
              </w:rPr>
              <w:t>考核方式</w:t>
            </w:r>
          </w:p>
        </w:tc>
        <w:tc>
          <w:tcPr>
            <w:tcW w:w="2108" w:type="dxa"/>
            <w:gridSpan w:val="3"/>
            <w:tcBorders>
              <w:top w:val="single" w:sz="12" w:space="0" w:color="auto"/>
              <w:right w:val="single" w:sz="12" w:space="0" w:color="auto"/>
            </w:tcBorders>
            <w:vAlign w:val="center"/>
          </w:tcPr>
          <w:p w:rsidR="00D008DE" w:rsidRDefault="002723FD">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D008DE">
        <w:trPr>
          <w:trHeight w:val="340"/>
          <w:jc w:val="center"/>
        </w:trPr>
        <w:tc>
          <w:tcPr>
            <w:tcW w:w="1589" w:type="dxa"/>
            <w:vMerge/>
            <w:tcBorders>
              <w:left w:val="single" w:sz="12" w:space="0" w:color="auto"/>
            </w:tcBorders>
          </w:tcPr>
          <w:p w:rsidR="00D008DE" w:rsidRDefault="00D008DE">
            <w:pPr>
              <w:snapToGrid w:val="0"/>
              <w:jc w:val="center"/>
              <w:rPr>
                <w:rFonts w:ascii="黑体" w:eastAsia="黑体" w:hAnsi="黑体"/>
                <w:bCs/>
                <w:sz w:val="21"/>
                <w:szCs w:val="21"/>
              </w:rPr>
            </w:pPr>
          </w:p>
        </w:tc>
        <w:tc>
          <w:tcPr>
            <w:tcW w:w="3041" w:type="dxa"/>
            <w:vMerge/>
          </w:tcPr>
          <w:p w:rsidR="00D008DE" w:rsidRDefault="00D008DE">
            <w:pPr>
              <w:snapToGrid w:val="0"/>
              <w:jc w:val="center"/>
              <w:rPr>
                <w:rFonts w:ascii="黑体" w:eastAsia="黑体" w:hAnsi="黑体"/>
                <w:bCs/>
                <w:sz w:val="21"/>
                <w:szCs w:val="21"/>
              </w:rPr>
            </w:pPr>
          </w:p>
        </w:tc>
        <w:tc>
          <w:tcPr>
            <w:tcW w:w="1738" w:type="dxa"/>
            <w:vMerge/>
          </w:tcPr>
          <w:p w:rsidR="00D008DE" w:rsidRDefault="00D008DE">
            <w:pPr>
              <w:snapToGrid w:val="0"/>
              <w:jc w:val="center"/>
              <w:rPr>
                <w:rFonts w:ascii="黑体" w:eastAsia="黑体" w:hAnsi="黑体"/>
                <w:bCs/>
                <w:sz w:val="21"/>
                <w:szCs w:val="21"/>
              </w:rPr>
            </w:pPr>
          </w:p>
        </w:tc>
        <w:tc>
          <w:tcPr>
            <w:tcW w:w="724" w:type="dxa"/>
            <w:vAlign w:val="center"/>
          </w:tcPr>
          <w:p w:rsidR="00D008DE" w:rsidRDefault="002723FD">
            <w:pPr>
              <w:snapToGrid w:val="0"/>
              <w:jc w:val="center"/>
              <w:rPr>
                <w:rFonts w:ascii="黑体" w:eastAsia="黑体" w:hAnsi="黑体"/>
                <w:bCs/>
                <w:sz w:val="21"/>
                <w:szCs w:val="21"/>
              </w:rPr>
            </w:pPr>
            <w:r>
              <w:rPr>
                <w:rFonts w:ascii="黑体" w:eastAsia="黑体" w:hAnsi="黑体" w:hint="eastAsia"/>
                <w:bCs/>
                <w:sz w:val="21"/>
                <w:szCs w:val="21"/>
              </w:rPr>
              <w:t>理论</w:t>
            </w:r>
          </w:p>
        </w:tc>
        <w:tc>
          <w:tcPr>
            <w:tcW w:w="668" w:type="dxa"/>
            <w:vAlign w:val="center"/>
          </w:tcPr>
          <w:p w:rsidR="00D008DE" w:rsidRDefault="002723FD">
            <w:pPr>
              <w:snapToGrid w:val="0"/>
              <w:jc w:val="center"/>
              <w:rPr>
                <w:rFonts w:ascii="黑体" w:eastAsia="黑体" w:hAnsi="黑体"/>
                <w:bCs/>
                <w:sz w:val="21"/>
                <w:szCs w:val="21"/>
              </w:rPr>
            </w:pPr>
            <w:r>
              <w:rPr>
                <w:rFonts w:ascii="黑体" w:eastAsia="黑体" w:hAnsi="黑体" w:hint="eastAsia"/>
                <w:bCs/>
                <w:sz w:val="21"/>
                <w:szCs w:val="21"/>
              </w:rPr>
              <w:t>实践</w:t>
            </w:r>
          </w:p>
        </w:tc>
        <w:tc>
          <w:tcPr>
            <w:tcW w:w="716" w:type="dxa"/>
            <w:tcBorders>
              <w:right w:val="single" w:sz="12" w:space="0" w:color="auto"/>
            </w:tcBorders>
            <w:vAlign w:val="center"/>
          </w:tcPr>
          <w:p w:rsidR="00D008DE" w:rsidRDefault="002723FD">
            <w:pPr>
              <w:snapToGrid w:val="0"/>
              <w:jc w:val="center"/>
              <w:rPr>
                <w:rFonts w:ascii="黑体" w:eastAsia="黑体" w:hAnsi="黑体"/>
                <w:bCs/>
                <w:sz w:val="21"/>
                <w:szCs w:val="21"/>
              </w:rPr>
            </w:pPr>
            <w:r>
              <w:rPr>
                <w:rFonts w:ascii="黑体" w:eastAsia="黑体" w:hAnsi="黑体" w:hint="eastAsia"/>
                <w:bCs/>
                <w:sz w:val="21"/>
                <w:szCs w:val="21"/>
              </w:rPr>
              <w:t>小计</w:t>
            </w:r>
          </w:p>
        </w:tc>
      </w:tr>
      <w:tr w:rsidR="00D008DE">
        <w:trPr>
          <w:trHeight w:val="454"/>
          <w:jc w:val="center"/>
        </w:trPr>
        <w:tc>
          <w:tcPr>
            <w:tcW w:w="1589" w:type="dxa"/>
            <w:tcBorders>
              <w:left w:val="single" w:sz="12" w:space="0" w:color="auto"/>
            </w:tcBorders>
            <w:vAlign w:val="center"/>
          </w:tcPr>
          <w:p w:rsidR="00D008DE" w:rsidRDefault="002723FD">
            <w:pPr>
              <w:snapToGrid w:val="0"/>
              <w:jc w:val="center"/>
              <w:rPr>
                <w:rFonts w:ascii="Times New Roman" w:hAnsi="Times New Roman"/>
                <w:bCs/>
                <w:sz w:val="21"/>
                <w:szCs w:val="21"/>
              </w:rPr>
            </w:pPr>
            <w:r>
              <w:rPr>
                <w:rFonts w:hint="eastAsia"/>
              </w:rPr>
              <w:t>第一单元</w:t>
            </w:r>
          </w:p>
        </w:tc>
        <w:tc>
          <w:tcPr>
            <w:tcW w:w="3041" w:type="dxa"/>
            <w:vAlign w:val="center"/>
          </w:tcPr>
          <w:p w:rsidR="00D008DE" w:rsidRDefault="002723FD">
            <w:pPr>
              <w:snapToGrid w:val="0"/>
              <w:jc w:val="center"/>
              <w:rPr>
                <w:rFonts w:ascii="Times New Roman" w:hAnsi="Times New Roman"/>
                <w:bCs/>
                <w:sz w:val="21"/>
                <w:szCs w:val="21"/>
              </w:rPr>
            </w:pPr>
            <w:r>
              <w:rPr>
                <w:rFonts w:ascii="Times New Roman" w:hAnsi="Times New Roman" w:hint="eastAsia"/>
                <w:bCs/>
                <w:sz w:val="21"/>
                <w:szCs w:val="21"/>
              </w:rPr>
              <w:t>讲练结合、朗读背诵、会话模拟</w:t>
            </w:r>
          </w:p>
        </w:tc>
        <w:tc>
          <w:tcPr>
            <w:tcW w:w="1738" w:type="dxa"/>
            <w:vAlign w:val="center"/>
          </w:tcPr>
          <w:p w:rsidR="00D008DE" w:rsidRDefault="002723FD">
            <w:pPr>
              <w:snapToGrid w:val="0"/>
              <w:jc w:val="center"/>
              <w:rPr>
                <w:rFonts w:ascii="Times New Roman" w:hAnsi="Times New Roman"/>
                <w:bCs/>
                <w:sz w:val="21"/>
                <w:szCs w:val="21"/>
              </w:rPr>
            </w:pPr>
            <w:r>
              <w:rPr>
                <w:rFonts w:ascii="Times New Roman" w:hAnsi="Times New Roman" w:hint="eastAsia"/>
                <w:bCs/>
                <w:sz w:val="21"/>
                <w:szCs w:val="21"/>
              </w:rPr>
              <w:t>课堂小测验</w:t>
            </w:r>
          </w:p>
        </w:tc>
        <w:tc>
          <w:tcPr>
            <w:tcW w:w="724" w:type="dxa"/>
            <w:vAlign w:val="center"/>
          </w:tcPr>
          <w:p w:rsidR="00D008DE" w:rsidRDefault="002723FD">
            <w:pPr>
              <w:snapToGrid w:val="0"/>
              <w:jc w:val="center"/>
              <w:rPr>
                <w:rFonts w:ascii="Times New Roman" w:hAnsi="Times New Roman"/>
                <w:bCs/>
                <w:sz w:val="21"/>
                <w:szCs w:val="21"/>
              </w:rPr>
            </w:pPr>
            <w:r>
              <w:rPr>
                <w:rFonts w:ascii="Times New Roman" w:hAnsi="Times New Roman" w:hint="eastAsia"/>
                <w:bCs/>
                <w:sz w:val="21"/>
                <w:szCs w:val="21"/>
              </w:rPr>
              <w:t>40</w:t>
            </w:r>
          </w:p>
        </w:tc>
        <w:tc>
          <w:tcPr>
            <w:tcW w:w="668" w:type="dxa"/>
            <w:vAlign w:val="center"/>
          </w:tcPr>
          <w:p w:rsidR="00D008DE" w:rsidRDefault="002723FD">
            <w:pPr>
              <w:snapToGrid w:val="0"/>
              <w:jc w:val="center"/>
              <w:rPr>
                <w:rFonts w:ascii="Times New Roman" w:hAnsi="Times New Roman"/>
                <w:bCs/>
                <w:sz w:val="21"/>
                <w:szCs w:val="21"/>
              </w:rPr>
            </w:pPr>
            <w:r>
              <w:rPr>
                <w:rFonts w:ascii="Times New Roman" w:hAnsi="Times New Roman" w:hint="eastAsia"/>
                <w:bCs/>
                <w:sz w:val="21"/>
                <w:szCs w:val="21"/>
              </w:rPr>
              <w:t>0</w:t>
            </w:r>
          </w:p>
        </w:tc>
        <w:tc>
          <w:tcPr>
            <w:tcW w:w="716" w:type="dxa"/>
            <w:tcBorders>
              <w:right w:val="single" w:sz="12" w:space="0" w:color="auto"/>
            </w:tcBorders>
            <w:vAlign w:val="center"/>
          </w:tcPr>
          <w:p w:rsidR="00D008DE" w:rsidRDefault="002723FD">
            <w:pPr>
              <w:snapToGrid w:val="0"/>
              <w:jc w:val="center"/>
              <w:rPr>
                <w:rFonts w:ascii="Times New Roman" w:hAnsi="Times New Roman"/>
                <w:bCs/>
                <w:sz w:val="21"/>
                <w:szCs w:val="21"/>
              </w:rPr>
            </w:pPr>
            <w:r>
              <w:rPr>
                <w:rFonts w:ascii="Times New Roman" w:hAnsi="Times New Roman" w:hint="eastAsia"/>
                <w:bCs/>
                <w:sz w:val="21"/>
                <w:szCs w:val="21"/>
              </w:rPr>
              <w:t>40</w:t>
            </w:r>
          </w:p>
        </w:tc>
      </w:tr>
      <w:tr w:rsidR="00D008DE">
        <w:trPr>
          <w:trHeight w:val="454"/>
          <w:jc w:val="center"/>
        </w:trPr>
        <w:tc>
          <w:tcPr>
            <w:tcW w:w="1589" w:type="dxa"/>
            <w:tcBorders>
              <w:left w:val="single" w:sz="12" w:space="0" w:color="auto"/>
            </w:tcBorders>
            <w:vAlign w:val="center"/>
          </w:tcPr>
          <w:p w:rsidR="00D008DE" w:rsidRDefault="002723FD">
            <w:pPr>
              <w:snapToGrid w:val="0"/>
              <w:jc w:val="center"/>
              <w:rPr>
                <w:rFonts w:ascii="Times New Roman" w:hAnsi="Times New Roman"/>
                <w:bCs/>
                <w:sz w:val="21"/>
                <w:szCs w:val="21"/>
              </w:rPr>
            </w:pPr>
            <w:r>
              <w:rPr>
                <w:rFonts w:hint="eastAsia"/>
              </w:rPr>
              <w:t>第二单元</w:t>
            </w:r>
          </w:p>
        </w:tc>
        <w:tc>
          <w:tcPr>
            <w:tcW w:w="3041" w:type="dxa"/>
            <w:vAlign w:val="center"/>
          </w:tcPr>
          <w:p w:rsidR="00D008DE" w:rsidRDefault="002723FD">
            <w:pPr>
              <w:snapToGrid w:val="0"/>
              <w:jc w:val="center"/>
              <w:rPr>
                <w:rFonts w:ascii="Times New Roman" w:hAnsi="Times New Roman"/>
                <w:bCs/>
                <w:sz w:val="21"/>
                <w:szCs w:val="21"/>
              </w:rPr>
            </w:pPr>
            <w:r>
              <w:rPr>
                <w:rFonts w:ascii="Times New Roman" w:hAnsi="Times New Roman" w:hint="eastAsia"/>
                <w:bCs/>
                <w:sz w:val="21"/>
                <w:szCs w:val="21"/>
              </w:rPr>
              <w:t>讲练结合、朗读背诵、会话模拟</w:t>
            </w:r>
          </w:p>
        </w:tc>
        <w:tc>
          <w:tcPr>
            <w:tcW w:w="1738" w:type="dxa"/>
            <w:vAlign w:val="center"/>
          </w:tcPr>
          <w:p w:rsidR="00D008DE" w:rsidRDefault="002723FD">
            <w:pPr>
              <w:snapToGrid w:val="0"/>
              <w:jc w:val="center"/>
              <w:rPr>
                <w:rFonts w:ascii="Times New Roman" w:hAnsi="Times New Roman"/>
                <w:bCs/>
                <w:sz w:val="21"/>
                <w:szCs w:val="21"/>
              </w:rPr>
            </w:pPr>
            <w:r>
              <w:rPr>
                <w:rFonts w:ascii="Times New Roman" w:hAnsi="Times New Roman" w:hint="eastAsia"/>
                <w:bCs/>
                <w:sz w:val="21"/>
                <w:szCs w:val="21"/>
              </w:rPr>
              <w:t>课堂小测验</w:t>
            </w:r>
          </w:p>
        </w:tc>
        <w:tc>
          <w:tcPr>
            <w:tcW w:w="724" w:type="dxa"/>
            <w:vAlign w:val="center"/>
          </w:tcPr>
          <w:p w:rsidR="00D008DE" w:rsidRDefault="002723FD">
            <w:pPr>
              <w:snapToGrid w:val="0"/>
              <w:jc w:val="center"/>
              <w:rPr>
                <w:rFonts w:ascii="Times New Roman" w:hAnsi="Times New Roman"/>
                <w:bCs/>
                <w:sz w:val="21"/>
                <w:szCs w:val="21"/>
              </w:rPr>
            </w:pPr>
            <w:r>
              <w:rPr>
                <w:rFonts w:ascii="Times New Roman" w:hAnsi="Times New Roman" w:hint="eastAsia"/>
                <w:bCs/>
                <w:sz w:val="21"/>
                <w:szCs w:val="21"/>
              </w:rPr>
              <w:t>40</w:t>
            </w:r>
          </w:p>
        </w:tc>
        <w:tc>
          <w:tcPr>
            <w:tcW w:w="668" w:type="dxa"/>
            <w:vAlign w:val="center"/>
          </w:tcPr>
          <w:p w:rsidR="00D008DE" w:rsidRDefault="002723FD">
            <w:pPr>
              <w:snapToGrid w:val="0"/>
              <w:jc w:val="center"/>
              <w:rPr>
                <w:rFonts w:ascii="Times New Roman" w:hAnsi="Times New Roman"/>
                <w:bCs/>
                <w:sz w:val="21"/>
                <w:szCs w:val="21"/>
              </w:rPr>
            </w:pPr>
            <w:r>
              <w:rPr>
                <w:rFonts w:ascii="Times New Roman" w:hAnsi="Times New Roman" w:hint="eastAsia"/>
                <w:bCs/>
                <w:sz w:val="21"/>
                <w:szCs w:val="21"/>
              </w:rPr>
              <w:t>0</w:t>
            </w:r>
          </w:p>
        </w:tc>
        <w:tc>
          <w:tcPr>
            <w:tcW w:w="716" w:type="dxa"/>
            <w:tcBorders>
              <w:right w:val="single" w:sz="12" w:space="0" w:color="auto"/>
            </w:tcBorders>
            <w:vAlign w:val="center"/>
          </w:tcPr>
          <w:p w:rsidR="00D008DE" w:rsidRDefault="002723FD">
            <w:pPr>
              <w:snapToGrid w:val="0"/>
              <w:jc w:val="center"/>
              <w:rPr>
                <w:rFonts w:ascii="Times New Roman" w:hAnsi="Times New Roman"/>
                <w:bCs/>
                <w:sz w:val="21"/>
                <w:szCs w:val="21"/>
              </w:rPr>
            </w:pPr>
            <w:r>
              <w:rPr>
                <w:rFonts w:ascii="Times New Roman" w:hAnsi="Times New Roman" w:hint="eastAsia"/>
                <w:bCs/>
                <w:sz w:val="21"/>
                <w:szCs w:val="21"/>
              </w:rPr>
              <w:t>40</w:t>
            </w:r>
          </w:p>
        </w:tc>
      </w:tr>
      <w:tr w:rsidR="00D008DE">
        <w:trPr>
          <w:trHeight w:val="454"/>
          <w:jc w:val="center"/>
        </w:trPr>
        <w:tc>
          <w:tcPr>
            <w:tcW w:w="1589" w:type="dxa"/>
            <w:tcBorders>
              <w:left w:val="single" w:sz="12" w:space="0" w:color="auto"/>
            </w:tcBorders>
            <w:vAlign w:val="center"/>
          </w:tcPr>
          <w:p w:rsidR="00D008DE" w:rsidRDefault="002723FD">
            <w:pPr>
              <w:snapToGrid w:val="0"/>
              <w:jc w:val="center"/>
              <w:rPr>
                <w:rFonts w:ascii="Times New Roman" w:hAnsi="Times New Roman"/>
                <w:bCs/>
                <w:sz w:val="21"/>
                <w:szCs w:val="21"/>
              </w:rPr>
            </w:pPr>
            <w:r>
              <w:rPr>
                <w:rFonts w:hint="eastAsia"/>
              </w:rPr>
              <w:t>第三单元</w:t>
            </w:r>
          </w:p>
        </w:tc>
        <w:tc>
          <w:tcPr>
            <w:tcW w:w="3041" w:type="dxa"/>
            <w:vAlign w:val="center"/>
          </w:tcPr>
          <w:p w:rsidR="00D008DE" w:rsidRDefault="002723FD">
            <w:pPr>
              <w:snapToGrid w:val="0"/>
              <w:jc w:val="center"/>
              <w:rPr>
                <w:rFonts w:ascii="Times New Roman" w:hAnsi="Times New Roman"/>
                <w:bCs/>
                <w:sz w:val="21"/>
                <w:szCs w:val="21"/>
              </w:rPr>
            </w:pPr>
            <w:r>
              <w:rPr>
                <w:rFonts w:ascii="Times New Roman" w:hAnsi="Times New Roman" w:hint="eastAsia"/>
                <w:bCs/>
                <w:sz w:val="21"/>
                <w:szCs w:val="21"/>
              </w:rPr>
              <w:t>讲练结合、朗读背诵、会话模拟</w:t>
            </w:r>
          </w:p>
        </w:tc>
        <w:tc>
          <w:tcPr>
            <w:tcW w:w="1738" w:type="dxa"/>
            <w:vAlign w:val="center"/>
          </w:tcPr>
          <w:p w:rsidR="00D008DE" w:rsidRDefault="002723FD">
            <w:pPr>
              <w:snapToGrid w:val="0"/>
              <w:jc w:val="center"/>
              <w:rPr>
                <w:rFonts w:ascii="Times New Roman" w:hAnsi="Times New Roman"/>
                <w:bCs/>
                <w:sz w:val="21"/>
                <w:szCs w:val="21"/>
              </w:rPr>
            </w:pPr>
            <w:r>
              <w:rPr>
                <w:rFonts w:ascii="Times New Roman" w:hAnsi="Times New Roman" w:hint="eastAsia"/>
                <w:bCs/>
                <w:sz w:val="21"/>
                <w:szCs w:val="21"/>
              </w:rPr>
              <w:t>课堂小测验</w:t>
            </w:r>
          </w:p>
        </w:tc>
        <w:tc>
          <w:tcPr>
            <w:tcW w:w="724" w:type="dxa"/>
            <w:vAlign w:val="center"/>
          </w:tcPr>
          <w:p w:rsidR="00D008DE" w:rsidRDefault="002723FD">
            <w:pPr>
              <w:snapToGrid w:val="0"/>
              <w:jc w:val="center"/>
              <w:rPr>
                <w:rFonts w:ascii="Times New Roman" w:hAnsi="Times New Roman"/>
                <w:bCs/>
                <w:sz w:val="21"/>
                <w:szCs w:val="21"/>
              </w:rPr>
            </w:pPr>
            <w:r>
              <w:rPr>
                <w:rFonts w:ascii="Times New Roman" w:hAnsi="Times New Roman" w:hint="eastAsia"/>
                <w:bCs/>
                <w:sz w:val="21"/>
                <w:szCs w:val="21"/>
              </w:rPr>
              <w:t>40</w:t>
            </w:r>
          </w:p>
        </w:tc>
        <w:tc>
          <w:tcPr>
            <w:tcW w:w="668" w:type="dxa"/>
            <w:vAlign w:val="center"/>
          </w:tcPr>
          <w:p w:rsidR="00D008DE" w:rsidRDefault="002723FD">
            <w:pPr>
              <w:snapToGrid w:val="0"/>
              <w:jc w:val="center"/>
              <w:rPr>
                <w:rFonts w:ascii="Times New Roman" w:hAnsi="Times New Roman"/>
                <w:bCs/>
                <w:sz w:val="21"/>
                <w:szCs w:val="21"/>
              </w:rPr>
            </w:pPr>
            <w:r>
              <w:rPr>
                <w:rFonts w:ascii="Times New Roman" w:hAnsi="Times New Roman" w:hint="eastAsia"/>
                <w:bCs/>
                <w:sz w:val="21"/>
                <w:szCs w:val="21"/>
              </w:rPr>
              <w:t>0</w:t>
            </w:r>
          </w:p>
        </w:tc>
        <w:tc>
          <w:tcPr>
            <w:tcW w:w="716" w:type="dxa"/>
            <w:tcBorders>
              <w:right w:val="single" w:sz="12" w:space="0" w:color="auto"/>
            </w:tcBorders>
            <w:vAlign w:val="center"/>
          </w:tcPr>
          <w:p w:rsidR="00D008DE" w:rsidRDefault="002723FD">
            <w:pPr>
              <w:snapToGrid w:val="0"/>
              <w:jc w:val="center"/>
              <w:rPr>
                <w:rFonts w:ascii="Times New Roman" w:hAnsi="Times New Roman"/>
                <w:bCs/>
                <w:sz w:val="21"/>
                <w:szCs w:val="21"/>
              </w:rPr>
            </w:pPr>
            <w:r>
              <w:rPr>
                <w:rFonts w:ascii="Times New Roman" w:hAnsi="Times New Roman" w:hint="eastAsia"/>
                <w:bCs/>
                <w:sz w:val="21"/>
                <w:szCs w:val="21"/>
              </w:rPr>
              <w:t>40</w:t>
            </w:r>
          </w:p>
        </w:tc>
      </w:tr>
      <w:tr w:rsidR="00D008DE">
        <w:trPr>
          <w:trHeight w:val="454"/>
          <w:jc w:val="center"/>
        </w:trPr>
        <w:tc>
          <w:tcPr>
            <w:tcW w:w="1589" w:type="dxa"/>
            <w:tcBorders>
              <w:left w:val="single" w:sz="12" w:space="0" w:color="auto"/>
            </w:tcBorders>
            <w:vAlign w:val="center"/>
          </w:tcPr>
          <w:p w:rsidR="00D008DE" w:rsidRDefault="002723FD">
            <w:pPr>
              <w:snapToGrid w:val="0"/>
              <w:jc w:val="center"/>
              <w:rPr>
                <w:rFonts w:ascii="Times New Roman" w:hAnsi="Times New Roman"/>
                <w:bCs/>
                <w:sz w:val="21"/>
                <w:szCs w:val="21"/>
              </w:rPr>
            </w:pPr>
            <w:r>
              <w:rPr>
                <w:rFonts w:hint="eastAsia"/>
              </w:rPr>
              <w:t>第四单元</w:t>
            </w:r>
          </w:p>
        </w:tc>
        <w:tc>
          <w:tcPr>
            <w:tcW w:w="3041" w:type="dxa"/>
            <w:vAlign w:val="center"/>
          </w:tcPr>
          <w:p w:rsidR="00D008DE" w:rsidRDefault="002723FD">
            <w:pPr>
              <w:snapToGrid w:val="0"/>
              <w:jc w:val="center"/>
              <w:rPr>
                <w:rFonts w:ascii="Times New Roman" w:hAnsi="Times New Roman"/>
                <w:bCs/>
                <w:sz w:val="21"/>
                <w:szCs w:val="21"/>
              </w:rPr>
            </w:pPr>
            <w:r>
              <w:rPr>
                <w:rFonts w:ascii="Times New Roman" w:hAnsi="Times New Roman" w:hint="eastAsia"/>
                <w:bCs/>
                <w:sz w:val="21"/>
                <w:szCs w:val="21"/>
              </w:rPr>
              <w:t>讲练结合、朗读背诵、会话模拟</w:t>
            </w:r>
          </w:p>
        </w:tc>
        <w:tc>
          <w:tcPr>
            <w:tcW w:w="1738" w:type="dxa"/>
            <w:vAlign w:val="center"/>
          </w:tcPr>
          <w:p w:rsidR="00D008DE" w:rsidRDefault="002723FD">
            <w:pPr>
              <w:snapToGrid w:val="0"/>
              <w:jc w:val="center"/>
              <w:rPr>
                <w:rFonts w:ascii="Times New Roman" w:hAnsi="Times New Roman"/>
                <w:bCs/>
                <w:sz w:val="21"/>
                <w:szCs w:val="21"/>
              </w:rPr>
            </w:pPr>
            <w:r>
              <w:rPr>
                <w:rFonts w:ascii="Times New Roman" w:hAnsi="Times New Roman" w:hint="eastAsia"/>
                <w:bCs/>
                <w:sz w:val="21"/>
                <w:szCs w:val="21"/>
              </w:rPr>
              <w:t>课堂小测验</w:t>
            </w:r>
          </w:p>
        </w:tc>
        <w:tc>
          <w:tcPr>
            <w:tcW w:w="724" w:type="dxa"/>
            <w:vAlign w:val="center"/>
          </w:tcPr>
          <w:p w:rsidR="00D008DE" w:rsidRDefault="002723FD">
            <w:pPr>
              <w:snapToGrid w:val="0"/>
              <w:jc w:val="center"/>
              <w:rPr>
                <w:rFonts w:ascii="Times New Roman" w:hAnsi="Times New Roman"/>
                <w:bCs/>
                <w:sz w:val="21"/>
                <w:szCs w:val="21"/>
              </w:rPr>
            </w:pPr>
            <w:r>
              <w:rPr>
                <w:rFonts w:ascii="Times New Roman" w:hAnsi="Times New Roman" w:hint="eastAsia"/>
                <w:bCs/>
                <w:sz w:val="21"/>
                <w:szCs w:val="21"/>
              </w:rPr>
              <w:t>40</w:t>
            </w:r>
          </w:p>
        </w:tc>
        <w:tc>
          <w:tcPr>
            <w:tcW w:w="668" w:type="dxa"/>
            <w:vAlign w:val="center"/>
          </w:tcPr>
          <w:p w:rsidR="00D008DE" w:rsidRDefault="002723FD">
            <w:pPr>
              <w:snapToGrid w:val="0"/>
              <w:jc w:val="center"/>
              <w:rPr>
                <w:rFonts w:ascii="Times New Roman" w:hAnsi="Times New Roman"/>
                <w:bCs/>
                <w:sz w:val="21"/>
                <w:szCs w:val="21"/>
              </w:rPr>
            </w:pPr>
            <w:r>
              <w:rPr>
                <w:rFonts w:ascii="Times New Roman" w:hAnsi="Times New Roman" w:hint="eastAsia"/>
                <w:bCs/>
                <w:sz w:val="21"/>
                <w:szCs w:val="21"/>
              </w:rPr>
              <w:t>0</w:t>
            </w:r>
          </w:p>
        </w:tc>
        <w:tc>
          <w:tcPr>
            <w:tcW w:w="716" w:type="dxa"/>
            <w:tcBorders>
              <w:right w:val="single" w:sz="12" w:space="0" w:color="auto"/>
            </w:tcBorders>
            <w:vAlign w:val="center"/>
          </w:tcPr>
          <w:p w:rsidR="00D008DE" w:rsidRDefault="002723FD">
            <w:pPr>
              <w:snapToGrid w:val="0"/>
              <w:jc w:val="center"/>
              <w:rPr>
                <w:rFonts w:ascii="Times New Roman" w:hAnsi="Times New Roman"/>
                <w:bCs/>
                <w:sz w:val="21"/>
                <w:szCs w:val="21"/>
              </w:rPr>
            </w:pPr>
            <w:r>
              <w:rPr>
                <w:rFonts w:ascii="Times New Roman" w:hAnsi="Times New Roman" w:hint="eastAsia"/>
                <w:bCs/>
                <w:sz w:val="21"/>
                <w:szCs w:val="21"/>
              </w:rPr>
              <w:t>40</w:t>
            </w:r>
          </w:p>
        </w:tc>
      </w:tr>
      <w:tr w:rsidR="00D008DE">
        <w:trPr>
          <w:trHeight w:val="454"/>
          <w:jc w:val="center"/>
        </w:trPr>
        <w:tc>
          <w:tcPr>
            <w:tcW w:w="6368" w:type="dxa"/>
            <w:gridSpan w:val="3"/>
            <w:tcBorders>
              <w:left w:val="single" w:sz="12" w:space="0" w:color="auto"/>
              <w:bottom w:val="single" w:sz="12" w:space="0" w:color="auto"/>
            </w:tcBorders>
            <w:vAlign w:val="center"/>
          </w:tcPr>
          <w:p w:rsidR="00D008DE" w:rsidRDefault="002723FD">
            <w:pPr>
              <w:pStyle w:val="DG"/>
            </w:pPr>
            <w:r>
              <w:rPr>
                <w:rFonts w:hint="eastAsia"/>
              </w:rPr>
              <w:t>合计</w:t>
            </w:r>
          </w:p>
        </w:tc>
        <w:tc>
          <w:tcPr>
            <w:tcW w:w="724" w:type="dxa"/>
            <w:tcBorders>
              <w:bottom w:val="single" w:sz="12" w:space="0" w:color="auto"/>
            </w:tcBorders>
            <w:vAlign w:val="center"/>
          </w:tcPr>
          <w:p w:rsidR="00D008DE" w:rsidRDefault="00D008DE">
            <w:pPr>
              <w:snapToGrid w:val="0"/>
              <w:jc w:val="center"/>
              <w:rPr>
                <w:rFonts w:ascii="Times New Roman" w:hAnsi="Times New Roman"/>
                <w:bCs/>
                <w:sz w:val="21"/>
                <w:szCs w:val="21"/>
              </w:rPr>
            </w:pPr>
          </w:p>
        </w:tc>
        <w:tc>
          <w:tcPr>
            <w:tcW w:w="668" w:type="dxa"/>
            <w:tcBorders>
              <w:bottom w:val="single" w:sz="12" w:space="0" w:color="auto"/>
            </w:tcBorders>
            <w:vAlign w:val="center"/>
          </w:tcPr>
          <w:p w:rsidR="00D008DE" w:rsidRDefault="00D008DE">
            <w:pPr>
              <w:snapToGrid w:val="0"/>
              <w:jc w:val="center"/>
              <w:rPr>
                <w:rFonts w:ascii="Times New Roman" w:hAnsi="Times New Roman"/>
                <w:bCs/>
                <w:sz w:val="21"/>
                <w:szCs w:val="21"/>
              </w:rPr>
            </w:pPr>
          </w:p>
        </w:tc>
        <w:tc>
          <w:tcPr>
            <w:tcW w:w="716" w:type="dxa"/>
            <w:tcBorders>
              <w:bottom w:val="single" w:sz="12" w:space="0" w:color="auto"/>
              <w:right w:val="single" w:sz="12" w:space="0" w:color="auto"/>
            </w:tcBorders>
            <w:vAlign w:val="center"/>
          </w:tcPr>
          <w:p w:rsidR="00D008DE" w:rsidRDefault="00D008DE">
            <w:pPr>
              <w:snapToGrid w:val="0"/>
              <w:jc w:val="center"/>
              <w:rPr>
                <w:rFonts w:ascii="Times New Roman" w:hAnsi="Times New Roman"/>
                <w:bCs/>
                <w:sz w:val="21"/>
                <w:szCs w:val="21"/>
              </w:rPr>
            </w:pPr>
          </w:p>
        </w:tc>
      </w:tr>
    </w:tbl>
    <w:p w:rsidR="00D008DE" w:rsidRDefault="002723FD">
      <w:pPr>
        <w:pStyle w:val="DG1"/>
        <w:spacing w:beforeLines="100" w:before="326" w:line="360" w:lineRule="auto"/>
        <w:ind w:firstLineChars="50" w:firstLine="140"/>
        <w:rPr>
          <w:rFonts w:ascii="黑体" w:hAnsi="宋体"/>
        </w:rPr>
      </w:pPr>
      <w:bookmarkStart w:id="3" w:name="OLE_LINK2"/>
      <w:bookmarkStart w:id="4" w:name="OLE_LINK1"/>
      <w:r>
        <w:rPr>
          <w:rFonts w:ascii="黑体" w:hAnsi="宋体" w:hint="eastAsia"/>
        </w:rPr>
        <w:t>四、课程</w:t>
      </w:r>
      <w:proofErr w:type="gramStart"/>
      <w:r>
        <w:rPr>
          <w:rFonts w:ascii="黑体" w:hAnsi="宋体" w:hint="eastAsia"/>
        </w:rPr>
        <w:t>思政教学</w:t>
      </w:r>
      <w:proofErr w:type="gramEnd"/>
      <w:r>
        <w:rPr>
          <w:rFonts w:ascii="黑体" w:hAnsi="宋体" w:hint="eastAsia"/>
        </w:rPr>
        <w:t>设计</w:t>
      </w:r>
    </w:p>
    <w:tbl>
      <w:tblPr>
        <w:tblStyle w:val="a8"/>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1274"/>
        <w:gridCol w:w="7002"/>
      </w:tblGrid>
      <w:tr w:rsidR="00D008DE">
        <w:trPr>
          <w:trHeight w:val="454"/>
        </w:trPr>
        <w:tc>
          <w:tcPr>
            <w:tcW w:w="1274" w:type="dxa"/>
            <w:vAlign w:val="center"/>
          </w:tcPr>
          <w:bookmarkEnd w:id="3"/>
          <w:bookmarkEnd w:id="4"/>
          <w:p w:rsidR="00D008DE" w:rsidRDefault="002723FD">
            <w:pPr>
              <w:pStyle w:val="DG"/>
            </w:pPr>
            <w:r>
              <w:rPr>
                <w:rFonts w:hint="eastAsia"/>
              </w:rPr>
              <w:t>教学单元</w:t>
            </w:r>
          </w:p>
        </w:tc>
        <w:tc>
          <w:tcPr>
            <w:tcW w:w="7002" w:type="dxa"/>
            <w:vAlign w:val="center"/>
          </w:tcPr>
          <w:p w:rsidR="00D008DE" w:rsidRDefault="002723FD">
            <w:pPr>
              <w:pStyle w:val="DG"/>
              <w:jc w:val="left"/>
            </w:pPr>
            <w:r>
              <w:rPr>
                <w:rFonts w:hint="eastAsia"/>
              </w:rPr>
              <w:t>课程</w:t>
            </w:r>
            <w:proofErr w:type="gramStart"/>
            <w:r>
              <w:rPr>
                <w:rFonts w:hint="eastAsia"/>
              </w:rPr>
              <w:t>思政教学</w:t>
            </w:r>
            <w:proofErr w:type="gramEnd"/>
            <w:r>
              <w:rPr>
                <w:rFonts w:hint="eastAsia"/>
              </w:rPr>
              <w:t>要点</w:t>
            </w:r>
          </w:p>
        </w:tc>
      </w:tr>
      <w:tr w:rsidR="00D008DE">
        <w:trPr>
          <w:trHeight w:val="454"/>
        </w:trPr>
        <w:tc>
          <w:tcPr>
            <w:tcW w:w="1274" w:type="dxa"/>
          </w:tcPr>
          <w:p w:rsidR="00D008DE" w:rsidRDefault="002723FD">
            <w:pPr>
              <w:pStyle w:val="DG0"/>
            </w:pPr>
            <w:r>
              <w:rPr>
                <w:rFonts w:hint="eastAsia"/>
              </w:rPr>
              <w:t>第一单元</w:t>
            </w:r>
          </w:p>
        </w:tc>
        <w:tc>
          <w:tcPr>
            <w:tcW w:w="7002" w:type="dxa"/>
            <w:vAlign w:val="center"/>
          </w:tcPr>
          <w:p w:rsidR="00D008DE" w:rsidRDefault="002723FD">
            <w:pPr>
              <w:pStyle w:val="DG0"/>
              <w:spacing w:line="276" w:lineRule="auto"/>
              <w:jc w:val="left"/>
              <w:rPr>
                <w:rFonts w:ascii="宋体" w:hAnsi="宋体"/>
              </w:rPr>
            </w:pPr>
            <w:r>
              <w:rPr>
                <w:rFonts w:ascii="宋体" w:hAnsi="宋体" w:hint="eastAsia"/>
              </w:rPr>
              <w:t>1.</w:t>
            </w:r>
            <w:r>
              <w:rPr>
                <w:rFonts w:ascii="宋体" w:hAnsi="宋体" w:hint="eastAsia"/>
              </w:rPr>
              <w:t>通过日本人的名字，对比中日人名的异同，引导学生对比中日姓氏文化，分析中国姓氏文化对日本的影响。</w:t>
            </w:r>
            <w:r>
              <w:rPr>
                <w:rFonts w:ascii="宋体" w:hAnsi="宋体" w:hint="eastAsia"/>
              </w:rPr>
              <w:t>2.</w:t>
            </w:r>
            <w:r>
              <w:rPr>
                <w:rFonts w:ascii="宋体" w:hAnsi="宋体" w:hint="eastAsia"/>
              </w:rPr>
              <w:t>介绍日本近代影响较大的发明（方便面、卡拉</w:t>
            </w:r>
            <w:r>
              <w:rPr>
                <w:rFonts w:ascii="宋体" w:hAnsi="宋体"/>
              </w:rPr>
              <w:t>OK</w:t>
            </w:r>
            <w:r>
              <w:rPr>
                <w:rFonts w:ascii="宋体" w:hAnsi="宋体" w:hint="eastAsia"/>
              </w:rPr>
              <w:t>，随身听，味精等等），引导学生对比中日影响世界的发明，了解中国的新四大发明，认识创新发明对人类文明发展的作用，培育“富强”</w:t>
            </w:r>
            <w:r>
              <w:rPr>
                <w:rFonts w:ascii="宋体" w:hAnsi="宋体" w:hint="eastAsia"/>
              </w:rPr>
              <w:t xml:space="preserve"> </w:t>
            </w:r>
            <w:r>
              <w:rPr>
                <w:rFonts w:ascii="宋体" w:hAnsi="宋体" w:hint="eastAsia"/>
              </w:rPr>
              <w:t>社会主义核心价值观，提高创新意识，加强中华优秀传统文化教育。</w:t>
            </w:r>
            <w:r>
              <w:rPr>
                <w:rFonts w:ascii="宋体" w:hAnsi="宋体" w:hint="eastAsia"/>
              </w:rPr>
              <w:t>3.</w:t>
            </w:r>
            <w:r>
              <w:rPr>
                <w:rFonts w:ascii="宋体" w:hAnsi="宋体" w:hint="eastAsia"/>
              </w:rPr>
              <w:t>通过日本的曲艺，对比中日的相声小品，引导学生了解中国传统曲艺，思考传统文化的传承和发展之路。</w:t>
            </w:r>
            <w:r>
              <w:rPr>
                <w:rFonts w:ascii="宋体" w:hAnsi="宋体" w:hint="eastAsia"/>
              </w:rPr>
              <w:t>4.</w:t>
            </w:r>
            <w:r>
              <w:rPr>
                <w:rFonts w:ascii="宋体" w:hAnsi="宋体" w:hint="eastAsia"/>
              </w:rPr>
              <w:t>通过日本料理，进行中日饮食文化的对比－－引导学生分析中日饮食文化的差异，并思考中国饮食文化对日本饮食文化的影响。</w:t>
            </w:r>
            <w:r>
              <w:rPr>
                <w:rFonts w:ascii="宋体" w:hAnsi="宋体" w:hint="eastAsia"/>
              </w:rPr>
              <w:t>5.</w:t>
            </w:r>
            <w:r>
              <w:rPr>
                <w:rFonts w:ascii="宋体" w:hAnsi="宋体" w:hint="eastAsia"/>
              </w:rPr>
              <w:t>通过日本和服，介绍日本和服及“装道”，引导学生了解日本和服与中国唐代服饰的渊源。</w:t>
            </w:r>
          </w:p>
        </w:tc>
      </w:tr>
      <w:tr w:rsidR="00D008DE">
        <w:trPr>
          <w:trHeight w:val="454"/>
        </w:trPr>
        <w:tc>
          <w:tcPr>
            <w:tcW w:w="1274" w:type="dxa"/>
          </w:tcPr>
          <w:p w:rsidR="00D008DE" w:rsidRDefault="002723FD">
            <w:pPr>
              <w:pStyle w:val="DG0"/>
            </w:pPr>
            <w:r>
              <w:rPr>
                <w:rFonts w:hint="eastAsia"/>
              </w:rPr>
              <w:t>第二单元</w:t>
            </w:r>
          </w:p>
        </w:tc>
        <w:tc>
          <w:tcPr>
            <w:tcW w:w="7002" w:type="dxa"/>
            <w:vAlign w:val="center"/>
          </w:tcPr>
          <w:p w:rsidR="00D008DE" w:rsidRDefault="002723FD">
            <w:pPr>
              <w:pStyle w:val="DG0"/>
              <w:spacing w:line="276" w:lineRule="auto"/>
              <w:jc w:val="left"/>
              <w:rPr>
                <w:rFonts w:ascii="宋体" w:hAnsi="宋体"/>
              </w:rPr>
            </w:pPr>
            <w:r>
              <w:rPr>
                <w:rFonts w:ascii="宋体" w:hAnsi="宋体" w:hint="eastAsia"/>
              </w:rPr>
              <w:t>1.</w:t>
            </w:r>
            <w:r>
              <w:rPr>
                <w:rFonts w:ascii="宋体" w:hAnsi="宋体" w:hint="eastAsia"/>
              </w:rPr>
              <w:t>通过日本公司职员的日常生活，对比中日普通工薪阶层的日常生活－－引导学生正确看待工薪阶层的生活压力和职业道德。培育“敬业”社会主义核心价值观</w:t>
            </w:r>
            <w:r>
              <w:rPr>
                <w:rFonts w:ascii="宋体" w:hAnsi="宋体" w:hint="eastAsia"/>
              </w:rPr>
              <w:t>，加强职业道德教育。</w:t>
            </w:r>
            <w:r>
              <w:rPr>
                <w:rFonts w:ascii="宋体" w:hAnsi="宋体" w:hint="eastAsia"/>
              </w:rPr>
              <w:t>2.</w:t>
            </w:r>
            <w:r>
              <w:rPr>
                <w:rFonts w:ascii="宋体" w:hAnsi="宋体" w:hint="eastAsia"/>
              </w:rPr>
              <w:t>通过人际关系，介绍日本社会人际关系的特点－－引导学生辩证分析日本社会人际关系的特点，思考如何运用所学专业知识来促进与日本人的跨文化交际。引导学生了解尊重、理解、沟通、宽容、诚信等人际道德要求，思考如何培养最基本的同学、师</w:t>
            </w:r>
            <w:r>
              <w:rPr>
                <w:rFonts w:ascii="宋体" w:hAnsi="宋体" w:hint="eastAsia"/>
              </w:rPr>
              <w:lastRenderedPageBreak/>
              <w:t>生、亲子等人际关系，培育“友善”“和谐”</w:t>
            </w:r>
            <w:r>
              <w:rPr>
                <w:rFonts w:ascii="宋体" w:hAnsi="宋体" w:hint="eastAsia"/>
              </w:rPr>
              <w:t xml:space="preserve"> </w:t>
            </w:r>
            <w:r>
              <w:rPr>
                <w:rFonts w:ascii="宋体" w:hAnsi="宋体" w:hint="eastAsia"/>
              </w:rPr>
              <w:t>“诚信”社会主义核心价值观。</w:t>
            </w:r>
            <w:r>
              <w:rPr>
                <w:rFonts w:ascii="宋体" w:hAnsi="宋体"/>
              </w:rPr>
              <w:t>3.</w:t>
            </w:r>
            <w:r>
              <w:rPr>
                <w:rFonts w:ascii="宋体" w:hAnsi="宋体" w:hint="eastAsia"/>
              </w:rPr>
              <w:t>通过垃圾分类，介绍中国和日本垃圾分类现状。引导学生正确解读我国垃圾分类政策，深刻理解“两山理论”。</w:t>
            </w:r>
            <w:r>
              <w:rPr>
                <w:rFonts w:ascii="宋体" w:hAnsi="宋体" w:hint="eastAsia"/>
              </w:rPr>
              <w:t>4</w:t>
            </w:r>
            <w:r>
              <w:rPr>
                <w:rFonts w:ascii="宋体" w:hAnsi="宋体"/>
              </w:rPr>
              <w:t>.</w:t>
            </w:r>
            <w:r>
              <w:rPr>
                <w:rFonts w:ascii="宋体" w:hAnsi="宋体" w:hint="eastAsia"/>
              </w:rPr>
              <w:t>通过环境污染，介绍“海洋塑料污染”</w:t>
            </w:r>
            <w:r>
              <w:rPr>
                <w:rFonts w:ascii="宋体" w:hAnsi="宋体"/>
              </w:rPr>
              <w:t>“</w:t>
            </w:r>
            <w:r>
              <w:rPr>
                <w:rFonts w:ascii="宋体" w:hAnsi="宋体"/>
              </w:rPr>
              <w:t>大气污染</w:t>
            </w:r>
            <w:r>
              <w:rPr>
                <w:rFonts w:ascii="宋体" w:hAnsi="宋体"/>
              </w:rPr>
              <w:t>”</w:t>
            </w:r>
            <w:r>
              <w:rPr>
                <w:rFonts w:ascii="宋体" w:hAnsi="宋体"/>
              </w:rPr>
              <w:t>等环境污染问题现状</w:t>
            </w:r>
            <w:r>
              <w:rPr>
                <w:rFonts w:ascii="宋体" w:hAnsi="宋体" w:hint="eastAsia"/>
              </w:rPr>
              <w:t>。引导学生思考如何平衡经济发</w:t>
            </w:r>
            <w:r>
              <w:rPr>
                <w:rFonts w:ascii="宋体" w:hAnsi="宋体" w:hint="eastAsia"/>
              </w:rPr>
              <w:t>展与环境保护。思考如何从自身做起，实现绿色发展理念，建设美丽中国，树立大局观，长远观，整体观，培养主人翁意识。</w:t>
            </w:r>
            <w:r>
              <w:rPr>
                <w:rFonts w:ascii="宋体" w:hAnsi="宋体" w:hint="eastAsia"/>
              </w:rPr>
              <w:t>5</w:t>
            </w:r>
            <w:r>
              <w:rPr>
                <w:rFonts w:ascii="宋体" w:hAnsi="宋体"/>
              </w:rPr>
              <w:t>.</w:t>
            </w:r>
            <w:r>
              <w:rPr>
                <w:rFonts w:ascii="宋体" w:hAnsi="宋体" w:cs="Songti SC Regular" w:hint="eastAsia"/>
                <w:color w:val="000000" w:themeColor="dark1"/>
                <w:kern w:val="2"/>
              </w:rPr>
              <w:t xml:space="preserve"> </w:t>
            </w:r>
            <w:r>
              <w:rPr>
                <w:rFonts w:ascii="宋体" w:hAnsi="宋体" w:hint="eastAsia"/>
              </w:rPr>
              <w:t>通过教育制度，对比中日教育制度，引导学生辩证分析中日教育制度的异同，思考学历社会与能力社会各自的利弊，认识教育的重要性。</w:t>
            </w:r>
          </w:p>
          <w:p w:rsidR="00D008DE" w:rsidRDefault="00D008DE">
            <w:pPr>
              <w:pStyle w:val="DG0"/>
              <w:jc w:val="left"/>
            </w:pPr>
          </w:p>
        </w:tc>
      </w:tr>
      <w:tr w:rsidR="00D008DE">
        <w:trPr>
          <w:trHeight w:val="454"/>
        </w:trPr>
        <w:tc>
          <w:tcPr>
            <w:tcW w:w="1274" w:type="dxa"/>
          </w:tcPr>
          <w:p w:rsidR="00D008DE" w:rsidRDefault="002723FD">
            <w:pPr>
              <w:pStyle w:val="DG0"/>
            </w:pPr>
            <w:r>
              <w:rPr>
                <w:rFonts w:hint="eastAsia"/>
              </w:rPr>
              <w:lastRenderedPageBreak/>
              <w:t>第三单元</w:t>
            </w:r>
          </w:p>
        </w:tc>
        <w:tc>
          <w:tcPr>
            <w:tcW w:w="7002" w:type="dxa"/>
            <w:vAlign w:val="center"/>
          </w:tcPr>
          <w:p w:rsidR="00D008DE" w:rsidRDefault="002723FD">
            <w:pPr>
              <w:pStyle w:val="DG0"/>
              <w:spacing w:line="276" w:lineRule="auto"/>
              <w:jc w:val="left"/>
              <w:rPr>
                <w:rFonts w:ascii="宋体" w:hAnsi="宋体"/>
                <w:sz w:val="24"/>
                <w:szCs w:val="24"/>
              </w:rPr>
            </w:pPr>
            <w:r>
              <w:rPr>
                <w:rFonts w:ascii="宋体" w:hAnsi="宋体" w:hint="eastAsia"/>
              </w:rPr>
              <w:t>1.</w:t>
            </w:r>
            <w:r>
              <w:rPr>
                <w:rFonts w:ascii="宋体" w:hAnsi="宋体" w:hint="eastAsia"/>
              </w:rPr>
              <w:t>介绍日语学习的目的，方法，意义，引导学生结合专业思考日语学习的目的和意义，认识到自身在中日文化交流中应承担的责任。思考应该如何克服学习中的困难，实现学习目标。</w:t>
            </w:r>
            <w:r>
              <w:rPr>
                <w:rFonts w:ascii="宋体" w:hAnsi="宋体" w:hint="eastAsia"/>
              </w:rPr>
              <w:t>2</w:t>
            </w:r>
            <w:r>
              <w:rPr>
                <w:rFonts w:ascii="宋体" w:hAnsi="宋体"/>
              </w:rPr>
              <w:t>.</w:t>
            </w:r>
            <w:r>
              <w:rPr>
                <w:rFonts w:ascii="宋体" w:hAnsi="宋体" w:cs="Songti SC Regular" w:hint="eastAsia"/>
                <w:kern w:val="2"/>
              </w:rPr>
              <w:t xml:space="preserve"> </w:t>
            </w:r>
            <w:r>
              <w:rPr>
                <w:rFonts w:ascii="宋体" w:hAnsi="宋体" w:hint="eastAsia"/>
              </w:rPr>
              <w:t>通过中日暧昧用语的学习对比，</w:t>
            </w:r>
            <w:r>
              <w:rPr>
                <w:rFonts w:ascii="宋体" w:hAnsi="宋体"/>
              </w:rPr>
              <w:t>引导学生</w:t>
            </w:r>
            <w:r>
              <w:rPr>
                <w:rFonts w:ascii="宋体" w:hAnsi="宋体" w:hint="eastAsia"/>
              </w:rPr>
              <w:t>认识日语暧昧用语中体现的日本价值观自然观和思维方式与中国的差异，了解这一日语语言习惯在维系和谐人际关系中的作用。</w:t>
            </w:r>
            <w:r>
              <w:rPr>
                <w:rFonts w:ascii="宋体" w:hAnsi="宋体" w:hint="eastAsia"/>
              </w:rPr>
              <w:t>3</w:t>
            </w:r>
            <w:r>
              <w:rPr>
                <w:rFonts w:ascii="宋体" w:hAnsi="宋体"/>
              </w:rPr>
              <w:t>.</w:t>
            </w:r>
            <w:r>
              <w:rPr>
                <w:rFonts w:ascii="宋体" w:hAnsi="宋体" w:hint="eastAsia"/>
              </w:rPr>
              <w:t>通过《仙鹤的报恩》的学习，对比中国《田螺姑娘》等关于报恩的民间传说，引导学生对比分析中日的报恩文化，提升感恩意识。</w:t>
            </w:r>
            <w:r>
              <w:rPr>
                <w:rFonts w:ascii="宋体" w:hAnsi="宋体" w:hint="eastAsia"/>
              </w:rPr>
              <w:t>4</w:t>
            </w:r>
            <w:r>
              <w:rPr>
                <w:rFonts w:ascii="宋体" w:hAnsi="宋体"/>
              </w:rPr>
              <w:t>.</w:t>
            </w:r>
            <w:r>
              <w:rPr>
                <w:rFonts w:ascii="宋体" w:hAnsi="宋体" w:hint="eastAsia"/>
              </w:rPr>
              <w:t>通过谚语学习，对比中日谚语，引导学生分析中日谚语的异同及历史渊源，思考谚语中蕴含的民间习俗，思想方法及反映出的中日两国文化交流。</w:t>
            </w:r>
          </w:p>
        </w:tc>
      </w:tr>
      <w:tr w:rsidR="00D008DE">
        <w:trPr>
          <w:trHeight w:val="454"/>
        </w:trPr>
        <w:tc>
          <w:tcPr>
            <w:tcW w:w="1274" w:type="dxa"/>
          </w:tcPr>
          <w:p w:rsidR="00D008DE" w:rsidRDefault="002723FD">
            <w:pPr>
              <w:pStyle w:val="DG0"/>
            </w:pPr>
            <w:r>
              <w:rPr>
                <w:rFonts w:hint="eastAsia"/>
              </w:rPr>
              <w:t>第四单元</w:t>
            </w:r>
          </w:p>
        </w:tc>
        <w:tc>
          <w:tcPr>
            <w:tcW w:w="7002" w:type="dxa"/>
            <w:vAlign w:val="center"/>
          </w:tcPr>
          <w:p w:rsidR="00D008DE" w:rsidRDefault="002723FD">
            <w:pPr>
              <w:pStyle w:val="DG0"/>
              <w:spacing w:line="276" w:lineRule="auto"/>
              <w:jc w:val="left"/>
              <w:rPr>
                <w:rFonts w:ascii="宋体" w:hAnsi="宋体"/>
              </w:rPr>
            </w:pPr>
            <w:r>
              <w:rPr>
                <w:rFonts w:ascii="宋体" w:hAnsi="宋体" w:hint="eastAsia"/>
              </w:rPr>
              <w:t>1.</w:t>
            </w:r>
            <w:r>
              <w:rPr>
                <w:rFonts w:ascii="宋体" w:hAnsi="宋体" w:hint="eastAsia"/>
              </w:rPr>
              <w:t>通过为了友好的学习，回顾中日交流历史，引导学生辩证分析中日交流历史及现状，正确看待中日关系，思考如何结合自身专业促进中日友好交流和弘</w:t>
            </w:r>
            <w:r>
              <w:rPr>
                <w:rFonts w:ascii="宋体" w:hAnsi="宋体" w:hint="eastAsia"/>
              </w:rPr>
              <w:t>扬中国文化。</w:t>
            </w:r>
            <w:r>
              <w:rPr>
                <w:rFonts w:ascii="宋体" w:hAnsi="宋体" w:hint="eastAsia"/>
              </w:rPr>
              <w:t>2.</w:t>
            </w:r>
            <w:r>
              <w:rPr>
                <w:rFonts w:ascii="宋体" w:hAnsi="宋体" w:hint="eastAsia"/>
              </w:rPr>
              <w:t>通过介绍五十</w:t>
            </w:r>
            <w:proofErr w:type="gramStart"/>
            <w:r>
              <w:rPr>
                <w:rFonts w:ascii="宋体" w:hAnsi="宋体" w:hint="eastAsia"/>
              </w:rPr>
              <w:t>岚</w:t>
            </w:r>
            <w:proofErr w:type="gramEnd"/>
            <w:r>
              <w:rPr>
                <w:rFonts w:ascii="宋体" w:hAnsi="宋体" w:hint="eastAsia"/>
              </w:rPr>
              <w:t>胜与中国留日学生的事迹，引导学生正确看待中日友好交流，认识自身作为外语人才所应肩负的促进两国交流和弘扬中国文化的责任。加强爱国主义教育，培育“爱国”“友善”“和谐”社会主义核心价值观。培养主人翁意识。</w:t>
            </w:r>
          </w:p>
          <w:p w:rsidR="00D008DE" w:rsidRDefault="00D008DE">
            <w:pPr>
              <w:pStyle w:val="DG0"/>
              <w:jc w:val="left"/>
            </w:pPr>
          </w:p>
          <w:p w:rsidR="00D008DE" w:rsidRDefault="00D008DE">
            <w:pPr>
              <w:pStyle w:val="DG0"/>
              <w:jc w:val="left"/>
            </w:pPr>
          </w:p>
        </w:tc>
      </w:tr>
    </w:tbl>
    <w:p w:rsidR="00D008DE" w:rsidRDefault="002723FD">
      <w:pPr>
        <w:pStyle w:val="DG1"/>
        <w:spacing w:beforeLines="100" w:before="326" w:line="360" w:lineRule="auto"/>
        <w:rPr>
          <w:rFonts w:ascii="黑体" w:hAnsi="宋体"/>
        </w:rPr>
      </w:pPr>
      <w:r>
        <w:rPr>
          <w:rFonts w:ascii="黑体" w:hAnsi="宋体" w:hint="eastAsia"/>
        </w:rPr>
        <w:t>五、课程考核</w:t>
      </w:r>
    </w:p>
    <w:tbl>
      <w:tblPr>
        <w:tblStyle w:val="a8"/>
        <w:tblW w:w="4994" w:type="pct"/>
        <w:tblLook w:val="04A0" w:firstRow="1" w:lastRow="0" w:firstColumn="1" w:lastColumn="0" w:noHBand="0" w:noVBand="1"/>
      </w:tblPr>
      <w:tblGrid>
        <w:gridCol w:w="980"/>
        <w:gridCol w:w="830"/>
        <w:gridCol w:w="2761"/>
        <w:gridCol w:w="719"/>
        <w:gridCol w:w="719"/>
        <w:gridCol w:w="719"/>
        <w:gridCol w:w="721"/>
        <w:gridCol w:w="817"/>
      </w:tblGrid>
      <w:tr w:rsidR="00D008DE">
        <w:trPr>
          <w:trHeight w:val="454"/>
        </w:trPr>
        <w:tc>
          <w:tcPr>
            <w:tcW w:w="593" w:type="pct"/>
            <w:vMerge w:val="restart"/>
            <w:tcBorders>
              <w:top w:val="single" w:sz="12" w:space="0" w:color="auto"/>
              <w:left w:val="single" w:sz="12" w:space="0" w:color="auto"/>
            </w:tcBorders>
            <w:vAlign w:val="center"/>
          </w:tcPr>
          <w:p w:rsidR="00D008DE" w:rsidRDefault="002723FD">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502" w:type="pct"/>
            <w:vMerge w:val="restart"/>
            <w:tcBorders>
              <w:top w:val="single" w:sz="12" w:space="0" w:color="auto"/>
            </w:tcBorders>
            <w:vAlign w:val="center"/>
          </w:tcPr>
          <w:p w:rsidR="00D008DE" w:rsidRDefault="002723FD">
            <w:pPr>
              <w:pStyle w:val="DG1"/>
              <w:spacing w:line="240" w:lineRule="auto"/>
              <w:jc w:val="center"/>
              <w:rPr>
                <w:rFonts w:ascii="黑体" w:hAnsi="宋体"/>
              </w:rPr>
            </w:pPr>
            <w:r>
              <w:rPr>
                <w:rFonts w:ascii="黑体" w:hAnsi="黑体" w:hint="eastAsia"/>
                <w:bCs/>
                <w:sz w:val="21"/>
                <w:szCs w:val="21"/>
              </w:rPr>
              <w:t>占比</w:t>
            </w:r>
          </w:p>
        </w:tc>
        <w:tc>
          <w:tcPr>
            <w:tcW w:w="1670" w:type="pct"/>
            <w:vMerge w:val="restart"/>
            <w:tcBorders>
              <w:top w:val="single" w:sz="12" w:space="0" w:color="auto"/>
              <w:right w:val="double" w:sz="4" w:space="0" w:color="auto"/>
            </w:tcBorders>
            <w:vAlign w:val="center"/>
          </w:tcPr>
          <w:p w:rsidR="00D008DE" w:rsidRDefault="002723FD">
            <w:pPr>
              <w:pStyle w:val="DG1"/>
              <w:jc w:val="center"/>
              <w:rPr>
                <w:rFonts w:ascii="黑体" w:hAnsi="黑体"/>
                <w:bCs/>
                <w:sz w:val="21"/>
                <w:szCs w:val="21"/>
              </w:rPr>
            </w:pPr>
            <w:r>
              <w:rPr>
                <w:rFonts w:ascii="黑体" w:hAnsi="黑体" w:hint="eastAsia"/>
                <w:bCs/>
                <w:sz w:val="21"/>
                <w:szCs w:val="21"/>
              </w:rPr>
              <w:t>考核方式</w:t>
            </w:r>
          </w:p>
        </w:tc>
        <w:tc>
          <w:tcPr>
            <w:tcW w:w="1741" w:type="pct"/>
            <w:gridSpan w:val="4"/>
            <w:tcBorders>
              <w:top w:val="single" w:sz="12" w:space="0" w:color="auto"/>
              <w:left w:val="double" w:sz="4" w:space="0" w:color="auto"/>
              <w:right w:val="single" w:sz="4" w:space="0" w:color="auto"/>
            </w:tcBorders>
            <w:vAlign w:val="center"/>
          </w:tcPr>
          <w:p w:rsidR="00D008DE" w:rsidRDefault="002723FD">
            <w:pPr>
              <w:pStyle w:val="DG1"/>
              <w:spacing w:line="240" w:lineRule="auto"/>
              <w:jc w:val="center"/>
              <w:rPr>
                <w:rFonts w:ascii="黑体" w:hAnsi="宋体"/>
              </w:rPr>
            </w:pPr>
            <w:r>
              <w:rPr>
                <w:rFonts w:ascii="黑体" w:hAnsi="黑体" w:hint="eastAsia"/>
                <w:bCs/>
                <w:sz w:val="21"/>
                <w:szCs w:val="21"/>
              </w:rPr>
              <w:t>课程目标</w:t>
            </w:r>
          </w:p>
        </w:tc>
        <w:tc>
          <w:tcPr>
            <w:tcW w:w="494" w:type="pct"/>
            <w:vMerge w:val="restart"/>
            <w:tcBorders>
              <w:top w:val="single" w:sz="12" w:space="0" w:color="auto"/>
              <w:right w:val="single" w:sz="12" w:space="0" w:color="auto"/>
            </w:tcBorders>
            <w:vAlign w:val="center"/>
          </w:tcPr>
          <w:p w:rsidR="00D008DE" w:rsidRDefault="002723FD">
            <w:pPr>
              <w:pStyle w:val="DG1"/>
              <w:spacing w:line="240" w:lineRule="auto"/>
              <w:jc w:val="center"/>
              <w:rPr>
                <w:rFonts w:ascii="黑体" w:hAnsi="黑体"/>
                <w:bCs/>
                <w:sz w:val="21"/>
                <w:szCs w:val="21"/>
              </w:rPr>
            </w:pPr>
            <w:r>
              <w:rPr>
                <w:rFonts w:ascii="黑体" w:hAnsi="黑体" w:hint="eastAsia"/>
                <w:bCs/>
                <w:sz w:val="21"/>
                <w:szCs w:val="21"/>
              </w:rPr>
              <w:t>合计</w:t>
            </w:r>
          </w:p>
        </w:tc>
      </w:tr>
      <w:tr w:rsidR="00D008DE">
        <w:trPr>
          <w:trHeight w:val="454"/>
        </w:trPr>
        <w:tc>
          <w:tcPr>
            <w:tcW w:w="593" w:type="pct"/>
            <w:vMerge/>
            <w:tcBorders>
              <w:left w:val="single" w:sz="12" w:space="0" w:color="auto"/>
            </w:tcBorders>
          </w:tcPr>
          <w:p w:rsidR="00D008DE" w:rsidRDefault="00D008DE">
            <w:pPr>
              <w:snapToGrid w:val="0"/>
              <w:jc w:val="center"/>
              <w:rPr>
                <w:rFonts w:ascii="黑体" w:eastAsia="黑体" w:hAnsi="黑体"/>
                <w:bCs/>
                <w:sz w:val="21"/>
                <w:szCs w:val="21"/>
              </w:rPr>
            </w:pPr>
          </w:p>
        </w:tc>
        <w:tc>
          <w:tcPr>
            <w:tcW w:w="502" w:type="pct"/>
            <w:vMerge/>
          </w:tcPr>
          <w:p w:rsidR="00D008DE" w:rsidRDefault="00D008DE">
            <w:pPr>
              <w:pStyle w:val="DG1"/>
              <w:rPr>
                <w:rFonts w:ascii="黑体" w:hAnsi="黑体"/>
                <w:bCs/>
                <w:sz w:val="21"/>
                <w:szCs w:val="21"/>
              </w:rPr>
            </w:pPr>
          </w:p>
        </w:tc>
        <w:tc>
          <w:tcPr>
            <w:tcW w:w="1670" w:type="pct"/>
            <w:vMerge/>
            <w:tcBorders>
              <w:right w:val="double" w:sz="4" w:space="0" w:color="auto"/>
            </w:tcBorders>
          </w:tcPr>
          <w:p w:rsidR="00D008DE" w:rsidRDefault="00D008DE">
            <w:pPr>
              <w:pStyle w:val="DG1"/>
              <w:rPr>
                <w:rFonts w:ascii="黑体" w:hAnsi="黑体"/>
                <w:bCs/>
                <w:sz w:val="21"/>
                <w:szCs w:val="21"/>
              </w:rPr>
            </w:pPr>
          </w:p>
        </w:tc>
        <w:tc>
          <w:tcPr>
            <w:tcW w:w="435" w:type="pct"/>
            <w:tcBorders>
              <w:left w:val="double" w:sz="4" w:space="0" w:color="auto"/>
            </w:tcBorders>
            <w:vAlign w:val="center"/>
          </w:tcPr>
          <w:p w:rsidR="00D008DE" w:rsidRDefault="002723FD">
            <w:pPr>
              <w:pStyle w:val="DG1"/>
              <w:spacing w:line="240" w:lineRule="auto"/>
              <w:jc w:val="center"/>
              <w:rPr>
                <w:rFonts w:ascii="黑体" w:hAnsi="黑体"/>
                <w:bCs/>
                <w:sz w:val="21"/>
                <w:szCs w:val="21"/>
              </w:rPr>
            </w:pPr>
            <w:r>
              <w:rPr>
                <w:rFonts w:ascii="黑体" w:hAnsi="黑体" w:hint="eastAsia"/>
                <w:bCs/>
                <w:sz w:val="21"/>
                <w:szCs w:val="21"/>
              </w:rPr>
              <w:t>1</w:t>
            </w:r>
            <w:r>
              <w:rPr>
                <w:rFonts w:ascii="黑体" w:hAnsi="黑体"/>
                <w:bCs/>
                <w:sz w:val="21"/>
                <w:szCs w:val="21"/>
              </w:rPr>
              <w:t>-1</w:t>
            </w:r>
          </w:p>
        </w:tc>
        <w:tc>
          <w:tcPr>
            <w:tcW w:w="435" w:type="pct"/>
            <w:vAlign w:val="center"/>
          </w:tcPr>
          <w:p w:rsidR="00D008DE" w:rsidRDefault="002723FD">
            <w:pPr>
              <w:pStyle w:val="DG1"/>
              <w:spacing w:line="240" w:lineRule="auto"/>
              <w:jc w:val="center"/>
              <w:rPr>
                <w:rFonts w:ascii="黑体" w:hAnsi="黑体"/>
                <w:bCs/>
                <w:sz w:val="21"/>
                <w:szCs w:val="21"/>
              </w:rPr>
            </w:pPr>
            <w:r>
              <w:rPr>
                <w:rFonts w:ascii="黑体" w:hAnsi="黑体" w:hint="eastAsia"/>
                <w:bCs/>
                <w:sz w:val="21"/>
                <w:szCs w:val="21"/>
              </w:rPr>
              <w:t>2</w:t>
            </w:r>
            <w:r>
              <w:rPr>
                <w:rFonts w:ascii="黑体" w:hAnsi="黑体"/>
                <w:bCs/>
                <w:sz w:val="21"/>
                <w:szCs w:val="21"/>
              </w:rPr>
              <w:t>-1</w:t>
            </w:r>
          </w:p>
        </w:tc>
        <w:tc>
          <w:tcPr>
            <w:tcW w:w="435" w:type="pct"/>
            <w:vAlign w:val="center"/>
          </w:tcPr>
          <w:p w:rsidR="00D008DE" w:rsidRDefault="002723FD">
            <w:pPr>
              <w:pStyle w:val="DG1"/>
              <w:spacing w:line="240" w:lineRule="auto"/>
              <w:jc w:val="center"/>
              <w:rPr>
                <w:rFonts w:ascii="黑体" w:hAnsi="黑体"/>
                <w:bCs/>
                <w:sz w:val="21"/>
                <w:szCs w:val="21"/>
              </w:rPr>
            </w:pPr>
            <w:r>
              <w:rPr>
                <w:rFonts w:ascii="黑体" w:hAnsi="黑体" w:hint="eastAsia"/>
                <w:bCs/>
                <w:sz w:val="21"/>
                <w:szCs w:val="21"/>
              </w:rPr>
              <w:t>2</w:t>
            </w:r>
            <w:r>
              <w:rPr>
                <w:rFonts w:ascii="黑体" w:hAnsi="黑体"/>
                <w:bCs/>
                <w:sz w:val="21"/>
                <w:szCs w:val="21"/>
              </w:rPr>
              <w:t>-2</w:t>
            </w:r>
          </w:p>
        </w:tc>
        <w:tc>
          <w:tcPr>
            <w:tcW w:w="435" w:type="pct"/>
            <w:vAlign w:val="center"/>
          </w:tcPr>
          <w:p w:rsidR="00D008DE" w:rsidRDefault="002723FD">
            <w:pPr>
              <w:pStyle w:val="DG1"/>
              <w:spacing w:line="240" w:lineRule="auto"/>
              <w:jc w:val="center"/>
              <w:rPr>
                <w:rFonts w:ascii="黑体" w:hAnsi="黑体"/>
                <w:bCs/>
                <w:sz w:val="21"/>
                <w:szCs w:val="21"/>
              </w:rPr>
            </w:pPr>
            <w:r>
              <w:rPr>
                <w:rFonts w:ascii="黑体" w:hAnsi="黑体"/>
                <w:bCs/>
                <w:sz w:val="21"/>
                <w:szCs w:val="21"/>
              </w:rPr>
              <w:t>3-1</w:t>
            </w:r>
          </w:p>
        </w:tc>
        <w:tc>
          <w:tcPr>
            <w:tcW w:w="494" w:type="pct"/>
            <w:vMerge/>
            <w:tcBorders>
              <w:right w:val="single" w:sz="12" w:space="0" w:color="auto"/>
            </w:tcBorders>
          </w:tcPr>
          <w:p w:rsidR="00D008DE" w:rsidRDefault="00D008DE">
            <w:pPr>
              <w:pStyle w:val="DG1"/>
              <w:spacing w:line="240" w:lineRule="auto"/>
              <w:jc w:val="center"/>
              <w:rPr>
                <w:rFonts w:ascii="黑体" w:hAnsi="黑体"/>
                <w:bCs/>
                <w:sz w:val="21"/>
                <w:szCs w:val="21"/>
              </w:rPr>
            </w:pPr>
          </w:p>
        </w:tc>
      </w:tr>
      <w:tr w:rsidR="00D008DE">
        <w:trPr>
          <w:trHeight w:val="454"/>
        </w:trPr>
        <w:tc>
          <w:tcPr>
            <w:tcW w:w="593" w:type="pct"/>
            <w:tcBorders>
              <w:left w:val="single" w:sz="12" w:space="0" w:color="auto"/>
            </w:tcBorders>
            <w:vAlign w:val="center"/>
          </w:tcPr>
          <w:p w:rsidR="00D008DE" w:rsidRDefault="002723FD">
            <w:pPr>
              <w:snapToGrid w:val="0"/>
              <w:jc w:val="center"/>
              <w:rPr>
                <w:rFonts w:ascii="黑体" w:eastAsia="黑体" w:hAnsi="黑体"/>
                <w:bCs/>
                <w:sz w:val="21"/>
                <w:szCs w:val="21"/>
              </w:rPr>
            </w:pPr>
            <w:r>
              <w:rPr>
                <w:rFonts w:ascii="黑体" w:eastAsia="黑体" w:hAnsi="黑体" w:hint="eastAsia"/>
                <w:bCs/>
                <w:sz w:val="21"/>
                <w:szCs w:val="21"/>
              </w:rPr>
              <w:t>1</w:t>
            </w:r>
          </w:p>
        </w:tc>
        <w:tc>
          <w:tcPr>
            <w:tcW w:w="502" w:type="pct"/>
            <w:vAlign w:val="center"/>
          </w:tcPr>
          <w:p w:rsidR="00D008DE" w:rsidRDefault="002723FD">
            <w:pPr>
              <w:pStyle w:val="DG0"/>
            </w:pPr>
            <w:r>
              <w:rPr>
                <w:rFonts w:hint="eastAsia"/>
              </w:rPr>
              <w:t>60%</w:t>
            </w:r>
          </w:p>
        </w:tc>
        <w:tc>
          <w:tcPr>
            <w:tcW w:w="1670" w:type="pct"/>
            <w:tcBorders>
              <w:right w:val="double" w:sz="4" w:space="0" w:color="auto"/>
            </w:tcBorders>
            <w:vAlign w:val="center"/>
          </w:tcPr>
          <w:p w:rsidR="00D008DE" w:rsidRDefault="002723FD">
            <w:pPr>
              <w:pStyle w:val="DG0"/>
            </w:pPr>
            <w:r>
              <w:rPr>
                <w:rFonts w:hint="eastAsia"/>
              </w:rPr>
              <w:t>期末考试</w:t>
            </w:r>
          </w:p>
        </w:tc>
        <w:tc>
          <w:tcPr>
            <w:tcW w:w="435" w:type="pct"/>
            <w:tcBorders>
              <w:left w:val="double" w:sz="4" w:space="0" w:color="auto"/>
            </w:tcBorders>
            <w:vAlign w:val="center"/>
          </w:tcPr>
          <w:p w:rsidR="00D008DE" w:rsidRDefault="002723FD">
            <w:pPr>
              <w:pStyle w:val="DG0"/>
            </w:pPr>
            <w:r>
              <w:rPr>
                <w:rFonts w:hint="eastAsia"/>
              </w:rPr>
              <w:t>10</w:t>
            </w:r>
          </w:p>
        </w:tc>
        <w:tc>
          <w:tcPr>
            <w:tcW w:w="435" w:type="pct"/>
            <w:vAlign w:val="center"/>
          </w:tcPr>
          <w:p w:rsidR="00D008DE" w:rsidRDefault="002723FD">
            <w:pPr>
              <w:pStyle w:val="DG0"/>
            </w:pPr>
            <w:r>
              <w:rPr>
                <w:rFonts w:hint="eastAsia"/>
              </w:rPr>
              <w:t>5</w:t>
            </w:r>
          </w:p>
        </w:tc>
        <w:tc>
          <w:tcPr>
            <w:tcW w:w="435" w:type="pct"/>
            <w:vAlign w:val="center"/>
          </w:tcPr>
          <w:p w:rsidR="00D008DE" w:rsidRDefault="002723FD">
            <w:pPr>
              <w:pStyle w:val="DG0"/>
            </w:pPr>
            <w:r>
              <w:rPr>
                <w:rFonts w:hint="eastAsia"/>
              </w:rPr>
              <w:t>70</w:t>
            </w:r>
          </w:p>
        </w:tc>
        <w:tc>
          <w:tcPr>
            <w:tcW w:w="435" w:type="pct"/>
            <w:vAlign w:val="center"/>
          </w:tcPr>
          <w:p w:rsidR="00D008DE" w:rsidRDefault="002723FD">
            <w:pPr>
              <w:pStyle w:val="DG0"/>
            </w:pPr>
            <w:r>
              <w:rPr>
                <w:rFonts w:hint="eastAsia"/>
              </w:rPr>
              <w:t>15</w:t>
            </w:r>
          </w:p>
        </w:tc>
        <w:tc>
          <w:tcPr>
            <w:tcW w:w="494" w:type="pct"/>
            <w:tcBorders>
              <w:right w:val="single" w:sz="12" w:space="0" w:color="auto"/>
            </w:tcBorders>
            <w:vAlign w:val="center"/>
          </w:tcPr>
          <w:p w:rsidR="00D008DE" w:rsidRDefault="002723FD">
            <w:pPr>
              <w:pStyle w:val="DG0"/>
            </w:pPr>
            <w:r>
              <w:rPr>
                <w:rFonts w:hint="eastAsia"/>
              </w:rPr>
              <w:t>1</w:t>
            </w:r>
            <w:r>
              <w:t>00</w:t>
            </w:r>
          </w:p>
        </w:tc>
      </w:tr>
      <w:tr w:rsidR="00D008DE">
        <w:trPr>
          <w:trHeight w:val="454"/>
        </w:trPr>
        <w:tc>
          <w:tcPr>
            <w:tcW w:w="593" w:type="pct"/>
            <w:tcBorders>
              <w:left w:val="single" w:sz="12" w:space="0" w:color="auto"/>
            </w:tcBorders>
            <w:vAlign w:val="center"/>
          </w:tcPr>
          <w:p w:rsidR="00D008DE" w:rsidRDefault="002723FD">
            <w:pPr>
              <w:snapToGrid w:val="0"/>
              <w:jc w:val="center"/>
              <w:rPr>
                <w:rFonts w:ascii="黑体" w:eastAsia="黑体" w:hAnsi="黑体"/>
                <w:bCs/>
                <w:sz w:val="21"/>
                <w:szCs w:val="21"/>
              </w:rPr>
            </w:pPr>
            <w:r>
              <w:rPr>
                <w:rFonts w:ascii="黑体" w:eastAsia="黑体" w:hAnsi="黑体" w:hint="eastAsia"/>
                <w:bCs/>
                <w:sz w:val="21"/>
                <w:szCs w:val="21"/>
              </w:rPr>
              <w:t>X</w:t>
            </w:r>
            <w:r>
              <w:rPr>
                <w:rFonts w:ascii="黑体" w:eastAsia="黑体" w:hAnsi="黑体"/>
                <w:bCs/>
                <w:sz w:val="21"/>
                <w:szCs w:val="21"/>
              </w:rPr>
              <w:t>1</w:t>
            </w:r>
          </w:p>
        </w:tc>
        <w:tc>
          <w:tcPr>
            <w:tcW w:w="502" w:type="pct"/>
            <w:vAlign w:val="center"/>
          </w:tcPr>
          <w:p w:rsidR="00D008DE" w:rsidRDefault="002723FD">
            <w:pPr>
              <w:pStyle w:val="DG0"/>
            </w:pPr>
            <w:r>
              <w:rPr>
                <w:rFonts w:hint="eastAsia"/>
              </w:rPr>
              <w:t>15%</w:t>
            </w:r>
          </w:p>
        </w:tc>
        <w:tc>
          <w:tcPr>
            <w:tcW w:w="1670" w:type="pct"/>
            <w:tcBorders>
              <w:right w:val="double" w:sz="4" w:space="0" w:color="auto"/>
            </w:tcBorders>
            <w:vAlign w:val="center"/>
          </w:tcPr>
          <w:p w:rsidR="00D008DE" w:rsidRDefault="002723FD">
            <w:pPr>
              <w:pStyle w:val="DG0"/>
            </w:pPr>
            <w:r>
              <w:rPr>
                <w:rFonts w:hint="eastAsia"/>
              </w:rPr>
              <w:t>课堂小测验</w:t>
            </w:r>
          </w:p>
        </w:tc>
        <w:tc>
          <w:tcPr>
            <w:tcW w:w="435" w:type="pct"/>
            <w:tcBorders>
              <w:left w:val="double" w:sz="4" w:space="0" w:color="auto"/>
            </w:tcBorders>
            <w:vAlign w:val="center"/>
          </w:tcPr>
          <w:p w:rsidR="00D008DE" w:rsidRDefault="002723FD">
            <w:pPr>
              <w:pStyle w:val="DG0"/>
            </w:pPr>
            <w:r>
              <w:rPr>
                <w:rFonts w:hint="eastAsia"/>
              </w:rPr>
              <w:t>10</w:t>
            </w:r>
          </w:p>
        </w:tc>
        <w:tc>
          <w:tcPr>
            <w:tcW w:w="435" w:type="pct"/>
            <w:vAlign w:val="center"/>
          </w:tcPr>
          <w:p w:rsidR="00D008DE" w:rsidRDefault="002723FD">
            <w:pPr>
              <w:pStyle w:val="DG0"/>
            </w:pPr>
            <w:r>
              <w:rPr>
                <w:rFonts w:hint="eastAsia"/>
              </w:rPr>
              <w:t>5</w:t>
            </w:r>
          </w:p>
        </w:tc>
        <w:tc>
          <w:tcPr>
            <w:tcW w:w="435" w:type="pct"/>
            <w:vAlign w:val="center"/>
          </w:tcPr>
          <w:p w:rsidR="00D008DE" w:rsidRDefault="002723FD">
            <w:pPr>
              <w:pStyle w:val="DG0"/>
            </w:pPr>
            <w:r>
              <w:rPr>
                <w:rFonts w:hint="eastAsia"/>
              </w:rPr>
              <w:t>70</w:t>
            </w:r>
          </w:p>
        </w:tc>
        <w:tc>
          <w:tcPr>
            <w:tcW w:w="435" w:type="pct"/>
            <w:vAlign w:val="center"/>
          </w:tcPr>
          <w:p w:rsidR="00D008DE" w:rsidRDefault="002723FD">
            <w:pPr>
              <w:pStyle w:val="DG0"/>
            </w:pPr>
            <w:r>
              <w:rPr>
                <w:rFonts w:hint="eastAsia"/>
              </w:rPr>
              <w:t>15</w:t>
            </w:r>
          </w:p>
        </w:tc>
        <w:tc>
          <w:tcPr>
            <w:tcW w:w="494" w:type="pct"/>
            <w:tcBorders>
              <w:right w:val="single" w:sz="12" w:space="0" w:color="auto"/>
            </w:tcBorders>
            <w:vAlign w:val="center"/>
          </w:tcPr>
          <w:p w:rsidR="00D008DE" w:rsidRDefault="002723FD">
            <w:pPr>
              <w:pStyle w:val="DG0"/>
            </w:pPr>
            <w:r>
              <w:rPr>
                <w:rFonts w:hint="eastAsia"/>
              </w:rPr>
              <w:t>1</w:t>
            </w:r>
            <w:r>
              <w:t>00</w:t>
            </w:r>
          </w:p>
        </w:tc>
      </w:tr>
      <w:tr w:rsidR="00D008DE">
        <w:trPr>
          <w:trHeight w:val="454"/>
        </w:trPr>
        <w:tc>
          <w:tcPr>
            <w:tcW w:w="593" w:type="pct"/>
            <w:tcBorders>
              <w:left w:val="single" w:sz="12" w:space="0" w:color="auto"/>
            </w:tcBorders>
            <w:vAlign w:val="center"/>
          </w:tcPr>
          <w:p w:rsidR="00D008DE" w:rsidRDefault="002723FD">
            <w:pPr>
              <w:snapToGrid w:val="0"/>
              <w:jc w:val="center"/>
              <w:rPr>
                <w:rFonts w:ascii="黑体" w:eastAsia="黑体" w:hAnsi="黑体"/>
                <w:bCs/>
                <w:sz w:val="21"/>
                <w:szCs w:val="21"/>
              </w:rPr>
            </w:pPr>
            <w:r>
              <w:rPr>
                <w:rFonts w:ascii="黑体" w:eastAsia="黑体" w:hAnsi="黑体" w:hint="eastAsia"/>
                <w:bCs/>
                <w:sz w:val="21"/>
                <w:szCs w:val="21"/>
              </w:rPr>
              <w:t>X</w:t>
            </w:r>
            <w:r>
              <w:rPr>
                <w:rFonts w:ascii="黑体" w:eastAsia="黑体" w:hAnsi="黑体"/>
                <w:bCs/>
                <w:sz w:val="21"/>
                <w:szCs w:val="21"/>
              </w:rPr>
              <w:t>2</w:t>
            </w:r>
          </w:p>
        </w:tc>
        <w:tc>
          <w:tcPr>
            <w:tcW w:w="502" w:type="pct"/>
            <w:vAlign w:val="center"/>
          </w:tcPr>
          <w:p w:rsidR="00D008DE" w:rsidRDefault="002723FD">
            <w:pPr>
              <w:pStyle w:val="DG0"/>
            </w:pPr>
            <w:r>
              <w:t>1</w:t>
            </w:r>
            <w:r>
              <w:rPr>
                <w:rFonts w:hint="eastAsia"/>
              </w:rPr>
              <w:t>0</w:t>
            </w:r>
            <w:r>
              <w:t>%</w:t>
            </w:r>
          </w:p>
        </w:tc>
        <w:tc>
          <w:tcPr>
            <w:tcW w:w="1670" w:type="pct"/>
            <w:tcBorders>
              <w:right w:val="double" w:sz="4" w:space="0" w:color="auto"/>
            </w:tcBorders>
            <w:vAlign w:val="center"/>
          </w:tcPr>
          <w:p w:rsidR="00D008DE" w:rsidRDefault="002723FD">
            <w:pPr>
              <w:pStyle w:val="DG0"/>
            </w:pPr>
            <w:r>
              <w:rPr>
                <w:rFonts w:hint="eastAsia"/>
              </w:rPr>
              <w:t>课堂小测验</w:t>
            </w:r>
          </w:p>
        </w:tc>
        <w:tc>
          <w:tcPr>
            <w:tcW w:w="435" w:type="pct"/>
            <w:tcBorders>
              <w:left w:val="double" w:sz="4" w:space="0" w:color="auto"/>
            </w:tcBorders>
            <w:vAlign w:val="center"/>
          </w:tcPr>
          <w:p w:rsidR="00D008DE" w:rsidRDefault="002723FD">
            <w:pPr>
              <w:pStyle w:val="DG0"/>
            </w:pPr>
            <w:r>
              <w:rPr>
                <w:rFonts w:hint="eastAsia"/>
              </w:rPr>
              <w:t>5</w:t>
            </w:r>
          </w:p>
        </w:tc>
        <w:tc>
          <w:tcPr>
            <w:tcW w:w="435" w:type="pct"/>
            <w:vAlign w:val="center"/>
          </w:tcPr>
          <w:p w:rsidR="00D008DE" w:rsidRDefault="002723FD">
            <w:pPr>
              <w:pStyle w:val="DG0"/>
            </w:pPr>
            <w:r>
              <w:rPr>
                <w:rFonts w:hint="eastAsia"/>
              </w:rPr>
              <w:t>5</w:t>
            </w:r>
          </w:p>
        </w:tc>
        <w:tc>
          <w:tcPr>
            <w:tcW w:w="435" w:type="pct"/>
            <w:vAlign w:val="center"/>
          </w:tcPr>
          <w:p w:rsidR="00D008DE" w:rsidRDefault="002723FD">
            <w:pPr>
              <w:pStyle w:val="DG0"/>
            </w:pPr>
            <w:r>
              <w:rPr>
                <w:rFonts w:hint="eastAsia"/>
              </w:rPr>
              <w:t>70</w:t>
            </w:r>
          </w:p>
        </w:tc>
        <w:tc>
          <w:tcPr>
            <w:tcW w:w="435" w:type="pct"/>
            <w:vAlign w:val="center"/>
          </w:tcPr>
          <w:p w:rsidR="00D008DE" w:rsidRDefault="002723FD">
            <w:pPr>
              <w:pStyle w:val="DG0"/>
            </w:pPr>
            <w:r>
              <w:rPr>
                <w:rFonts w:hint="eastAsia"/>
              </w:rPr>
              <w:t>20</w:t>
            </w:r>
          </w:p>
        </w:tc>
        <w:tc>
          <w:tcPr>
            <w:tcW w:w="494" w:type="pct"/>
            <w:tcBorders>
              <w:right w:val="single" w:sz="12" w:space="0" w:color="auto"/>
            </w:tcBorders>
            <w:vAlign w:val="center"/>
          </w:tcPr>
          <w:p w:rsidR="00D008DE" w:rsidRDefault="002723FD">
            <w:pPr>
              <w:pStyle w:val="DG0"/>
            </w:pPr>
            <w:r>
              <w:rPr>
                <w:rFonts w:hint="eastAsia"/>
              </w:rPr>
              <w:t>1</w:t>
            </w:r>
            <w:r>
              <w:t>00</w:t>
            </w:r>
          </w:p>
        </w:tc>
      </w:tr>
      <w:tr w:rsidR="00D008DE">
        <w:trPr>
          <w:trHeight w:val="454"/>
        </w:trPr>
        <w:tc>
          <w:tcPr>
            <w:tcW w:w="593" w:type="pct"/>
            <w:tcBorders>
              <w:left w:val="single" w:sz="12" w:space="0" w:color="auto"/>
              <w:bottom w:val="single" w:sz="12" w:space="0" w:color="auto"/>
            </w:tcBorders>
            <w:vAlign w:val="center"/>
          </w:tcPr>
          <w:p w:rsidR="00D008DE" w:rsidRDefault="002723FD">
            <w:pPr>
              <w:snapToGrid w:val="0"/>
              <w:jc w:val="center"/>
              <w:rPr>
                <w:rFonts w:ascii="黑体" w:eastAsia="黑体" w:hAnsi="黑体"/>
                <w:bCs/>
                <w:sz w:val="21"/>
                <w:szCs w:val="21"/>
              </w:rPr>
            </w:pPr>
            <w:r>
              <w:rPr>
                <w:rFonts w:ascii="黑体" w:eastAsia="黑体" w:hAnsi="黑体" w:hint="eastAsia"/>
                <w:bCs/>
                <w:sz w:val="21"/>
                <w:szCs w:val="21"/>
              </w:rPr>
              <w:t>X3</w:t>
            </w:r>
          </w:p>
        </w:tc>
        <w:tc>
          <w:tcPr>
            <w:tcW w:w="502" w:type="pct"/>
            <w:tcBorders>
              <w:bottom w:val="single" w:sz="12" w:space="0" w:color="auto"/>
            </w:tcBorders>
            <w:vAlign w:val="center"/>
          </w:tcPr>
          <w:p w:rsidR="00D008DE" w:rsidRDefault="002723FD">
            <w:pPr>
              <w:pStyle w:val="DG0"/>
            </w:pPr>
            <w:r>
              <w:t>15%</w:t>
            </w:r>
          </w:p>
        </w:tc>
        <w:tc>
          <w:tcPr>
            <w:tcW w:w="1670" w:type="pct"/>
            <w:tcBorders>
              <w:bottom w:val="single" w:sz="12" w:space="0" w:color="auto"/>
              <w:right w:val="double" w:sz="4" w:space="0" w:color="auto"/>
            </w:tcBorders>
            <w:vAlign w:val="center"/>
          </w:tcPr>
          <w:p w:rsidR="00D008DE" w:rsidRDefault="002723FD">
            <w:pPr>
              <w:pStyle w:val="DG0"/>
            </w:pPr>
            <w:r>
              <w:rPr>
                <w:rFonts w:hint="eastAsia"/>
              </w:rPr>
              <w:t>课堂小测验</w:t>
            </w:r>
          </w:p>
        </w:tc>
        <w:tc>
          <w:tcPr>
            <w:tcW w:w="435" w:type="pct"/>
            <w:tcBorders>
              <w:left w:val="double" w:sz="4" w:space="0" w:color="auto"/>
              <w:bottom w:val="single" w:sz="12" w:space="0" w:color="auto"/>
            </w:tcBorders>
            <w:vAlign w:val="center"/>
          </w:tcPr>
          <w:p w:rsidR="00D008DE" w:rsidRDefault="002723FD">
            <w:pPr>
              <w:pStyle w:val="DG0"/>
            </w:pPr>
            <w:r>
              <w:rPr>
                <w:rFonts w:hint="eastAsia"/>
              </w:rPr>
              <w:t>5</w:t>
            </w:r>
          </w:p>
        </w:tc>
        <w:tc>
          <w:tcPr>
            <w:tcW w:w="435" w:type="pct"/>
            <w:tcBorders>
              <w:bottom w:val="single" w:sz="12" w:space="0" w:color="auto"/>
            </w:tcBorders>
            <w:vAlign w:val="center"/>
          </w:tcPr>
          <w:p w:rsidR="00D008DE" w:rsidRDefault="002723FD">
            <w:pPr>
              <w:pStyle w:val="DG0"/>
            </w:pPr>
            <w:r>
              <w:rPr>
                <w:rFonts w:hint="eastAsia"/>
              </w:rPr>
              <w:t>10</w:t>
            </w:r>
          </w:p>
        </w:tc>
        <w:tc>
          <w:tcPr>
            <w:tcW w:w="435" w:type="pct"/>
            <w:tcBorders>
              <w:bottom w:val="single" w:sz="12" w:space="0" w:color="auto"/>
            </w:tcBorders>
            <w:vAlign w:val="center"/>
          </w:tcPr>
          <w:p w:rsidR="00D008DE" w:rsidRDefault="002723FD">
            <w:pPr>
              <w:pStyle w:val="DG0"/>
            </w:pPr>
            <w:r>
              <w:rPr>
                <w:rFonts w:hint="eastAsia"/>
              </w:rPr>
              <w:t>70</w:t>
            </w:r>
          </w:p>
        </w:tc>
        <w:tc>
          <w:tcPr>
            <w:tcW w:w="435" w:type="pct"/>
            <w:tcBorders>
              <w:bottom w:val="single" w:sz="12" w:space="0" w:color="auto"/>
            </w:tcBorders>
            <w:vAlign w:val="center"/>
          </w:tcPr>
          <w:p w:rsidR="00D008DE" w:rsidRDefault="002723FD">
            <w:pPr>
              <w:pStyle w:val="DG0"/>
            </w:pPr>
            <w:r>
              <w:rPr>
                <w:rFonts w:hint="eastAsia"/>
              </w:rPr>
              <w:t>15</w:t>
            </w:r>
          </w:p>
        </w:tc>
        <w:tc>
          <w:tcPr>
            <w:tcW w:w="494" w:type="pct"/>
            <w:tcBorders>
              <w:bottom w:val="single" w:sz="12" w:space="0" w:color="auto"/>
              <w:right w:val="single" w:sz="12" w:space="0" w:color="auto"/>
            </w:tcBorders>
            <w:vAlign w:val="center"/>
          </w:tcPr>
          <w:p w:rsidR="00D008DE" w:rsidRDefault="002723FD">
            <w:pPr>
              <w:pStyle w:val="DG0"/>
            </w:pPr>
            <w:r>
              <w:rPr>
                <w:rFonts w:hint="eastAsia"/>
              </w:rPr>
              <w:t>1</w:t>
            </w:r>
            <w:r>
              <w:t>00</w:t>
            </w:r>
          </w:p>
        </w:tc>
      </w:tr>
    </w:tbl>
    <w:p w:rsidR="00D008DE" w:rsidRDefault="00D008DE">
      <w:pPr>
        <w:pStyle w:val="DG1"/>
        <w:rPr>
          <w:rFonts w:ascii="黑体" w:hAnsi="宋体"/>
        </w:rPr>
      </w:pPr>
    </w:p>
    <w:p w:rsidR="00D008DE" w:rsidRDefault="00D008DE">
      <w:pPr>
        <w:pStyle w:val="DG1"/>
        <w:rPr>
          <w:rFonts w:ascii="黑体" w:hAnsi="宋体"/>
        </w:rPr>
      </w:pPr>
    </w:p>
    <w:sectPr w:rsidR="00D008DE">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3FD" w:rsidRDefault="002723FD">
      <w:r>
        <w:separator/>
      </w:r>
    </w:p>
  </w:endnote>
  <w:endnote w:type="continuationSeparator" w:id="0">
    <w:p w:rsidR="002723FD" w:rsidRDefault="00272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仿宋_GB2312">
    <w:altName w:val="仿宋"/>
    <w:panose1 w:val="02010609030101010101"/>
    <w:charset w:val="86"/>
    <w:family w:val="modern"/>
    <w:pitch w:val="fixed"/>
    <w:sig w:usb0="00000001" w:usb1="080E0000" w:usb2="00000010" w:usb3="00000000" w:csb0="00040000" w:csb1="00000000"/>
  </w:font>
  <w:font w:name="Songti SC Regular">
    <w:altName w:val="Cambria"/>
    <w:charset w:val="00"/>
    <w:family w:val="roman"/>
    <w:pitch w:val="default"/>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3FD" w:rsidRDefault="002723FD">
      <w:r>
        <w:separator/>
      </w:r>
    </w:p>
  </w:footnote>
  <w:footnote w:type="continuationSeparator" w:id="0">
    <w:p w:rsidR="002723FD" w:rsidRDefault="002723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8DE" w:rsidRDefault="002723FD">
    <w:pPr>
      <w:jc w:val="right"/>
      <w:rPr>
        <w:rFonts w:ascii="方正小标宋简体" w:eastAsia="方正小标宋简体" w:hAnsi="方正小标宋简体"/>
      </w:rPr>
    </w:pPr>
    <w:r>
      <w:rPr>
        <w:noProof/>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1644456950"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D008DE" w:rsidRDefault="002723FD">
                          <w:pPr>
                            <w:rPr>
                              <w:rFonts w:ascii="Times New Roman" w:hAnsi="Times New Roman"/>
                            </w:rPr>
                          </w:pPr>
                          <w:r>
                            <w:rPr>
                              <w:rFonts w:ascii="Times New Roman" w:hAnsi="Times New Roman"/>
                            </w:rPr>
                            <w:t>SJQU-QR-JW-</w:t>
                          </w:r>
                          <w:r w:rsidRPr="007719E2">
                            <w:rPr>
                              <w:rFonts w:ascii="Times New Roman" w:hAnsi="Times New Roman"/>
                            </w:rPr>
                            <w:t>0</w:t>
                          </w:r>
                          <w:r w:rsidRPr="007719E2">
                            <w:rPr>
                              <w:rFonts w:ascii="Times New Roman" w:hAnsi="Times New Roman" w:hint="eastAsia"/>
                            </w:rPr>
                            <w:t>55</w:t>
                          </w:r>
                          <w:r w:rsidRPr="007719E2">
                            <w:rPr>
                              <w:rFonts w:ascii="Times New Roman" w:hAnsi="Times New Roman"/>
                            </w:rPr>
                            <w:t>（</w:t>
                          </w:r>
                          <w:r w:rsidRPr="007719E2">
                            <w:rPr>
                              <w:rFonts w:ascii="Times New Roman" w:hAnsi="Times New Roman"/>
                            </w:rPr>
                            <w:t>A</w:t>
                          </w:r>
                          <w:r w:rsidRPr="007719E2">
                            <w:rPr>
                              <w:rFonts w:ascii="Times New Roman" w:hAnsi="Times New Roman" w:hint="eastAsia"/>
                            </w:rPr>
                            <w:t>0</w:t>
                          </w:r>
                          <w:r w:rsidRPr="007719E2">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" stroked="f" strokeweight=".5pt">
              <v:textbox>
                <w:txbxContent>
                  <w:p w:rsidR="00D008DE" w:rsidRDefault="002723FD">
                    <w:pPr>
                      <w:rPr>
                        <w:rFonts w:ascii="Times New Roman" w:hAnsi="Times New Roman"/>
                      </w:rPr>
                    </w:pPr>
                    <w:r>
                      <w:rPr>
                        <w:rFonts w:ascii="Times New Roman" w:hAnsi="Times New Roman"/>
                      </w:rPr>
                      <w:t>SJQU-QR-JW-</w:t>
                    </w:r>
                    <w:r w:rsidRPr="007719E2">
                      <w:rPr>
                        <w:rFonts w:ascii="Times New Roman" w:hAnsi="Times New Roman"/>
                      </w:rPr>
                      <w:t>0</w:t>
                    </w:r>
                    <w:r w:rsidRPr="007719E2">
                      <w:rPr>
                        <w:rFonts w:ascii="Times New Roman" w:hAnsi="Times New Roman" w:hint="eastAsia"/>
                      </w:rPr>
                      <w:t>55</w:t>
                    </w:r>
                    <w:r w:rsidRPr="007719E2">
                      <w:rPr>
                        <w:rFonts w:ascii="Times New Roman" w:hAnsi="Times New Roman"/>
                      </w:rPr>
                      <w:t>（</w:t>
                    </w:r>
                    <w:r w:rsidRPr="007719E2">
                      <w:rPr>
                        <w:rFonts w:ascii="Times New Roman" w:hAnsi="Times New Roman"/>
                      </w:rPr>
                      <w:t>A</w:t>
                    </w:r>
                    <w:r w:rsidRPr="007719E2">
                      <w:rPr>
                        <w:rFonts w:ascii="Times New Roman" w:hAnsi="Times New Roman" w:hint="eastAsia"/>
                      </w:rPr>
                      <w:t>0</w:t>
                    </w:r>
                    <w:r w:rsidRPr="007719E2">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BC68D09"/>
    <w:multiLevelType w:val="singleLevel"/>
    <w:tmpl w:val="8BC68D09"/>
    <w:lvl w:ilvl="0">
      <w:start w:val="1"/>
      <w:numFmt w:val="decimal"/>
      <w:suff w:val="nothing"/>
      <w:lvlText w:val="%1．"/>
      <w:lvlJc w:val="left"/>
    </w:lvl>
  </w:abstractNum>
  <w:abstractNum w:abstractNumId="1">
    <w:nsid w:val="AD713015"/>
    <w:multiLevelType w:val="singleLevel"/>
    <w:tmpl w:val="AD713015"/>
    <w:lvl w:ilvl="0">
      <w:start w:val="1"/>
      <w:numFmt w:val="decimal"/>
      <w:suff w:val="space"/>
      <w:lvlText w:val="%1."/>
      <w:lvlJc w:val="left"/>
    </w:lvl>
  </w:abstractNum>
  <w:abstractNum w:abstractNumId="2">
    <w:nsid w:val="161D6148"/>
    <w:multiLevelType w:val="singleLevel"/>
    <w:tmpl w:val="161D6148"/>
    <w:lvl w:ilvl="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5NDQzYzIzNTM4OWI4ZDNmZjcwMzk2MWI1ODNiMjgifQ=="/>
  </w:docVars>
  <w:rsids>
    <w:rsidRoot w:val="00B7651F"/>
    <w:rsid w:val="000203E0"/>
    <w:rsid w:val="000210E0"/>
    <w:rsid w:val="00033082"/>
    <w:rsid w:val="0006001D"/>
    <w:rsid w:val="00063434"/>
    <w:rsid w:val="00066041"/>
    <w:rsid w:val="00067FAA"/>
    <w:rsid w:val="00076794"/>
    <w:rsid w:val="0008122A"/>
    <w:rsid w:val="00087488"/>
    <w:rsid w:val="00087576"/>
    <w:rsid w:val="0009050A"/>
    <w:rsid w:val="00093471"/>
    <w:rsid w:val="0009721F"/>
    <w:rsid w:val="000A4E73"/>
    <w:rsid w:val="000B1BD2"/>
    <w:rsid w:val="000C0F0D"/>
    <w:rsid w:val="000C13BC"/>
    <w:rsid w:val="000C4230"/>
    <w:rsid w:val="000D28E5"/>
    <w:rsid w:val="000D34D7"/>
    <w:rsid w:val="00100633"/>
    <w:rsid w:val="001072BC"/>
    <w:rsid w:val="00114BD6"/>
    <w:rsid w:val="00117BEF"/>
    <w:rsid w:val="001306F0"/>
    <w:rsid w:val="00130F6D"/>
    <w:rsid w:val="001341F5"/>
    <w:rsid w:val="00144082"/>
    <w:rsid w:val="00163A48"/>
    <w:rsid w:val="00164E36"/>
    <w:rsid w:val="001752F8"/>
    <w:rsid w:val="00183AA1"/>
    <w:rsid w:val="0018767C"/>
    <w:rsid w:val="001A135C"/>
    <w:rsid w:val="001B0D49"/>
    <w:rsid w:val="001B1A5F"/>
    <w:rsid w:val="001B546F"/>
    <w:rsid w:val="001B78DD"/>
    <w:rsid w:val="001C16FC"/>
    <w:rsid w:val="001C2E3E"/>
    <w:rsid w:val="001C388D"/>
    <w:rsid w:val="001E1D2D"/>
    <w:rsid w:val="001E5A17"/>
    <w:rsid w:val="001F332E"/>
    <w:rsid w:val="00217861"/>
    <w:rsid w:val="002204E4"/>
    <w:rsid w:val="002211BF"/>
    <w:rsid w:val="00233F15"/>
    <w:rsid w:val="002420F1"/>
    <w:rsid w:val="00253AC8"/>
    <w:rsid w:val="00256B39"/>
    <w:rsid w:val="0026033C"/>
    <w:rsid w:val="002723FD"/>
    <w:rsid w:val="0027339A"/>
    <w:rsid w:val="00274E82"/>
    <w:rsid w:val="002757AB"/>
    <w:rsid w:val="002776E3"/>
    <w:rsid w:val="0027777C"/>
    <w:rsid w:val="00277FE7"/>
    <w:rsid w:val="002877FA"/>
    <w:rsid w:val="00290962"/>
    <w:rsid w:val="00296531"/>
    <w:rsid w:val="002A040A"/>
    <w:rsid w:val="002A39DC"/>
    <w:rsid w:val="002A4649"/>
    <w:rsid w:val="002A7227"/>
    <w:rsid w:val="002B0458"/>
    <w:rsid w:val="002B0773"/>
    <w:rsid w:val="002B0C48"/>
    <w:rsid w:val="002B13CA"/>
    <w:rsid w:val="002B3650"/>
    <w:rsid w:val="002B7322"/>
    <w:rsid w:val="002C58B6"/>
    <w:rsid w:val="002D0E86"/>
    <w:rsid w:val="002D7C47"/>
    <w:rsid w:val="002E33CE"/>
    <w:rsid w:val="002E3721"/>
    <w:rsid w:val="002E764D"/>
    <w:rsid w:val="002F3157"/>
    <w:rsid w:val="002F6BD5"/>
    <w:rsid w:val="00305F23"/>
    <w:rsid w:val="0030689A"/>
    <w:rsid w:val="0030787F"/>
    <w:rsid w:val="00313BBA"/>
    <w:rsid w:val="00317E29"/>
    <w:rsid w:val="00321515"/>
    <w:rsid w:val="0032602E"/>
    <w:rsid w:val="00327B8C"/>
    <w:rsid w:val="00331638"/>
    <w:rsid w:val="003344A7"/>
    <w:rsid w:val="00334623"/>
    <w:rsid w:val="003367AE"/>
    <w:rsid w:val="0033792F"/>
    <w:rsid w:val="00340439"/>
    <w:rsid w:val="00344EF2"/>
    <w:rsid w:val="00347EB8"/>
    <w:rsid w:val="00347F80"/>
    <w:rsid w:val="003522F5"/>
    <w:rsid w:val="00353F74"/>
    <w:rsid w:val="003557DE"/>
    <w:rsid w:val="00361BEB"/>
    <w:rsid w:val="00370184"/>
    <w:rsid w:val="00373C8A"/>
    <w:rsid w:val="00377C10"/>
    <w:rsid w:val="00384A1F"/>
    <w:rsid w:val="00384D60"/>
    <w:rsid w:val="00385D41"/>
    <w:rsid w:val="003861BA"/>
    <w:rsid w:val="003A1680"/>
    <w:rsid w:val="003A231A"/>
    <w:rsid w:val="003A373C"/>
    <w:rsid w:val="003A5874"/>
    <w:rsid w:val="003B1258"/>
    <w:rsid w:val="003B4A81"/>
    <w:rsid w:val="003C61A5"/>
    <w:rsid w:val="003D1968"/>
    <w:rsid w:val="003D4994"/>
    <w:rsid w:val="003E10A5"/>
    <w:rsid w:val="003E7D72"/>
    <w:rsid w:val="003F3923"/>
    <w:rsid w:val="003F43F6"/>
    <w:rsid w:val="004019DB"/>
    <w:rsid w:val="00402B67"/>
    <w:rsid w:val="0040433E"/>
    <w:rsid w:val="00404974"/>
    <w:rsid w:val="0040726A"/>
    <w:rsid w:val="004100B0"/>
    <w:rsid w:val="0041267F"/>
    <w:rsid w:val="00424BA5"/>
    <w:rsid w:val="00425431"/>
    <w:rsid w:val="0042608B"/>
    <w:rsid w:val="00431829"/>
    <w:rsid w:val="00437B60"/>
    <w:rsid w:val="004405E6"/>
    <w:rsid w:val="00443C84"/>
    <w:rsid w:val="004540AA"/>
    <w:rsid w:val="00456BD8"/>
    <w:rsid w:val="00456DC8"/>
    <w:rsid w:val="0046549D"/>
    <w:rsid w:val="00471668"/>
    <w:rsid w:val="00481F98"/>
    <w:rsid w:val="004852BF"/>
    <w:rsid w:val="00487A46"/>
    <w:rsid w:val="00493504"/>
    <w:rsid w:val="00494579"/>
    <w:rsid w:val="00497334"/>
    <w:rsid w:val="004A4645"/>
    <w:rsid w:val="004A69E4"/>
    <w:rsid w:val="004A6F3A"/>
    <w:rsid w:val="004B408D"/>
    <w:rsid w:val="004B6F68"/>
    <w:rsid w:val="004B73F7"/>
    <w:rsid w:val="004D4FB3"/>
    <w:rsid w:val="004D75A6"/>
    <w:rsid w:val="004E3456"/>
    <w:rsid w:val="004E6CD7"/>
    <w:rsid w:val="004F3DF0"/>
    <w:rsid w:val="005074E1"/>
    <w:rsid w:val="005126F1"/>
    <w:rsid w:val="00513F2F"/>
    <w:rsid w:val="0051612A"/>
    <w:rsid w:val="00517176"/>
    <w:rsid w:val="0052192E"/>
    <w:rsid w:val="00524300"/>
    <w:rsid w:val="00530DFE"/>
    <w:rsid w:val="005313D5"/>
    <w:rsid w:val="00541F72"/>
    <w:rsid w:val="00542388"/>
    <w:rsid w:val="00544523"/>
    <w:rsid w:val="005467DC"/>
    <w:rsid w:val="00546A82"/>
    <w:rsid w:val="00547C51"/>
    <w:rsid w:val="00551335"/>
    <w:rsid w:val="005519BB"/>
    <w:rsid w:val="005523FD"/>
    <w:rsid w:val="00553D03"/>
    <w:rsid w:val="00555BA0"/>
    <w:rsid w:val="00556E41"/>
    <w:rsid w:val="0057496F"/>
    <w:rsid w:val="0059045B"/>
    <w:rsid w:val="005A0FE5"/>
    <w:rsid w:val="005A13AB"/>
    <w:rsid w:val="005B1150"/>
    <w:rsid w:val="005B1FFC"/>
    <w:rsid w:val="005B2B6D"/>
    <w:rsid w:val="005B4B4E"/>
    <w:rsid w:val="005C3A76"/>
    <w:rsid w:val="005C406A"/>
    <w:rsid w:val="005D5B6F"/>
    <w:rsid w:val="005E38A5"/>
    <w:rsid w:val="005F5185"/>
    <w:rsid w:val="0060232A"/>
    <w:rsid w:val="0062115C"/>
    <w:rsid w:val="0062265B"/>
    <w:rsid w:val="00624B5C"/>
    <w:rsid w:val="00624FE1"/>
    <w:rsid w:val="0062577D"/>
    <w:rsid w:val="006331EE"/>
    <w:rsid w:val="006355E6"/>
    <w:rsid w:val="00637E00"/>
    <w:rsid w:val="0064038A"/>
    <w:rsid w:val="0065167D"/>
    <w:rsid w:val="00652D13"/>
    <w:rsid w:val="006623E4"/>
    <w:rsid w:val="0066595A"/>
    <w:rsid w:val="00666206"/>
    <w:rsid w:val="00672788"/>
    <w:rsid w:val="00674778"/>
    <w:rsid w:val="00676183"/>
    <w:rsid w:val="00680DA3"/>
    <w:rsid w:val="0068377F"/>
    <w:rsid w:val="00685250"/>
    <w:rsid w:val="00691B24"/>
    <w:rsid w:val="00695B93"/>
    <w:rsid w:val="00697C16"/>
    <w:rsid w:val="006A5A89"/>
    <w:rsid w:val="006B3BB9"/>
    <w:rsid w:val="006B48AC"/>
    <w:rsid w:val="006B5977"/>
    <w:rsid w:val="006B6E63"/>
    <w:rsid w:val="006D1B59"/>
    <w:rsid w:val="006D2F9C"/>
    <w:rsid w:val="006D4351"/>
    <w:rsid w:val="006E5CA9"/>
    <w:rsid w:val="006E5E98"/>
    <w:rsid w:val="006F3151"/>
    <w:rsid w:val="007056DE"/>
    <w:rsid w:val="00706121"/>
    <w:rsid w:val="00710B6B"/>
    <w:rsid w:val="00712A2C"/>
    <w:rsid w:val="00712E84"/>
    <w:rsid w:val="00714914"/>
    <w:rsid w:val="007208D6"/>
    <w:rsid w:val="00726786"/>
    <w:rsid w:val="00732152"/>
    <w:rsid w:val="00742E7A"/>
    <w:rsid w:val="0074424F"/>
    <w:rsid w:val="00750BB6"/>
    <w:rsid w:val="007510D2"/>
    <w:rsid w:val="007719E2"/>
    <w:rsid w:val="00774C1F"/>
    <w:rsid w:val="007934A4"/>
    <w:rsid w:val="007A0AC9"/>
    <w:rsid w:val="007A1B70"/>
    <w:rsid w:val="007A57F6"/>
    <w:rsid w:val="007B4FFB"/>
    <w:rsid w:val="007C0BCE"/>
    <w:rsid w:val="007C1D1B"/>
    <w:rsid w:val="007C3566"/>
    <w:rsid w:val="007C66AF"/>
    <w:rsid w:val="007C794A"/>
    <w:rsid w:val="007D5326"/>
    <w:rsid w:val="007D5A33"/>
    <w:rsid w:val="007E620F"/>
    <w:rsid w:val="007E663C"/>
    <w:rsid w:val="007E7795"/>
    <w:rsid w:val="0080066B"/>
    <w:rsid w:val="00800AE6"/>
    <w:rsid w:val="00803578"/>
    <w:rsid w:val="00804476"/>
    <w:rsid w:val="00815B8E"/>
    <w:rsid w:val="00816D99"/>
    <w:rsid w:val="0082324C"/>
    <w:rsid w:val="00823D71"/>
    <w:rsid w:val="008245AF"/>
    <w:rsid w:val="008256B9"/>
    <w:rsid w:val="0083705D"/>
    <w:rsid w:val="0084242F"/>
    <w:rsid w:val="00847437"/>
    <w:rsid w:val="008525C5"/>
    <w:rsid w:val="00857E8C"/>
    <w:rsid w:val="00864B5D"/>
    <w:rsid w:val="00871A56"/>
    <w:rsid w:val="00882E15"/>
    <w:rsid w:val="008901A2"/>
    <w:rsid w:val="008A08B0"/>
    <w:rsid w:val="008B0385"/>
    <w:rsid w:val="008B188E"/>
    <w:rsid w:val="008B1F16"/>
    <w:rsid w:val="008B397C"/>
    <w:rsid w:val="008B47F4"/>
    <w:rsid w:val="008B6ABE"/>
    <w:rsid w:val="008B7448"/>
    <w:rsid w:val="008B7E1E"/>
    <w:rsid w:val="008C2AE6"/>
    <w:rsid w:val="008C2DE8"/>
    <w:rsid w:val="008C5113"/>
    <w:rsid w:val="008C5B8A"/>
    <w:rsid w:val="008D3D5F"/>
    <w:rsid w:val="008D4E81"/>
    <w:rsid w:val="008D505F"/>
    <w:rsid w:val="008D7DFF"/>
    <w:rsid w:val="008E0F55"/>
    <w:rsid w:val="008F12A6"/>
    <w:rsid w:val="008F253F"/>
    <w:rsid w:val="008F7F31"/>
    <w:rsid w:val="00900019"/>
    <w:rsid w:val="009023B1"/>
    <w:rsid w:val="00905656"/>
    <w:rsid w:val="009147D6"/>
    <w:rsid w:val="009174D9"/>
    <w:rsid w:val="00925F8C"/>
    <w:rsid w:val="00927324"/>
    <w:rsid w:val="00932ED7"/>
    <w:rsid w:val="00941B89"/>
    <w:rsid w:val="00941DEA"/>
    <w:rsid w:val="00946CA2"/>
    <w:rsid w:val="009656CC"/>
    <w:rsid w:val="00970E8C"/>
    <w:rsid w:val="00971671"/>
    <w:rsid w:val="00981A37"/>
    <w:rsid w:val="009830B2"/>
    <w:rsid w:val="0099063E"/>
    <w:rsid w:val="00992356"/>
    <w:rsid w:val="00994793"/>
    <w:rsid w:val="00996AE3"/>
    <w:rsid w:val="009A0450"/>
    <w:rsid w:val="009A1E27"/>
    <w:rsid w:val="009B04E7"/>
    <w:rsid w:val="009B14E8"/>
    <w:rsid w:val="009B4D21"/>
    <w:rsid w:val="009B5A73"/>
    <w:rsid w:val="009C1AC8"/>
    <w:rsid w:val="009C54C9"/>
    <w:rsid w:val="009C589C"/>
    <w:rsid w:val="009D192B"/>
    <w:rsid w:val="009D2582"/>
    <w:rsid w:val="009D33E1"/>
    <w:rsid w:val="009D3B45"/>
    <w:rsid w:val="009D7CF9"/>
    <w:rsid w:val="009E2CCC"/>
    <w:rsid w:val="009E2CDD"/>
    <w:rsid w:val="009E366E"/>
    <w:rsid w:val="009E4DC5"/>
    <w:rsid w:val="009E6FC4"/>
    <w:rsid w:val="009F00DC"/>
    <w:rsid w:val="009F3199"/>
    <w:rsid w:val="009F3355"/>
    <w:rsid w:val="009F3648"/>
    <w:rsid w:val="009F3B7A"/>
    <w:rsid w:val="009F54D0"/>
    <w:rsid w:val="00A04523"/>
    <w:rsid w:val="00A16159"/>
    <w:rsid w:val="00A17885"/>
    <w:rsid w:val="00A2337D"/>
    <w:rsid w:val="00A25A31"/>
    <w:rsid w:val="00A31BBE"/>
    <w:rsid w:val="00A31D34"/>
    <w:rsid w:val="00A333EF"/>
    <w:rsid w:val="00A64332"/>
    <w:rsid w:val="00A769B1"/>
    <w:rsid w:val="00A77DA3"/>
    <w:rsid w:val="00A837D5"/>
    <w:rsid w:val="00A83E04"/>
    <w:rsid w:val="00A91091"/>
    <w:rsid w:val="00A93EE3"/>
    <w:rsid w:val="00A94BA9"/>
    <w:rsid w:val="00AA1D1C"/>
    <w:rsid w:val="00AA4970"/>
    <w:rsid w:val="00AA536D"/>
    <w:rsid w:val="00AB22C0"/>
    <w:rsid w:val="00AB28FC"/>
    <w:rsid w:val="00AC2AAC"/>
    <w:rsid w:val="00AC40F1"/>
    <w:rsid w:val="00AC4C45"/>
    <w:rsid w:val="00AD1085"/>
    <w:rsid w:val="00AD5B40"/>
    <w:rsid w:val="00AE6DA2"/>
    <w:rsid w:val="00AF289F"/>
    <w:rsid w:val="00AF30B9"/>
    <w:rsid w:val="00AF43DF"/>
    <w:rsid w:val="00AF5166"/>
    <w:rsid w:val="00AF67A4"/>
    <w:rsid w:val="00AF7510"/>
    <w:rsid w:val="00B0491C"/>
    <w:rsid w:val="00B12D31"/>
    <w:rsid w:val="00B13960"/>
    <w:rsid w:val="00B15F6E"/>
    <w:rsid w:val="00B21BEE"/>
    <w:rsid w:val="00B23284"/>
    <w:rsid w:val="00B245CA"/>
    <w:rsid w:val="00B25F7D"/>
    <w:rsid w:val="00B37D43"/>
    <w:rsid w:val="00B415CD"/>
    <w:rsid w:val="00B41A71"/>
    <w:rsid w:val="00B46F21"/>
    <w:rsid w:val="00B511A5"/>
    <w:rsid w:val="00B51CDE"/>
    <w:rsid w:val="00B540B6"/>
    <w:rsid w:val="00B55A5D"/>
    <w:rsid w:val="00B56541"/>
    <w:rsid w:val="00B605ED"/>
    <w:rsid w:val="00B71F97"/>
    <w:rsid w:val="00B72538"/>
    <w:rsid w:val="00B736A7"/>
    <w:rsid w:val="00B7651F"/>
    <w:rsid w:val="00B919FA"/>
    <w:rsid w:val="00B94A16"/>
    <w:rsid w:val="00BA6044"/>
    <w:rsid w:val="00BB1A93"/>
    <w:rsid w:val="00BC1D6E"/>
    <w:rsid w:val="00BC2625"/>
    <w:rsid w:val="00BC3200"/>
    <w:rsid w:val="00BC338A"/>
    <w:rsid w:val="00BC47EB"/>
    <w:rsid w:val="00BC4BC7"/>
    <w:rsid w:val="00BD7AB0"/>
    <w:rsid w:val="00BE4698"/>
    <w:rsid w:val="00BF3C20"/>
    <w:rsid w:val="00C011BC"/>
    <w:rsid w:val="00C03DBA"/>
    <w:rsid w:val="00C112E7"/>
    <w:rsid w:val="00C11C78"/>
    <w:rsid w:val="00C11CD4"/>
    <w:rsid w:val="00C15061"/>
    <w:rsid w:val="00C1713D"/>
    <w:rsid w:val="00C20D9D"/>
    <w:rsid w:val="00C2134F"/>
    <w:rsid w:val="00C24718"/>
    <w:rsid w:val="00C30AEE"/>
    <w:rsid w:val="00C31670"/>
    <w:rsid w:val="00C33362"/>
    <w:rsid w:val="00C353AE"/>
    <w:rsid w:val="00C4194E"/>
    <w:rsid w:val="00C5350C"/>
    <w:rsid w:val="00C56E09"/>
    <w:rsid w:val="00C60523"/>
    <w:rsid w:val="00C61B1B"/>
    <w:rsid w:val="00C673D1"/>
    <w:rsid w:val="00C746CB"/>
    <w:rsid w:val="00C77BBF"/>
    <w:rsid w:val="00C77FF0"/>
    <w:rsid w:val="00C81564"/>
    <w:rsid w:val="00C9080C"/>
    <w:rsid w:val="00CA18FD"/>
    <w:rsid w:val="00CA27E5"/>
    <w:rsid w:val="00CA4897"/>
    <w:rsid w:val="00CA6928"/>
    <w:rsid w:val="00CB3D3F"/>
    <w:rsid w:val="00CB5A1A"/>
    <w:rsid w:val="00CC59E6"/>
    <w:rsid w:val="00CD5BDD"/>
    <w:rsid w:val="00CE347C"/>
    <w:rsid w:val="00CF096B"/>
    <w:rsid w:val="00CF10F7"/>
    <w:rsid w:val="00CF5EE3"/>
    <w:rsid w:val="00CF691F"/>
    <w:rsid w:val="00D008DE"/>
    <w:rsid w:val="00D013A4"/>
    <w:rsid w:val="00D026DC"/>
    <w:rsid w:val="00D15595"/>
    <w:rsid w:val="00D2762E"/>
    <w:rsid w:val="00D31BB9"/>
    <w:rsid w:val="00D37832"/>
    <w:rsid w:val="00D44860"/>
    <w:rsid w:val="00D47689"/>
    <w:rsid w:val="00D50C42"/>
    <w:rsid w:val="00D57CF5"/>
    <w:rsid w:val="00D612BC"/>
    <w:rsid w:val="00D61CC0"/>
    <w:rsid w:val="00D62F98"/>
    <w:rsid w:val="00D66FD6"/>
    <w:rsid w:val="00D71E7F"/>
    <w:rsid w:val="00D8285B"/>
    <w:rsid w:val="00D86619"/>
    <w:rsid w:val="00D93E7C"/>
    <w:rsid w:val="00DA293A"/>
    <w:rsid w:val="00DB2BE6"/>
    <w:rsid w:val="00DB76B3"/>
    <w:rsid w:val="00DB7C8D"/>
    <w:rsid w:val="00DC5176"/>
    <w:rsid w:val="00DD1052"/>
    <w:rsid w:val="00DD3C7B"/>
    <w:rsid w:val="00DE2B21"/>
    <w:rsid w:val="00DE48DE"/>
    <w:rsid w:val="00DF25F2"/>
    <w:rsid w:val="00DF4166"/>
    <w:rsid w:val="00E000F4"/>
    <w:rsid w:val="00E01231"/>
    <w:rsid w:val="00E04153"/>
    <w:rsid w:val="00E04279"/>
    <w:rsid w:val="00E11393"/>
    <w:rsid w:val="00E125D9"/>
    <w:rsid w:val="00E16D30"/>
    <w:rsid w:val="00E25587"/>
    <w:rsid w:val="00E31E69"/>
    <w:rsid w:val="00E32A4D"/>
    <w:rsid w:val="00E33169"/>
    <w:rsid w:val="00E34A7B"/>
    <w:rsid w:val="00E40973"/>
    <w:rsid w:val="00E4160A"/>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02999"/>
    <w:rsid w:val="00F100D2"/>
    <w:rsid w:val="00F112A8"/>
    <w:rsid w:val="00F12942"/>
    <w:rsid w:val="00F14886"/>
    <w:rsid w:val="00F16421"/>
    <w:rsid w:val="00F201EE"/>
    <w:rsid w:val="00F2790C"/>
    <w:rsid w:val="00F35AA0"/>
    <w:rsid w:val="00F43C49"/>
    <w:rsid w:val="00F45C12"/>
    <w:rsid w:val="00F544A2"/>
    <w:rsid w:val="00F73D03"/>
    <w:rsid w:val="00F75CB4"/>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571F"/>
    <w:rsid w:val="00FF47F6"/>
    <w:rsid w:val="016E63C2"/>
    <w:rsid w:val="024B0C39"/>
    <w:rsid w:val="0A8128A6"/>
    <w:rsid w:val="0BF32A1B"/>
    <w:rsid w:val="10BD2C22"/>
    <w:rsid w:val="12BA5EC5"/>
    <w:rsid w:val="22987C80"/>
    <w:rsid w:val="24192CCC"/>
    <w:rsid w:val="39A66CD4"/>
    <w:rsid w:val="3CD52CE1"/>
    <w:rsid w:val="41073C38"/>
    <w:rsid w:val="410F2E6A"/>
    <w:rsid w:val="4430136C"/>
    <w:rsid w:val="4AB0382B"/>
    <w:rsid w:val="54E90D58"/>
    <w:rsid w:val="569868B5"/>
    <w:rsid w:val="611F6817"/>
    <w:rsid w:val="6587151F"/>
    <w:rsid w:val="66CA1754"/>
    <w:rsid w:val="6CB9654D"/>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4FA839-4CE9-458E-91B3-3C576C60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qFormat/>
    <w:pPr>
      <w:widowControl w:val="0"/>
    </w:pPr>
    <w:rPr>
      <w:rFonts w:ascii="Times New Roman" w:hAnsi="Times New Roman" w:cs="Times New Roman"/>
      <w:kern w:val="2"/>
      <w:sz w:val="21"/>
    </w:rPr>
  </w:style>
  <w:style w:type="paragraph" w:styleId="a4">
    <w:name w:val="Balloon Text"/>
    <w:basedOn w:val="a"/>
    <w:link w:val="Char0"/>
    <w:autoRedefine/>
    <w:uiPriority w:val="99"/>
    <w:semiHidden/>
    <w:unhideWhenUsed/>
    <w:qFormat/>
    <w:rPr>
      <w:sz w:val="18"/>
      <w:szCs w:val="18"/>
    </w:rPr>
  </w:style>
  <w:style w:type="paragraph" w:styleId="a5">
    <w:name w:val="footer"/>
    <w:basedOn w:val="a"/>
    <w:link w:val="Char1"/>
    <w:autoRedefine/>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6">
    <w:name w:val="header"/>
    <w:basedOn w:val="a"/>
    <w:link w:val="Char2"/>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autoRedefine/>
    <w:uiPriority w:val="99"/>
    <w:unhideWhenUsed/>
    <w:qFormat/>
    <w:pPr>
      <w:spacing w:before="100" w:beforeAutospacing="1" w:after="100" w:afterAutospacing="1"/>
    </w:pPr>
  </w:style>
  <w:style w:type="table" w:styleId="a8">
    <w:name w:val="Table Grid"/>
    <w:basedOn w:val="a1"/>
    <w:autoRedefine/>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autoRedefine/>
    <w:uiPriority w:val="22"/>
    <w:qFormat/>
    <w:rPr>
      <w:b/>
      <w:bCs/>
    </w:rPr>
  </w:style>
  <w:style w:type="character" w:customStyle="1" w:styleId="Char2">
    <w:name w:val="页眉 Char"/>
    <w:basedOn w:val="a0"/>
    <w:link w:val="a6"/>
    <w:autoRedefine/>
    <w:uiPriority w:val="99"/>
    <w:semiHidden/>
    <w:qFormat/>
    <w:rPr>
      <w:sz w:val="18"/>
      <w:szCs w:val="18"/>
    </w:rPr>
  </w:style>
  <w:style w:type="character" w:customStyle="1" w:styleId="Char1">
    <w:name w:val="页脚 Char"/>
    <w:basedOn w:val="a0"/>
    <w:link w:val="a5"/>
    <w:autoRedefine/>
    <w:uiPriority w:val="99"/>
    <w:semiHidden/>
    <w:qFormat/>
    <w:rPr>
      <w:sz w:val="18"/>
      <w:szCs w:val="18"/>
    </w:rPr>
  </w:style>
  <w:style w:type="paragraph" w:customStyle="1" w:styleId="DG">
    <w:name w:val="表格标题DG"/>
    <w:basedOn w:val="a"/>
    <w:autoRedefine/>
    <w:qFormat/>
    <w:pPr>
      <w:snapToGrid w:val="0"/>
      <w:jc w:val="center"/>
    </w:pPr>
    <w:rPr>
      <w:rFonts w:ascii="Arial" w:eastAsia="黑体" w:hAnsi="Arial"/>
      <w:bCs/>
      <w:color w:val="000000"/>
      <w:sz w:val="21"/>
      <w:szCs w:val="20"/>
    </w:rPr>
  </w:style>
  <w:style w:type="paragraph" w:customStyle="1" w:styleId="DG0">
    <w:name w:val="表格正文DG"/>
    <w:basedOn w:val="a"/>
    <w:autoRedefine/>
    <w:qFormat/>
    <w:pPr>
      <w:jc w:val="center"/>
    </w:pPr>
    <w:rPr>
      <w:rFonts w:ascii="Times New Roman" w:hAnsi="Times New Roman"/>
      <w:color w:val="000000"/>
      <w:sz w:val="21"/>
      <w:szCs w:val="21"/>
    </w:rPr>
  </w:style>
  <w:style w:type="paragraph" w:styleId="aa">
    <w:name w:val="List Paragraph"/>
    <w:basedOn w:val="a"/>
    <w:autoRedefine/>
    <w:uiPriority w:val="99"/>
    <w:unhideWhenUsed/>
    <w:qFormat/>
    <w:pPr>
      <w:ind w:firstLineChars="200" w:firstLine="420"/>
    </w:pPr>
  </w:style>
  <w:style w:type="paragraph" w:customStyle="1" w:styleId="DG1">
    <w:name w:val="一级标题DG"/>
    <w:basedOn w:val="a"/>
    <w:autoRedefine/>
    <w:qFormat/>
    <w:pPr>
      <w:spacing w:line="480" w:lineRule="auto"/>
      <w:outlineLvl w:val="0"/>
    </w:pPr>
    <w:rPr>
      <w:rFonts w:ascii="Arial" w:eastAsia="黑体" w:hAnsi="Arial"/>
      <w:sz w:val="28"/>
    </w:rPr>
  </w:style>
  <w:style w:type="paragraph" w:customStyle="1" w:styleId="DG2">
    <w:name w:val="二级标题DG"/>
    <w:basedOn w:val="a7"/>
    <w:autoRedefine/>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autoRedefine/>
    <w:qFormat/>
    <w:pPr>
      <w:snapToGrid w:val="0"/>
      <w:spacing w:line="440" w:lineRule="exact"/>
      <w:ind w:firstLineChars="200" w:firstLine="480"/>
    </w:pPr>
    <w:rPr>
      <w:rFonts w:ascii="Times New Roman" w:hAnsi="Times New Roman" w:cs="Times New Roman"/>
      <w:color w:val="000000"/>
    </w:rPr>
  </w:style>
  <w:style w:type="character" w:customStyle="1" w:styleId="1Char">
    <w:name w:val="标题 1 Char"/>
    <w:basedOn w:val="a0"/>
    <w:link w:val="1"/>
    <w:autoRedefine/>
    <w:uiPriority w:val="9"/>
    <w:qFormat/>
    <w:rPr>
      <w:rFonts w:ascii="Calibri" w:eastAsia="宋体" w:hAnsi="Calibri" w:cs="Times New Roman"/>
      <w:b/>
      <w:bCs/>
      <w:kern w:val="44"/>
      <w:sz w:val="44"/>
      <w:szCs w:val="44"/>
    </w:rPr>
  </w:style>
  <w:style w:type="character" w:customStyle="1" w:styleId="Char">
    <w:name w:val="批注文字 Char"/>
    <w:basedOn w:val="a0"/>
    <w:link w:val="a3"/>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 w:type="character" w:styleId="ab">
    <w:name w:val="Placeholder Text"/>
    <w:basedOn w:val="a0"/>
    <w:autoRedefine/>
    <w:uiPriority w:val="99"/>
    <w:unhideWhenUsed/>
    <w:qFormat/>
    <w:rPr>
      <w:color w:val="808080"/>
    </w:rPr>
  </w:style>
  <w:style w:type="character" w:customStyle="1" w:styleId="Char0">
    <w:name w:val="批注框文本 Char"/>
    <w:basedOn w:val="a0"/>
    <w:link w:val="a4"/>
    <w:autoRedefine/>
    <w:uiPriority w:val="99"/>
    <w:semiHidden/>
    <w:qFormat/>
    <w:rPr>
      <w:rFonts w:ascii="宋体" w:eastAsia="宋体" w:hAnsi="宋体" w:cs="宋体"/>
      <w:sz w:val="18"/>
      <w:szCs w:val="18"/>
    </w:rPr>
  </w:style>
  <w:style w:type="paragraph" w:styleId="ac">
    <w:name w:val="No Spacing"/>
    <w:autoRedefine/>
    <w:uiPriority w:val="1"/>
    <w:qFormat/>
    <w:pPr>
      <w:widowControl w:val="0"/>
      <w:jc w:val="both"/>
    </w:pPr>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1D1839-6257-429A-867C-23862E754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940</Words>
  <Characters>5364</Characters>
  <Application>Microsoft Office Word</Application>
  <DocSecurity>0</DocSecurity>
  <Lines>44</Lines>
  <Paragraphs>12</Paragraphs>
  <ScaleCrop>false</ScaleCrop>
  <Company/>
  <LinksUpToDate>false</LinksUpToDate>
  <CharactersWithSpaces>6292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lenovo</cp:lastModifiedBy>
  <cp:revision>10</cp:revision>
  <cp:lastPrinted>2023-10-23T04:11:00Z</cp:lastPrinted>
  <dcterms:created xsi:type="dcterms:W3CDTF">2024-01-09T06:57:00Z</dcterms:created>
  <dcterms:modified xsi:type="dcterms:W3CDTF">2024-04-23T06:22:00Z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28B36FD3D8384BB89818B196C4451D4A_13</vt:lpwstr>
  </property>
</Properties>
</file>