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217" w:rsidRDefault="00D00EC4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3217" w:rsidRDefault="00D00EC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28"/>
        </w:rPr>
        <w:t>日本文化礼仪</w:t>
      </w:r>
      <w:r>
        <w:rPr>
          <w:rFonts w:hint="eastAsia"/>
          <w:b/>
          <w:sz w:val="28"/>
          <w:szCs w:val="30"/>
        </w:rPr>
        <w:t>】</w:t>
      </w:r>
    </w:p>
    <w:p w:rsidR="007E3217" w:rsidRDefault="00D00EC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eastAsia="MS Mincho" w:hint="eastAsia"/>
          <w:b/>
          <w:sz w:val="28"/>
          <w:szCs w:val="30"/>
          <w:lang w:eastAsia="ja-JP"/>
        </w:rPr>
        <w:t>Japanese cultural etiquette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7E3217" w:rsidRDefault="00D00EC4">
      <w:pPr>
        <w:spacing w:beforeLines="50" w:before="156" w:afterLines="50" w:after="156" w:line="288" w:lineRule="auto"/>
        <w:ind w:firstLineChars="150" w:firstLine="360"/>
        <w:rPr>
          <w:rFonts w:eastAsia="黑体"/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7E3217" w:rsidRDefault="00D00EC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eastAsia="MS Mincho" w:hint="eastAsia"/>
          <w:color w:val="000000"/>
          <w:sz w:val="20"/>
          <w:szCs w:val="20"/>
          <w:lang w:eastAsia="ja-JP"/>
        </w:rPr>
        <w:t>2020303</w:t>
      </w:r>
      <w:r>
        <w:rPr>
          <w:color w:val="000000"/>
          <w:sz w:val="20"/>
          <w:szCs w:val="20"/>
        </w:rPr>
        <w:t>】</w:t>
      </w:r>
    </w:p>
    <w:p w:rsidR="007E3217" w:rsidRDefault="00D00EC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7E3217" w:rsidRDefault="00D00EC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7E3217" w:rsidRDefault="00D00EC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rFonts w:ascii="MS Mincho" w:eastAsia="MS Mincho" w:hAnsi="MS Mincho" w:hint="eastAsia"/>
          <w:color w:val="000000"/>
          <w:sz w:val="20"/>
          <w:szCs w:val="20"/>
        </w:rPr>
        <w:t>/</w:t>
      </w:r>
      <w:r>
        <w:rPr>
          <w:rFonts w:ascii="宋体" w:hAnsi="宋体" w:cs="宋体" w:hint="eastAsia"/>
          <w:color w:val="000000"/>
          <w:sz w:val="20"/>
          <w:szCs w:val="20"/>
        </w:rPr>
        <w:t>专业</w:t>
      </w:r>
      <w:r>
        <w:rPr>
          <w:rFonts w:ascii="MS Mincho" w:eastAsia="MS Mincho" w:hAnsi="MS Mincho" w:cs="MS Mincho" w:hint="eastAsia"/>
          <w:color w:val="000000"/>
          <w:sz w:val="20"/>
          <w:szCs w:val="20"/>
        </w:rPr>
        <w:t>限</w:t>
      </w:r>
      <w:r>
        <w:rPr>
          <w:rFonts w:ascii="宋体" w:hAnsi="宋体" w:cs="宋体" w:hint="eastAsia"/>
          <w:color w:val="000000"/>
          <w:sz w:val="20"/>
          <w:szCs w:val="20"/>
        </w:rPr>
        <w:t>选课</w:t>
      </w:r>
      <w:r>
        <w:rPr>
          <w:color w:val="000000"/>
          <w:sz w:val="20"/>
          <w:szCs w:val="20"/>
        </w:rPr>
        <w:t>】</w:t>
      </w:r>
    </w:p>
    <w:p w:rsidR="007E3217" w:rsidRDefault="00D00EC4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 w:rsidR="007E3217" w:rsidRDefault="00D00EC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7E3217" w:rsidRDefault="00D00EC4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《职场日本语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商务礼仪篇》</w:t>
      </w:r>
      <w:r>
        <w:rPr>
          <w:rFonts w:eastAsia="MS Mincho" w:hint="eastAsia"/>
          <w:color w:val="000000"/>
          <w:sz w:val="20"/>
          <w:szCs w:val="20"/>
        </w:rPr>
        <w:t>釜渕</w:t>
      </w:r>
      <w:r>
        <w:rPr>
          <w:rFonts w:eastAsiaTheme="minorEastAsia" w:hint="eastAsia"/>
          <w:color w:val="000000"/>
          <w:sz w:val="20"/>
          <w:szCs w:val="20"/>
        </w:rPr>
        <w:t>优</w:t>
      </w:r>
      <w:r>
        <w:rPr>
          <w:rFonts w:eastAsia="MS Mincho" w:hint="eastAsia"/>
          <w:color w:val="000000"/>
          <w:sz w:val="20"/>
          <w:szCs w:val="20"/>
        </w:rPr>
        <w:t>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 xml:space="preserve"> ISBN978-7-5327-6674-1</w:t>
      </w:r>
      <w:r>
        <w:rPr>
          <w:color w:val="000000"/>
          <w:sz w:val="20"/>
          <w:szCs w:val="20"/>
        </w:rPr>
        <w:t>】</w:t>
      </w:r>
    </w:p>
    <w:p w:rsidR="007E3217" w:rsidRDefault="00D00EC4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:rsidR="007E3217" w:rsidRDefault="00D00EC4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【</w:t>
      </w:r>
      <w:proofErr w:type="gramEnd"/>
      <w:r>
        <w:rPr>
          <w:rFonts w:hint="eastAsia"/>
          <w:color w:val="000000"/>
          <w:sz w:val="20"/>
          <w:szCs w:val="20"/>
        </w:rPr>
        <w:t>《中国人与日本人》钟有祥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中外书局</w:t>
      </w:r>
      <w:r>
        <w:rPr>
          <w:rFonts w:hint="eastAsia"/>
          <w:color w:val="000000"/>
          <w:sz w:val="20"/>
          <w:szCs w:val="20"/>
        </w:rPr>
        <w:t xml:space="preserve"> ISBN978-7-5192-</w:t>
      </w:r>
      <w:r>
        <w:rPr>
          <w:rFonts w:eastAsia="MS Mincho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323-</w:t>
      </w:r>
      <w:r>
        <w:rPr>
          <w:rFonts w:eastAsia="MS Mincho" w:hint="eastAsia"/>
          <w:color w:val="000000"/>
          <w:sz w:val="20"/>
          <w:szCs w:val="20"/>
        </w:rPr>
        <w:t>4</w:t>
      </w:r>
    </w:p>
    <w:p w:rsidR="007E3217" w:rsidRDefault="00D00EC4">
      <w:pPr>
        <w:snapToGrid w:val="0"/>
        <w:spacing w:line="288" w:lineRule="auto"/>
        <w:ind w:leftChars="400" w:left="840"/>
        <w:rPr>
          <w:color w:val="000000"/>
          <w:sz w:val="20"/>
          <w:szCs w:val="20"/>
          <w:lang w:eastAsia="ja-JP"/>
        </w:rPr>
      </w:pP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『大人のマナー講座』日本マナープロトコル協会著</w:t>
      </w:r>
      <w:r>
        <w:rPr>
          <w:rFonts w:hint="eastAsia"/>
          <w:color w:val="000000"/>
          <w:sz w:val="20"/>
          <w:szCs w:val="20"/>
          <w:lang w:eastAsia="ja-JP"/>
        </w:rPr>
        <w:t xml:space="preserve"> </w:t>
      </w: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PHP</w:t>
      </w: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出版</w:t>
      </w:r>
      <w:r>
        <w:rPr>
          <w:rFonts w:hint="eastAsia"/>
          <w:color w:val="000000"/>
          <w:sz w:val="20"/>
          <w:szCs w:val="20"/>
          <w:lang w:eastAsia="ja-JP"/>
        </w:rPr>
        <w:t xml:space="preserve"> ISBN</w:t>
      </w:r>
      <w:r>
        <w:rPr>
          <w:color w:val="000000"/>
          <w:sz w:val="20"/>
          <w:szCs w:val="20"/>
          <w:lang w:eastAsia="ja-JP"/>
        </w:rPr>
        <w:t>978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4</w:t>
      </w:r>
      <w:r>
        <w:rPr>
          <w:rFonts w:hint="eastAsia"/>
          <w:color w:val="000000"/>
          <w:sz w:val="20"/>
          <w:szCs w:val="20"/>
          <w:lang w:eastAsia="ja-JP"/>
        </w:rPr>
        <w:t>-5</w:t>
      </w:r>
      <w:r>
        <w:rPr>
          <w:rFonts w:eastAsia="MS Mincho" w:hint="eastAsia"/>
          <w:color w:val="000000"/>
          <w:sz w:val="20"/>
          <w:szCs w:val="20"/>
          <w:lang w:eastAsia="ja-JP"/>
        </w:rPr>
        <w:t>6</w:t>
      </w:r>
      <w:r>
        <w:rPr>
          <w:rFonts w:eastAsia="MS Mincho"/>
          <w:color w:val="000000"/>
          <w:sz w:val="20"/>
          <w:szCs w:val="20"/>
          <w:lang w:eastAsia="ja-JP"/>
        </w:rPr>
        <w:t>9</w:t>
      </w:r>
      <w:r>
        <w:rPr>
          <w:rFonts w:hint="eastAsia"/>
          <w:color w:val="000000"/>
          <w:sz w:val="20"/>
          <w:szCs w:val="20"/>
          <w:lang w:eastAsia="ja-JP"/>
        </w:rPr>
        <w:t>-79</w:t>
      </w:r>
      <w:r>
        <w:rPr>
          <w:color w:val="000000"/>
          <w:sz w:val="20"/>
          <w:szCs w:val="20"/>
          <w:lang w:eastAsia="ja-JP"/>
        </w:rPr>
        <w:t>594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2</w:t>
      </w:r>
    </w:p>
    <w:p w:rsidR="007E3217" w:rsidRDefault="00D00EC4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proofErr w:type="gramStart"/>
      <w:r>
        <w:rPr>
          <w:rFonts w:hint="eastAsia"/>
          <w:color w:val="000000"/>
          <w:sz w:val="20"/>
          <w:szCs w:val="20"/>
        </w:rPr>
        <w:t>《我看日本</w:t>
      </w:r>
      <w:r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年》马吴生</w:t>
      </w:r>
      <w:proofErr w:type="gramEnd"/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上海文艺出版社</w:t>
      </w:r>
      <w:r>
        <w:rPr>
          <w:rFonts w:hint="eastAsia"/>
          <w:color w:val="000000"/>
          <w:sz w:val="20"/>
          <w:szCs w:val="20"/>
        </w:rPr>
        <w:t xml:space="preserve"> ISBN978-5321-</w:t>
      </w:r>
      <w:r>
        <w:rPr>
          <w:rFonts w:eastAsia="MS Mincho" w:hint="eastAsia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eastAsia="MS Mincho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 w:rsidR="007E3217" w:rsidRDefault="007E3217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</w:p>
    <w:p w:rsidR="007E3217" w:rsidRDefault="00D00EC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（因为无完整的教材，使用的教材由教师编写，所以没有网站。）</w:t>
      </w:r>
    </w:p>
    <w:p w:rsidR="007E3217" w:rsidRDefault="00D00EC4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7E3217" w:rsidRDefault="007E3217">
      <w:pPr>
        <w:adjustRightInd w:val="0"/>
        <w:snapToGrid w:val="0"/>
        <w:spacing w:line="288" w:lineRule="auto"/>
        <w:ind w:firstLineChars="196" w:firstLine="470"/>
        <w:rPr>
          <w:rFonts w:ascii="黑体" w:eastAsia="黑体" w:hAnsi="宋体"/>
          <w:sz w:val="24"/>
        </w:rPr>
      </w:pPr>
    </w:p>
    <w:p w:rsidR="007E3217" w:rsidRDefault="00D00EC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7E3217" w:rsidRDefault="00D00EC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）</w:t>
      </w:r>
    </w:p>
    <w:p w:rsidR="007E3217" w:rsidRDefault="00D00EC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</w:t>
      </w:r>
      <w:proofErr w:type="gramStart"/>
      <w:r>
        <w:rPr>
          <w:rFonts w:hint="eastAsia"/>
          <w:color w:val="000000"/>
          <w:sz w:val="20"/>
          <w:szCs w:val="20"/>
        </w:rPr>
        <w:t>作出</w:t>
      </w:r>
      <w:proofErr w:type="gramEnd"/>
      <w:r>
        <w:rPr>
          <w:rFonts w:hint="eastAsia"/>
          <w:color w:val="000000"/>
          <w:sz w:val="20"/>
          <w:szCs w:val="20"/>
        </w:rPr>
        <w:t>了一些比较，使学习日语的学生能够了解中日文化的区别，对语言学习有一定的帮助。本课程以中日两国的里应外合方面的差异为重点，进行了分析和比较，使学生能够理解中日礼仪文化的差异，做到取长补短、修身养心。</w:t>
      </w:r>
    </w:p>
    <w:p w:rsidR="007E3217" w:rsidRDefault="00D00EC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</w:t>
      </w:r>
      <w:r>
        <w:rPr>
          <w:rFonts w:hint="eastAsia"/>
          <w:color w:val="000000"/>
          <w:sz w:val="20"/>
          <w:szCs w:val="20"/>
        </w:rPr>
        <w:t>象是日语专业的大三学生，因为文化是语言的基础，因此学习中日文化的比较，能够加深对日本的了解、对日语的了解、对日本文化的各个领域的了解，进而提高日语水平。</w:t>
      </w:r>
    </w:p>
    <w:p w:rsidR="007E3217" w:rsidRDefault="007E321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3217" w:rsidRDefault="00D00EC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7E3217" w:rsidRDefault="00D00EC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本课程适合以日语为主要学习课程的学生</w:t>
      </w:r>
      <w:r>
        <w:rPr>
          <w:rFonts w:ascii="MS Mincho" w:eastAsia="MS Mincho" w:hAnsi="MS Mincho" w:hint="eastAsia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学习当该课程的学生必需具有一定的日语基础知识，以二、三年级的学生为宜。</w:t>
      </w:r>
    </w:p>
    <w:p w:rsidR="007E3217" w:rsidRDefault="007E321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3217" w:rsidRDefault="007E321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3217" w:rsidRDefault="007E321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3217" w:rsidRDefault="007E321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3217" w:rsidRDefault="007E321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3217" w:rsidRDefault="007E321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E3217" w:rsidRDefault="00D00EC4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8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7E3217">
        <w:tc>
          <w:tcPr>
            <w:tcW w:w="6912" w:type="dxa"/>
            <w:gridSpan w:val="2"/>
          </w:tcPr>
          <w:p w:rsidR="007E3217" w:rsidRDefault="00D00EC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7E3217" w:rsidRDefault="00D00EC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7E3217">
        <w:trPr>
          <w:trHeight w:val="158"/>
        </w:trPr>
        <w:tc>
          <w:tcPr>
            <w:tcW w:w="817" w:type="dxa"/>
            <w:vMerge w:val="restart"/>
            <w:vAlign w:val="center"/>
          </w:tcPr>
          <w:p w:rsidR="007E3217" w:rsidRDefault="00D00EC4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E3217" w:rsidRDefault="00D00EC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57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7E3217" w:rsidRDefault="00D00EC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E3217">
        <w:trPr>
          <w:trHeight w:val="158"/>
        </w:trPr>
        <w:tc>
          <w:tcPr>
            <w:tcW w:w="817" w:type="dxa"/>
            <w:vMerge w:val="restart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57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7E3217">
        <w:trPr>
          <w:trHeight w:val="126"/>
        </w:trPr>
        <w:tc>
          <w:tcPr>
            <w:tcW w:w="817" w:type="dxa"/>
            <w:vMerge w:val="restart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26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26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26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26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81"/>
        </w:trPr>
        <w:tc>
          <w:tcPr>
            <w:tcW w:w="817" w:type="dxa"/>
            <w:vMerge w:val="restart"/>
            <w:vAlign w:val="center"/>
          </w:tcPr>
          <w:p w:rsidR="007E3217" w:rsidRDefault="00D00EC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78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78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78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58"/>
        </w:trPr>
        <w:tc>
          <w:tcPr>
            <w:tcW w:w="817" w:type="dxa"/>
            <w:vMerge w:val="restart"/>
            <w:vAlign w:val="center"/>
          </w:tcPr>
          <w:p w:rsidR="007E3217" w:rsidRDefault="00D00EC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7E3217" w:rsidRDefault="00D00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E3217">
        <w:trPr>
          <w:trHeight w:val="157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7E3217" w:rsidRDefault="00D00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E3217">
        <w:trPr>
          <w:trHeight w:val="158"/>
        </w:trPr>
        <w:tc>
          <w:tcPr>
            <w:tcW w:w="817" w:type="dxa"/>
            <w:vMerge w:val="restart"/>
            <w:vAlign w:val="center"/>
          </w:tcPr>
          <w:p w:rsidR="007E3217" w:rsidRDefault="00D00EC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57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05"/>
        </w:trPr>
        <w:tc>
          <w:tcPr>
            <w:tcW w:w="817" w:type="dxa"/>
            <w:vMerge w:val="restart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05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58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57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81"/>
        </w:trPr>
        <w:tc>
          <w:tcPr>
            <w:tcW w:w="817" w:type="dxa"/>
            <w:vMerge w:val="restart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78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78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78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20"/>
        </w:trPr>
        <w:tc>
          <w:tcPr>
            <w:tcW w:w="817" w:type="dxa"/>
            <w:vMerge w:val="restart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20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20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81"/>
        </w:trPr>
        <w:tc>
          <w:tcPr>
            <w:tcW w:w="817" w:type="dxa"/>
            <w:vMerge w:val="restart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7E3217" w:rsidRDefault="00D00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E3217">
        <w:trPr>
          <w:trHeight w:val="78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7E3217" w:rsidRDefault="00D00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E3217">
        <w:trPr>
          <w:trHeight w:val="78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78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05"/>
        </w:trPr>
        <w:tc>
          <w:tcPr>
            <w:tcW w:w="817" w:type="dxa"/>
            <w:vMerge w:val="restart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05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E3217">
        <w:trPr>
          <w:trHeight w:val="105"/>
        </w:trPr>
        <w:tc>
          <w:tcPr>
            <w:tcW w:w="817" w:type="dxa"/>
            <w:vMerge/>
            <w:vAlign w:val="center"/>
          </w:tcPr>
          <w:p w:rsidR="007E3217" w:rsidRDefault="007E321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E3217" w:rsidRDefault="00D00EC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7E3217" w:rsidRDefault="007E32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7E3217" w:rsidRDefault="007E3217">
      <w:pPr>
        <w:widowControl/>
        <w:spacing w:beforeLines="50" w:before="156" w:afterLines="50" w:after="156" w:line="288" w:lineRule="auto"/>
        <w:jc w:val="left"/>
      </w:pPr>
    </w:p>
    <w:p w:rsidR="007E3217" w:rsidRDefault="007E3217">
      <w:pPr>
        <w:widowControl/>
        <w:spacing w:beforeLines="50" w:before="156" w:afterLines="50" w:after="156" w:line="288" w:lineRule="auto"/>
        <w:jc w:val="left"/>
      </w:pPr>
    </w:p>
    <w:p w:rsidR="007E3217" w:rsidRDefault="007E3217">
      <w:pPr>
        <w:widowControl/>
        <w:spacing w:beforeLines="50" w:before="156" w:afterLines="50" w:after="156" w:line="288" w:lineRule="auto"/>
        <w:jc w:val="left"/>
      </w:pPr>
    </w:p>
    <w:p w:rsidR="007E3217" w:rsidRDefault="007E3217">
      <w:pPr>
        <w:widowControl/>
        <w:spacing w:beforeLines="50" w:before="156" w:afterLines="50" w:after="156" w:line="288" w:lineRule="auto"/>
        <w:jc w:val="left"/>
      </w:pPr>
    </w:p>
    <w:p w:rsidR="007E3217" w:rsidRDefault="007E3217">
      <w:pPr>
        <w:widowControl/>
        <w:spacing w:beforeLines="50" w:before="156" w:afterLines="50" w:after="156" w:line="288" w:lineRule="auto"/>
        <w:jc w:val="left"/>
      </w:pPr>
    </w:p>
    <w:p w:rsidR="007E3217" w:rsidRDefault="007E3217">
      <w:pPr>
        <w:widowControl/>
        <w:spacing w:beforeLines="50" w:before="156" w:afterLines="50" w:after="156" w:line="288" w:lineRule="auto"/>
        <w:jc w:val="left"/>
      </w:pPr>
    </w:p>
    <w:p w:rsidR="007E3217" w:rsidRDefault="007E3217">
      <w:pPr>
        <w:widowControl/>
        <w:spacing w:beforeLines="50" w:before="156" w:afterLines="50" w:after="156" w:line="288" w:lineRule="auto"/>
        <w:jc w:val="left"/>
      </w:pPr>
    </w:p>
    <w:p w:rsidR="007E3217" w:rsidRDefault="007E3217">
      <w:pPr>
        <w:widowControl/>
        <w:spacing w:beforeLines="50" w:before="156" w:afterLines="50" w:after="156" w:line="288" w:lineRule="auto"/>
        <w:jc w:val="left"/>
      </w:pPr>
    </w:p>
    <w:p w:rsidR="007E3217" w:rsidRDefault="007E3217">
      <w:pPr>
        <w:widowControl/>
        <w:spacing w:beforeLines="50" w:before="156" w:afterLines="50" w:after="156" w:line="288" w:lineRule="auto"/>
        <w:jc w:val="left"/>
      </w:pPr>
    </w:p>
    <w:p w:rsidR="007E3217" w:rsidRDefault="00D00EC4">
      <w:pPr>
        <w:widowControl/>
        <w:spacing w:beforeLines="50" w:before="156" w:afterLines="50" w:after="156" w:line="288" w:lineRule="auto"/>
        <w:jc w:val="left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7E3217" w:rsidRDefault="007E3217">
      <w:pPr>
        <w:widowControl/>
        <w:spacing w:beforeLines="50" w:before="156" w:afterLines="50" w:after="156" w:line="288" w:lineRule="auto"/>
        <w:jc w:val="left"/>
      </w:pPr>
    </w:p>
    <w:p w:rsidR="007E3217" w:rsidRDefault="00D00EC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Theme="minorEastAsia"/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7E3217">
        <w:tc>
          <w:tcPr>
            <w:tcW w:w="535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7E3217" w:rsidRDefault="00D00E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7E3217" w:rsidRDefault="00D00E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E3217">
        <w:tc>
          <w:tcPr>
            <w:tcW w:w="535" w:type="dxa"/>
            <w:shd w:val="clear" w:color="auto" w:fill="auto"/>
          </w:tcPr>
          <w:p w:rsidR="007E3217" w:rsidRDefault="00D00EC4">
            <w:pPr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E3217" w:rsidRDefault="00D00EC4">
            <w:pPr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4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 w:rsidR="007E3217" w:rsidRDefault="00D00EC4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</w:rPr>
              <w:t>具备书面和语言能力，善于与他人沟通。</w:t>
            </w:r>
          </w:p>
        </w:tc>
        <w:tc>
          <w:tcPr>
            <w:tcW w:w="2199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书面考试</w:t>
            </w:r>
          </w:p>
        </w:tc>
      </w:tr>
      <w:tr w:rsidR="007E3217">
        <w:tc>
          <w:tcPr>
            <w:tcW w:w="535" w:type="dxa"/>
            <w:vMerge w:val="restart"/>
            <w:shd w:val="clear" w:color="auto" w:fill="auto"/>
          </w:tcPr>
          <w:p w:rsidR="007E3217" w:rsidRDefault="00D00EC4">
            <w:pPr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7E3217" w:rsidRDefault="00D00EC4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4"/>
              </w:rPr>
              <w:t>LO331</w:t>
            </w:r>
          </w:p>
          <w:p w:rsidR="007E3217" w:rsidRDefault="00D00EC4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:rsidR="007E3217" w:rsidRDefault="00D00EC4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4"/>
              </w:rPr>
              <w:t>掌握中日礼仪差异</w:t>
            </w:r>
          </w:p>
        </w:tc>
        <w:tc>
          <w:tcPr>
            <w:tcW w:w="2199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书面考试</w:t>
            </w:r>
          </w:p>
        </w:tc>
      </w:tr>
      <w:tr w:rsidR="007E3217">
        <w:tc>
          <w:tcPr>
            <w:tcW w:w="535" w:type="dxa"/>
            <w:vMerge/>
            <w:shd w:val="clear" w:color="auto" w:fill="auto"/>
          </w:tcPr>
          <w:p w:rsidR="007E3217" w:rsidRDefault="007E3217">
            <w:pPr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7E3217" w:rsidRDefault="007E3217">
            <w:pPr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470" w:type="dxa"/>
            <w:shd w:val="clear" w:color="auto" w:fill="auto"/>
          </w:tcPr>
          <w:p w:rsidR="007E3217" w:rsidRDefault="00D00EC4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书面考试</w:t>
            </w:r>
          </w:p>
        </w:tc>
      </w:tr>
      <w:tr w:rsidR="007E3217">
        <w:tc>
          <w:tcPr>
            <w:tcW w:w="535" w:type="dxa"/>
            <w:vMerge/>
            <w:shd w:val="clear" w:color="auto" w:fill="auto"/>
          </w:tcPr>
          <w:p w:rsidR="007E3217" w:rsidRDefault="007E3217">
            <w:pPr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7E3217" w:rsidRDefault="007E3217">
            <w:pPr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470" w:type="dxa"/>
            <w:shd w:val="clear" w:color="auto" w:fill="auto"/>
          </w:tcPr>
          <w:p w:rsidR="007E3217" w:rsidRDefault="00D00EC4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4"/>
              </w:rPr>
              <w:t>提高文化交际能力</w:t>
            </w:r>
          </w:p>
        </w:tc>
        <w:tc>
          <w:tcPr>
            <w:tcW w:w="2199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书面考试</w:t>
            </w:r>
          </w:p>
        </w:tc>
      </w:tr>
      <w:tr w:rsidR="007E3217">
        <w:tc>
          <w:tcPr>
            <w:tcW w:w="535" w:type="dxa"/>
            <w:vMerge w:val="restart"/>
            <w:shd w:val="clear" w:color="auto" w:fill="auto"/>
          </w:tcPr>
          <w:p w:rsidR="007E3217" w:rsidRDefault="00D00EC4">
            <w:pPr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7E3217" w:rsidRDefault="00D00EC4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LO711</w:t>
            </w:r>
          </w:p>
          <w:p w:rsidR="007E3217" w:rsidRDefault="00D00EC4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 w:rsidR="007E3217" w:rsidRDefault="00D00EC4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了解祖国传统文化，热爱祖国。</w:t>
            </w:r>
          </w:p>
        </w:tc>
        <w:tc>
          <w:tcPr>
            <w:tcW w:w="2199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书面考试</w:t>
            </w:r>
          </w:p>
        </w:tc>
      </w:tr>
      <w:tr w:rsidR="007E3217">
        <w:tc>
          <w:tcPr>
            <w:tcW w:w="535" w:type="dxa"/>
            <w:vMerge/>
            <w:shd w:val="clear" w:color="auto" w:fill="auto"/>
          </w:tcPr>
          <w:p w:rsidR="007E3217" w:rsidRDefault="007E321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7E3217" w:rsidRDefault="007E3217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:rsidR="007E3217" w:rsidRDefault="00D00EC4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具备助人为乐的爱心，懂得感恩。</w:t>
            </w:r>
          </w:p>
        </w:tc>
        <w:tc>
          <w:tcPr>
            <w:tcW w:w="2199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  <w:p w:rsidR="007E3217" w:rsidRDefault="00D00EC4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书面考试</w:t>
            </w:r>
          </w:p>
        </w:tc>
      </w:tr>
    </w:tbl>
    <w:p w:rsidR="007E3217" w:rsidRDefault="007E3217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7E3217" w:rsidRDefault="00D00EC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7E3217" w:rsidRDefault="00D00EC4">
      <w:pPr>
        <w:snapToGrid w:val="0"/>
        <w:spacing w:line="288" w:lineRule="auto"/>
        <w:ind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本课程总课时为</w:t>
      </w:r>
      <w:r>
        <w:rPr>
          <w:rFonts w:ascii="宋体" w:hAnsi="宋体" w:hint="eastAsia"/>
          <w:sz w:val="20"/>
          <w:szCs w:val="20"/>
        </w:rPr>
        <w:t>32</w:t>
      </w:r>
      <w:r>
        <w:rPr>
          <w:rFonts w:ascii="宋体" w:hAnsi="宋体" w:hint="eastAsia"/>
          <w:sz w:val="20"/>
          <w:szCs w:val="20"/>
        </w:rPr>
        <w:t>学时，每个单元各为</w:t>
      </w:r>
      <w:r>
        <w:rPr>
          <w:rFonts w:ascii="宋体" w:hAnsi="宋体" w:hint="eastAsia"/>
          <w:sz w:val="20"/>
          <w:szCs w:val="20"/>
        </w:rPr>
        <w:t>8</w:t>
      </w:r>
      <w:r>
        <w:rPr>
          <w:rFonts w:ascii="宋体" w:hAnsi="宋体" w:hint="eastAsia"/>
          <w:sz w:val="20"/>
          <w:szCs w:val="20"/>
        </w:rPr>
        <w:t>学时。教师的授课和学生的讨论包括在内。课外作业的时间不包括在内。</w:t>
      </w:r>
    </w:p>
    <w:p w:rsidR="007E3217" w:rsidRDefault="00D00EC4"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课程内容和能力要求极其重点等一览表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721"/>
        <w:gridCol w:w="795"/>
        <w:gridCol w:w="1830"/>
        <w:gridCol w:w="2205"/>
        <w:gridCol w:w="2971"/>
      </w:tblGrid>
      <w:tr w:rsidR="007E3217">
        <w:tc>
          <w:tcPr>
            <w:tcW w:w="721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795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  <w:tc>
          <w:tcPr>
            <w:tcW w:w="1830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授课内容</w:t>
            </w:r>
          </w:p>
        </w:tc>
        <w:tc>
          <w:tcPr>
            <w:tcW w:w="2205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知识和能力的要求</w:t>
            </w:r>
          </w:p>
        </w:tc>
        <w:tc>
          <w:tcPr>
            <w:tcW w:w="2971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教学重点和难点列举</w:t>
            </w:r>
          </w:p>
        </w:tc>
      </w:tr>
      <w:tr w:rsidR="007E3217">
        <w:tc>
          <w:tcPr>
            <w:tcW w:w="721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日常生活中的礼仪</w:t>
            </w:r>
          </w:p>
        </w:tc>
        <w:tc>
          <w:tcPr>
            <w:tcW w:w="2205" w:type="dxa"/>
          </w:tcPr>
          <w:p w:rsidR="007E3217" w:rsidRDefault="00D00EC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要求学生理解中日两国民众在生活中礼仪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的差异，举办与日本人交往的能力。</w:t>
            </w:r>
          </w:p>
        </w:tc>
        <w:tc>
          <w:tcPr>
            <w:tcW w:w="2971" w:type="dxa"/>
          </w:tcPr>
          <w:p w:rsidR="007E3217" w:rsidRDefault="00D00EC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用实例说明中日两国民众在日常生活的理由的差异，分析差异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产生的原因。使学生在行为、举止方面吸收好的做法，关键落实到行动中。</w:t>
            </w:r>
          </w:p>
        </w:tc>
      </w:tr>
      <w:tr w:rsidR="007E3217">
        <w:tc>
          <w:tcPr>
            <w:tcW w:w="721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795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工作和交往的礼仪</w:t>
            </w:r>
          </w:p>
        </w:tc>
        <w:tc>
          <w:tcPr>
            <w:tcW w:w="2205" w:type="dxa"/>
          </w:tcPr>
          <w:p w:rsidR="007E3217" w:rsidRDefault="00D00EC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使学生了解工作和人际交往过程中的各种礼仪的差异，提升个人的工作能力和人际交往能力。</w:t>
            </w:r>
          </w:p>
        </w:tc>
        <w:tc>
          <w:tcPr>
            <w:tcW w:w="2971" w:type="dxa"/>
          </w:tcPr>
          <w:p w:rsidR="007E3217" w:rsidRDefault="00D00EC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日本社会是等级社会，而中国是比较平等的社会。分析两国社会现状的历史原因和社会原因等。使学生在以后的留学生活和工作中能够处理与中国不同的社会关系。</w:t>
            </w:r>
          </w:p>
        </w:tc>
      </w:tr>
      <w:tr w:rsidR="007E3217">
        <w:tc>
          <w:tcPr>
            <w:tcW w:w="721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衣食住行的差异</w:t>
            </w:r>
          </w:p>
        </w:tc>
        <w:tc>
          <w:tcPr>
            <w:tcW w:w="2205" w:type="dxa"/>
          </w:tcPr>
          <w:p w:rsidR="007E3217" w:rsidRDefault="00D00EC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这是中日文化差异的一个部分。要求学生理解中日两国民众在衣食住行方面的差异，取长补短，提高个人素质。</w:t>
            </w:r>
          </w:p>
        </w:tc>
        <w:tc>
          <w:tcPr>
            <w:tcW w:w="2971" w:type="dxa"/>
          </w:tcPr>
          <w:p w:rsidR="007E3217" w:rsidRDefault="00D00EC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人们在衣食住行方面的习惯、习性是长期养成的，要改变自己的行为、习性是痛苦的。需要用实例进行分析，人学生明白个人素质的重要性。落实到个人的行为、举止上是比较困难的。</w:t>
            </w:r>
          </w:p>
        </w:tc>
      </w:tr>
      <w:tr w:rsidR="007E3217">
        <w:tc>
          <w:tcPr>
            <w:tcW w:w="721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5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7E3217" w:rsidRDefault="00D00E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风俗习惯的差异</w:t>
            </w:r>
          </w:p>
        </w:tc>
        <w:tc>
          <w:tcPr>
            <w:tcW w:w="2205" w:type="dxa"/>
          </w:tcPr>
          <w:p w:rsidR="007E3217" w:rsidRDefault="00D00EC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中日两国的风俗习惯、风土人情等存在着差异。要求学生理解这种差异，懂得入乡随俗的重要性，以便在今后的留学和工作中能够适应环境的需要。</w:t>
            </w:r>
          </w:p>
        </w:tc>
        <w:tc>
          <w:tcPr>
            <w:tcW w:w="2971" w:type="dxa"/>
          </w:tcPr>
          <w:p w:rsidR="007E3217" w:rsidRDefault="00D00EC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的许多风俗习惯、风土人情是从中国引进的，但是随着历史的进程，许多风俗习惯、风土人情都发生了细微的变化。这些细微的差异是教学中需要讲解的，也是重点和难点。只有尊重他人才能够得到他人的尊重。</w:t>
            </w:r>
          </w:p>
        </w:tc>
      </w:tr>
    </w:tbl>
    <w:p w:rsidR="007E3217" w:rsidRDefault="007E3217">
      <w:pPr>
        <w:snapToGrid w:val="0"/>
        <w:spacing w:line="288" w:lineRule="auto"/>
        <w:ind w:right="26"/>
        <w:rPr>
          <w:sz w:val="20"/>
          <w:szCs w:val="20"/>
        </w:rPr>
      </w:pPr>
    </w:p>
    <w:p w:rsidR="007E3217" w:rsidRDefault="007E3217">
      <w:pPr>
        <w:snapToGrid w:val="0"/>
        <w:spacing w:line="288" w:lineRule="auto"/>
        <w:ind w:right="26"/>
        <w:rPr>
          <w:sz w:val="20"/>
          <w:szCs w:val="20"/>
        </w:rPr>
      </w:pPr>
    </w:p>
    <w:p w:rsidR="007E3217" w:rsidRDefault="00D00EC4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pPr w:leftFromText="180" w:rightFromText="180" w:vertAnchor="text" w:horzAnchor="margin" w:tblpY="67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E3217">
        <w:tc>
          <w:tcPr>
            <w:tcW w:w="1809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E3217">
        <w:tc>
          <w:tcPr>
            <w:tcW w:w="1809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bookmarkStart w:id="1" w:name="_GoBack"/>
            <w:bookmarkEnd w:id="1"/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7E3217">
        <w:tc>
          <w:tcPr>
            <w:tcW w:w="1809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</w:rPr>
              <w:t>平</w:t>
            </w:r>
            <w:r>
              <w:rPr>
                <w:rFonts w:ascii="宋体" w:hAnsi="宋体" w:cs="PMingLiU" w:hint="eastAsia"/>
                <w:bCs/>
                <w:color w:val="000000"/>
              </w:rPr>
              <w:t>时</w:t>
            </w:r>
            <w:r>
              <w:rPr>
                <w:rFonts w:ascii="宋体" w:hAnsi="宋体" w:cs="Yu Mincho" w:hint="eastAsia"/>
                <w:bCs/>
                <w:color w:val="000000"/>
              </w:rPr>
              <w:t>成</w:t>
            </w:r>
            <w:r>
              <w:rPr>
                <w:rFonts w:ascii="宋体" w:hAnsi="宋体" w:cs="PMingLiU" w:hint="eastAsia"/>
                <w:bCs/>
                <w:color w:val="000000"/>
              </w:rPr>
              <w:t>绩</w:t>
            </w:r>
            <w:r>
              <w:rPr>
                <w:rFonts w:ascii="宋体" w:hAnsi="宋体" w:cs="Yu Mincho" w:hint="eastAsia"/>
                <w:bCs/>
                <w:color w:val="000000"/>
              </w:rPr>
              <w:t>（</w:t>
            </w:r>
            <w:r>
              <w:rPr>
                <w:rFonts w:ascii="宋体" w:hAnsi="宋体" w:cs="Yu Gothic Light" w:hint="eastAsia"/>
                <w:bCs/>
                <w:color w:val="000000"/>
              </w:rPr>
              <w:t>随堂</w:t>
            </w:r>
            <w:r>
              <w:rPr>
                <w:rFonts w:ascii="宋体" w:hAnsi="宋体" w:cs="PMingLiU" w:hint="eastAsia"/>
                <w:bCs/>
                <w:color w:val="000000"/>
              </w:rPr>
              <w:t>测试</w:t>
            </w:r>
            <w:r>
              <w:rPr>
                <w:rFonts w:ascii="宋体" w:hAnsi="宋体" w:hint="eastAsia"/>
                <w:bCs/>
                <w:color w:val="000000"/>
              </w:rPr>
              <w:t>+</w:t>
            </w:r>
            <w:r>
              <w:rPr>
                <w:rFonts w:ascii="宋体" w:hAnsi="宋体" w:cs="PMingLiU" w:hint="eastAsia"/>
                <w:bCs/>
                <w:color w:val="000000"/>
              </w:rPr>
              <w:t>课</w:t>
            </w:r>
            <w:r>
              <w:rPr>
                <w:rFonts w:ascii="宋体" w:hAnsi="宋体" w:cs="Yu Mincho" w:hint="eastAsia"/>
                <w:bCs/>
                <w:color w:val="000000"/>
              </w:rPr>
              <w:t>后作</w:t>
            </w:r>
            <w:r>
              <w:rPr>
                <w:rFonts w:ascii="宋体" w:hAnsi="宋体" w:cs="PMingLiU" w:hint="eastAsia"/>
                <w:bCs/>
                <w:color w:val="000000"/>
              </w:rPr>
              <w:t>业</w:t>
            </w:r>
            <w:r>
              <w:rPr>
                <w:rFonts w:ascii="宋体" w:hAnsi="宋体" w:cs="Yu Mincho" w:hint="eastAsia"/>
                <w:bCs/>
                <w:color w:val="000000"/>
              </w:rPr>
              <w:t>等</w:t>
            </w:r>
            <w:r>
              <w:rPr>
                <w:rFonts w:ascii="宋体" w:hAnsi="宋体" w:hint="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E3217">
        <w:tc>
          <w:tcPr>
            <w:tcW w:w="1809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</w:rPr>
              <w:t>平</w:t>
            </w:r>
            <w:r>
              <w:rPr>
                <w:rFonts w:ascii="宋体" w:hAnsi="宋体" w:cs="PMingLiU" w:hint="eastAsia"/>
                <w:bCs/>
                <w:color w:val="000000"/>
              </w:rPr>
              <w:t>时</w:t>
            </w:r>
            <w:r>
              <w:rPr>
                <w:rFonts w:ascii="宋体" w:hAnsi="宋体" w:cs="Yu Mincho" w:hint="eastAsia"/>
                <w:bCs/>
                <w:color w:val="000000"/>
              </w:rPr>
              <w:t>成</w:t>
            </w:r>
            <w:r>
              <w:rPr>
                <w:rFonts w:ascii="宋体" w:hAnsi="宋体" w:cs="PMingLiU" w:hint="eastAsia"/>
                <w:bCs/>
                <w:color w:val="000000"/>
              </w:rPr>
              <w:t>绩</w:t>
            </w:r>
            <w:r>
              <w:rPr>
                <w:rFonts w:ascii="宋体" w:hAnsi="宋体" w:cs="Yu Mincho" w:hint="eastAsia"/>
                <w:bCs/>
                <w:color w:val="000000"/>
              </w:rPr>
              <w:t>（</w:t>
            </w:r>
            <w:r>
              <w:rPr>
                <w:rFonts w:ascii="宋体" w:hAnsi="宋体" w:cs="Yu Gothic Light" w:hint="eastAsia"/>
                <w:bCs/>
                <w:color w:val="000000"/>
              </w:rPr>
              <w:t>随堂</w:t>
            </w:r>
            <w:r>
              <w:rPr>
                <w:rFonts w:ascii="宋体" w:hAnsi="宋体" w:cs="PMingLiU" w:hint="eastAsia"/>
                <w:bCs/>
                <w:color w:val="000000"/>
              </w:rPr>
              <w:t>测试</w:t>
            </w:r>
            <w:r>
              <w:rPr>
                <w:rFonts w:ascii="宋体" w:hAnsi="宋体" w:hint="eastAsia"/>
                <w:bCs/>
                <w:color w:val="000000"/>
              </w:rPr>
              <w:t>+</w:t>
            </w:r>
            <w:r>
              <w:rPr>
                <w:rFonts w:ascii="宋体" w:hAnsi="宋体" w:cs="PMingLiU" w:hint="eastAsia"/>
                <w:bCs/>
                <w:color w:val="000000"/>
              </w:rPr>
              <w:t>课</w:t>
            </w:r>
            <w:r>
              <w:rPr>
                <w:rFonts w:ascii="宋体" w:hAnsi="宋体" w:cs="Yu Mincho" w:hint="eastAsia"/>
                <w:bCs/>
                <w:color w:val="000000"/>
              </w:rPr>
              <w:t>后作</w:t>
            </w:r>
            <w:r>
              <w:rPr>
                <w:rFonts w:ascii="宋体" w:hAnsi="宋体" w:cs="PMingLiU" w:hint="eastAsia"/>
                <w:bCs/>
                <w:color w:val="000000"/>
              </w:rPr>
              <w:t>业</w:t>
            </w:r>
            <w:r>
              <w:rPr>
                <w:rFonts w:ascii="宋体" w:hAnsi="宋体" w:cs="Yu Mincho" w:hint="eastAsia"/>
                <w:bCs/>
                <w:color w:val="000000"/>
              </w:rPr>
              <w:t>等</w:t>
            </w:r>
            <w:r>
              <w:rPr>
                <w:rFonts w:ascii="宋体" w:hAnsi="宋体" w:hint="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7E3217">
        <w:tc>
          <w:tcPr>
            <w:tcW w:w="1809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</w:rPr>
              <w:t>平</w:t>
            </w:r>
            <w:r>
              <w:rPr>
                <w:rFonts w:ascii="宋体" w:hAnsi="宋体" w:cs="PMingLiU" w:hint="eastAsia"/>
                <w:bCs/>
                <w:color w:val="000000"/>
              </w:rPr>
              <w:t>时</w:t>
            </w:r>
            <w:r>
              <w:rPr>
                <w:rFonts w:ascii="宋体" w:hAnsi="宋体" w:cs="Yu Mincho" w:hint="eastAsia"/>
                <w:bCs/>
                <w:color w:val="000000"/>
              </w:rPr>
              <w:t>成</w:t>
            </w:r>
            <w:r>
              <w:rPr>
                <w:rFonts w:ascii="宋体" w:hAnsi="宋体" w:cs="PMingLiU" w:hint="eastAsia"/>
                <w:bCs/>
                <w:color w:val="000000"/>
              </w:rPr>
              <w:t>绩</w:t>
            </w:r>
            <w:r>
              <w:rPr>
                <w:rFonts w:ascii="宋体" w:hAnsi="宋体" w:cs="Yu Mincho" w:hint="eastAsia"/>
                <w:bCs/>
                <w:color w:val="000000"/>
              </w:rPr>
              <w:t>（</w:t>
            </w:r>
            <w:r>
              <w:rPr>
                <w:rFonts w:ascii="宋体" w:hAnsi="宋体" w:cs="Yu Gothic Light" w:hint="eastAsia"/>
                <w:bCs/>
                <w:color w:val="000000"/>
              </w:rPr>
              <w:t>随堂</w:t>
            </w:r>
            <w:r>
              <w:rPr>
                <w:rFonts w:ascii="宋体" w:hAnsi="宋体" w:cs="PMingLiU" w:hint="eastAsia"/>
                <w:bCs/>
                <w:color w:val="000000"/>
              </w:rPr>
              <w:t>测试</w:t>
            </w:r>
            <w:r>
              <w:rPr>
                <w:rFonts w:ascii="宋体" w:hAnsi="宋体" w:hint="eastAsia"/>
                <w:bCs/>
                <w:color w:val="000000"/>
              </w:rPr>
              <w:t>+</w:t>
            </w:r>
            <w:r>
              <w:rPr>
                <w:rFonts w:ascii="宋体" w:hAnsi="宋体" w:cs="PMingLiU" w:hint="eastAsia"/>
                <w:bCs/>
                <w:color w:val="000000"/>
              </w:rPr>
              <w:t>课</w:t>
            </w:r>
            <w:r>
              <w:rPr>
                <w:rFonts w:ascii="宋体" w:hAnsi="宋体" w:cs="Yu Mincho" w:hint="eastAsia"/>
                <w:bCs/>
                <w:color w:val="000000"/>
              </w:rPr>
              <w:t>后作</w:t>
            </w:r>
            <w:r>
              <w:rPr>
                <w:rFonts w:ascii="宋体" w:hAnsi="宋体" w:cs="PMingLiU" w:hint="eastAsia"/>
                <w:bCs/>
                <w:color w:val="000000"/>
              </w:rPr>
              <w:t>业</w:t>
            </w:r>
            <w:r>
              <w:rPr>
                <w:rFonts w:ascii="宋体" w:hAnsi="宋体" w:cs="Yu Mincho" w:hint="eastAsia"/>
                <w:bCs/>
                <w:color w:val="000000"/>
              </w:rPr>
              <w:t>等</w:t>
            </w:r>
            <w:r>
              <w:rPr>
                <w:rFonts w:ascii="宋体" w:hAnsi="宋体" w:hint="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7E3217" w:rsidRDefault="00D00E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7E3217" w:rsidRDefault="00D00EC4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MS Mincho" w:eastAsia="MS Mincho" w:hAnsi="MS Mincho" w:hint="eastAsia"/>
          <w:sz w:val="28"/>
          <w:szCs w:val="28"/>
          <w:lang w:eastAsia="ja-JP"/>
        </w:rPr>
        <w:t xml:space="preserve">　</w:t>
      </w:r>
      <w:r>
        <w:rPr>
          <w:noProof/>
        </w:rPr>
        <w:drawing>
          <wp:inline distT="0" distB="0" distL="0" distR="0">
            <wp:extent cx="922020" cy="304800"/>
            <wp:effectExtent l="0" t="0" r="0" b="0"/>
            <wp:docPr id="2" name="図 2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Mincho" w:eastAsia="MS Mincho" w:hAnsi="MS Mincho" w:hint="eastAsia"/>
          <w:sz w:val="28"/>
          <w:szCs w:val="28"/>
          <w:lang w:eastAsia="ja-JP"/>
        </w:rPr>
        <w:t xml:space="preserve">　　　</w:t>
      </w:r>
      <w:r>
        <w:rPr>
          <w:rFonts w:ascii="MS Mincho" w:hAnsi="MS Mincho"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1198245" cy="828675"/>
            <wp:effectExtent l="0" t="0" r="1905" b="9525"/>
            <wp:docPr id="3" name="图片 3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f371f0905703be575b10f3be26d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</w:t>
      </w:r>
    </w:p>
    <w:p w:rsidR="007E3217" w:rsidRDefault="00D00EC4">
      <w:pPr>
        <w:snapToGrid w:val="0"/>
        <w:spacing w:line="288" w:lineRule="auto"/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sectPr w:rsidR="007E3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Yu Mincho">
    <w:altName w:val="MS PMincho"/>
    <w:charset w:val="80"/>
    <w:family w:val="roman"/>
    <w:pitch w:val="default"/>
    <w:sig w:usb0="00000000" w:usb1="00000000" w:usb2="00000012" w:usb3="00000000" w:csb0="0002009F" w:csb1="00000000"/>
  </w:font>
  <w:font w:name="Yu Gothic Light">
    <w:altName w:val="MS UI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10826"/>
    <w:rsid w:val="000E4BAC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4568BD"/>
    <w:rsid w:val="004B6790"/>
    <w:rsid w:val="005467DC"/>
    <w:rsid w:val="00553D03"/>
    <w:rsid w:val="005B2B6D"/>
    <w:rsid w:val="005B4B4E"/>
    <w:rsid w:val="005F27BB"/>
    <w:rsid w:val="00624FE1"/>
    <w:rsid w:val="006569F5"/>
    <w:rsid w:val="00657254"/>
    <w:rsid w:val="007208D6"/>
    <w:rsid w:val="007E3217"/>
    <w:rsid w:val="008B397C"/>
    <w:rsid w:val="008B47F4"/>
    <w:rsid w:val="00900019"/>
    <w:rsid w:val="00902417"/>
    <w:rsid w:val="0099063E"/>
    <w:rsid w:val="00A769B1"/>
    <w:rsid w:val="00A837D5"/>
    <w:rsid w:val="00AC4C45"/>
    <w:rsid w:val="00B46F21"/>
    <w:rsid w:val="00B511A5"/>
    <w:rsid w:val="00B632CB"/>
    <w:rsid w:val="00B736A7"/>
    <w:rsid w:val="00B7651F"/>
    <w:rsid w:val="00C56E09"/>
    <w:rsid w:val="00CB2EC5"/>
    <w:rsid w:val="00CF096B"/>
    <w:rsid w:val="00D00EC4"/>
    <w:rsid w:val="00D017CB"/>
    <w:rsid w:val="00D26262"/>
    <w:rsid w:val="00D81771"/>
    <w:rsid w:val="00E16D30"/>
    <w:rsid w:val="00E33169"/>
    <w:rsid w:val="00E36963"/>
    <w:rsid w:val="00E70904"/>
    <w:rsid w:val="00EF44B1"/>
    <w:rsid w:val="00F35AA0"/>
    <w:rsid w:val="016E63C2"/>
    <w:rsid w:val="024B0C39"/>
    <w:rsid w:val="02896EE4"/>
    <w:rsid w:val="03785E8F"/>
    <w:rsid w:val="05827871"/>
    <w:rsid w:val="06421089"/>
    <w:rsid w:val="079131FC"/>
    <w:rsid w:val="09482CCD"/>
    <w:rsid w:val="0A8128A6"/>
    <w:rsid w:val="0BDE49F8"/>
    <w:rsid w:val="0BF32A1B"/>
    <w:rsid w:val="0FFA5589"/>
    <w:rsid w:val="10BD2C22"/>
    <w:rsid w:val="13FA5219"/>
    <w:rsid w:val="1D814953"/>
    <w:rsid w:val="22987C80"/>
    <w:rsid w:val="24192CCC"/>
    <w:rsid w:val="2C71584E"/>
    <w:rsid w:val="39A66CD4"/>
    <w:rsid w:val="3C7D4FB5"/>
    <w:rsid w:val="3CD52CE1"/>
    <w:rsid w:val="3DB47B36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AF1515D"/>
    <w:rsid w:val="5F4F0CE4"/>
    <w:rsid w:val="611F6817"/>
    <w:rsid w:val="61947328"/>
    <w:rsid w:val="6470330B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495814"/>
  <w15:docId w15:val="{D3B1198E-F969-4489-AAC1-0A18732F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8</cp:revision>
  <dcterms:created xsi:type="dcterms:W3CDTF">2021-01-26T00:45:00Z</dcterms:created>
  <dcterms:modified xsi:type="dcterms:W3CDTF">2024-04-26T05:55:00Z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D7C04AC561EE4E4C8DCDC562AA9D5499_12</vt:lpwstr>
  </property>
</Properties>
</file>